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B6195" w14:textId="77777777" w:rsidR="00B97B91" w:rsidRPr="00B97B91" w:rsidRDefault="00B97B91" w:rsidP="006319BC">
      <w:pPr>
        <w:pStyle w:val="Pealkiri3"/>
        <w:tabs>
          <w:tab w:val="left" w:pos="0"/>
        </w:tabs>
        <w:ind w:left="0"/>
        <w:rPr>
          <w:b/>
          <w:bCs/>
          <w:sz w:val="24"/>
          <w:szCs w:val="24"/>
        </w:rPr>
      </w:pPr>
    </w:p>
    <w:p w14:paraId="0FDB8858" w14:textId="77777777" w:rsidR="00264BD4" w:rsidRDefault="00264BD4" w:rsidP="006319BC">
      <w:pPr>
        <w:pStyle w:val="Pealkiri3"/>
        <w:tabs>
          <w:tab w:val="left" w:pos="0"/>
        </w:tabs>
        <w:ind w:left="0"/>
        <w:rPr>
          <w:b/>
          <w:bCs/>
          <w:sz w:val="24"/>
          <w:szCs w:val="24"/>
        </w:rPr>
      </w:pPr>
      <w:r>
        <w:rPr>
          <w:b/>
          <w:bCs/>
          <w:sz w:val="24"/>
          <w:szCs w:val="24"/>
        </w:rPr>
        <w:t>Seletuskiri</w:t>
      </w:r>
    </w:p>
    <w:p w14:paraId="740A4B11" w14:textId="1E1E450B" w:rsidR="00264BD4" w:rsidRDefault="00EC3370" w:rsidP="006319BC">
      <w:pPr>
        <w:jc w:val="center"/>
        <w:rPr>
          <w:b/>
          <w:lang w:val="et-EE"/>
        </w:rPr>
      </w:pPr>
      <w:r>
        <w:rPr>
          <w:b/>
          <w:bCs/>
          <w:lang w:val="et-EE"/>
        </w:rPr>
        <w:t>“</w:t>
      </w:r>
      <w:r w:rsidR="003A3DA1" w:rsidRPr="003A3DA1">
        <w:t xml:space="preserve"> </w:t>
      </w:r>
      <w:r w:rsidR="007A6C79">
        <w:rPr>
          <w:b/>
          <w:bCs/>
          <w:lang w:val="et-EE"/>
        </w:rPr>
        <w:t>Raasiku</w:t>
      </w:r>
      <w:r w:rsidR="003A3DA1" w:rsidRPr="003A3DA1">
        <w:rPr>
          <w:b/>
          <w:bCs/>
          <w:lang w:val="et-EE"/>
        </w:rPr>
        <w:t xml:space="preserve"> valla ühisveevärgi ja -kanalisatsiooniga liitumise ning kasutamise eeskiri</w:t>
      </w:r>
      <w:r w:rsidR="00264BD4">
        <w:rPr>
          <w:b/>
          <w:lang w:val="et-EE"/>
        </w:rPr>
        <w:t xml:space="preserve">” </w:t>
      </w:r>
      <w:r w:rsidR="003A3DA1">
        <w:rPr>
          <w:b/>
          <w:lang w:val="et-EE"/>
        </w:rPr>
        <w:t xml:space="preserve">määruse eelnõu </w:t>
      </w:r>
      <w:r w:rsidR="00264BD4">
        <w:rPr>
          <w:b/>
          <w:lang w:val="et-EE"/>
        </w:rPr>
        <w:t>juurde</w:t>
      </w:r>
    </w:p>
    <w:p w14:paraId="49EEC6BB" w14:textId="77777777" w:rsidR="004D515A" w:rsidRDefault="004D515A" w:rsidP="006319BC">
      <w:pPr>
        <w:jc w:val="center"/>
        <w:rPr>
          <w:b/>
          <w:lang w:val="et-EE"/>
        </w:rPr>
      </w:pPr>
    </w:p>
    <w:p w14:paraId="684AE200" w14:textId="77777777" w:rsidR="00827EF7" w:rsidRDefault="00827EF7" w:rsidP="006319BC">
      <w:pPr>
        <w:jc w:val="center"/>
        <w:rPr>
          <w:b/>
          <w:lang w:val="et-EE"/>
        </w:rPr>
      </w:pPr>
    </w:p>
    <w:p w14:paraId="1BCD13B0" w14:textId="77777777" w:rsidR="00264BD4" w:rsidRDefault="00264BD4" w:rsidP="006319BC">
      <w:pPr>
        <w:pStyle w:val="Pealkiri2"/>
        <w:tabs>
          <w:tab w:val="left" w:pos="0"/>
        </w:tabs>
        <w:ind w:left="0"/>
        <w:rPr>
          <w:b/>
          <w:bCs/>
          <w:sz w:val="24"/>
          <w:szCs w:val="24"/>
        </w:rPr>
      </w:pPr>
      <w:r>
        <w:rPr>
          <w:b/>
          <w:bCs/>
          <w:sz w:val="24"/>
          <w:szCs w:val="24"/>
        </w:rPr>
        <w:t>Sissejuhatus</w:t>
      </w:r>
    </w:p>
    <w:p w14:paraId="42CD82E4" w14:textId="77777777" w:rsidR="00E30C46" w:rsidRPr="00E30C46" w:rsidRDefault="00E30C46" w:rsidP="00E30C46">
      <w:pPr>
        <w:rPr>
          <w:lang w:val="et-EE"/>
        </w:rPr>
      </w:pPr>
    </w:p>
    <w:p w14:paraId="2D148737" w14:textId="70A4A806" w:rsidR="004D515A" w:rsidRPr="00E30C46" w:rsidRDefault="006319BC" w:rsidP="00E30C46">
      <w:pPr>
        <w:numPr>
          <w:ilvl w:val="0"/>
          <w:numId w:val="1"/>
        </w:numPr>
        <w:tabs>
          <w:tab w:val="left" w:pos="7371"/>
        </w:tabs>
        <w:spacing w:after="240"/>
        <w:jc w:val="both"/>
        <w:rPr>
          <w:lang w:val="et-EE"/>
        </w:rPr>
      </w:pPr>
      <w:r w:rsidRPr="006319BC">
        <w:t>Hetkel reguleerivad Raasiku vallas ühisveevärgi ja -kanalisatsiooni kasutamist ning ühisveevärgi ja -kanalisatsiooniga liitumist kaks eraldiseisvat õigusakti. Raasiku Vallavolikogu 14.05.2013 määrusega nr 8 on kehtestatud „Raasiku valla ühisveevärgi ja -kanalisatsiooni kasutamise eeskiri“ ning Raasiku Vallavolikogu 11.08.2015 määrusega nr 11 „Raasiku valla ühisveevärgi ja -kanalisatsiooniga liitumise eeskiri“. Mõlemad määrused on avaldatud Riigi Teatajas.</w:t>
      </w:r>
    </w:p>
    <w:p w14:paraId="411B89E3" w14:textId="77CEF4AC" w:rsidR="004D515A" w:rsidRDefault="004D2CC9" w:rsidP="00E30C46">
      <w:pPr>
        <w:tabs>
          <w:tab w:val="left" w:pos="7371"/>
        </w:tabs>
        <w:spacing w:after="240"/>
        <w:jc w:val="both"/>
        <w:rPr>
          <w:lang w:val="et-EE"/>
        </w:rPr>
      </w:pPr>
      <w:r w:rsidRPr="004D2CC9">
        <w:rPr>
          <w:lang w:val="et-EE"/>
        </w:rPr>
        <w:t>Määrus kehtestatakse ühisveevärgi ja -kanalisatsiooni seaduse § 18 lõike 1, § 34 lõike 1 ning kohaliku omavalitsuse korralduse seaduse § 6 lõike 1 ja § 22 lõike 1 punkti 37 alusel.</w:t>
      </w:r>
    </w:p>
    <w:p w14:paraId="69C09642" w14:textId="42457876" w:rsidR="009C3D9B" w:rsidRDefault="00361F74" w:rsidP="00E30C46">
      <w:pPr>
        <w:spacing w:after="240"/>
        <w:jc w:val="both"/>
        <w:rPr>
          <w:lang w:val="et-EE"/>
        </w:rPr>
      </w:pPr>
      <w:r w:rsidRPr="00361F74">
        <w:rPr>
          <w:lang w:val="et-EE"/>
        </w:rPr>
        <w:t>Käesoleva eelnõuga tunnistatakse kehtiv</w:t>
      </w:r>
      <w:r w:rsidR="006319BC">
        <w:rPr>
          <w:lang w:val="et-EE"/>
        </w:rPr>
        <w:t>ad</w:t>
      </w:r>
      <w:r w:rsidRPr="00361F74">
        <w:rPr>
          <w:lang w:val="et-EE"/>
        </w:rPr>
        <w:t xml:space="preserve"> määrus</w:t>
      </w:r>
      <w:r w:rsidR="006319BC">
        <w:rPr>
          <w:lang w:val="et-EE"/>
        </w:rPr>
        <w:t>ed</w:t>
      </w:r>
      <w:r w:rsidRPr="00361F74">
        <w:rPr>
          <w:lang w:val="et-EE"/>
        </w:rPr>
        <w:t xml:space="preserve"> kehtetuks ning kehtestatakse uus </w:t>
      </w:r>
      <w:r w:rsidR="00044945">
        <w:rPr>
          <w:lang w:val="et-EE"/>
        </w:rPr>
        <w:t xml:space="preserve">Raasiku valla </w:t>
      </w:r>
      <w:r w:rsidRPr="00361F74">
        <w:rPr>
          <w:lang w:val="et-EE"/>
        </w:rPr>
        <w:t>ühisveevärgi ja -kanalisatsiooniga liitumise ning kasutamise eeskiri.</w:t>
      </w:r>
    </w:p>
    <w:p w14:paraId="04497175" w14:textId="2187B095" w:rsidR="009C3D9B" w:rsidRPr="009C3D9B" w:rsidRDefault="009C3D9B" w:rsidP="00E30C46">
      <w:pPr>
        <w:spacing w:after="240"/>
        <w:jc w:val="both"/>
        <w:rPr>
          <w:bCs/>
          <w:lang w:val="et-EE"/>
        </w:rPr>
      </w:pPr>
      <w:r w:rsidRPr="009C3D9B">
        <w:rPr>
          <w:bCs/>
          <w:lang w:val="et-EE"/>
        </w:rPr>
        <w:t>Eeskirja muutmise vajadus tuleneb eelkõige ühisveevärgi ja -kanalisatsiooni seaduse muudatustest ning vajadusest viia kohaliku omavalitsuse õigusakt kooskõlla kehtiva seadusandlusega. Samuti on vajalik täpsustada mitmeid sätteid, et muuta nende rakendamine üheselt mõistetavaks nii tarbijatele, kinnistuomanikele, vee-ettevõtjale kui ka vallavalitsusele.</w:t>
      </w:r>
    </w:p>
    <w:p w14:paraId="59BB57B0" w14:textId="6D8E0E4E" w:rsidR="009C3D9B" w:rsidRPr="009C3D9B" w:rsidRDefault="009C3D9B" w:rsidP="00E30C46">
      <w:pPr>
        <w:spacing w:after="240"/>
        <w:jc w:val="both"/>
        <w:rPr>
          <w:bCs/>
          <w:lang w:val="et-EE"/>
        </w:rPr>
      </w:pPr>
      <w:r w:rsidRPr="009C3D9B">
        <w:rPr>
          <w:bCs/>
          <w:lang w:val="et-EE"/>
        </w:rPr>
        <w:t>Lisaks on eelnõu koostamisel eesmärgiks olnud Anija valla ja Raasiku valla ühisveevärgi ja -kanalisatsiooniga liitumise ning kasutamise eeskirjade ühtlustamine. Mõlemas omavalitsuses osutab ühisveevärgi ja -kanalisatsiooni teenust Osaühing Raven, mistõttu on oluline, et teenuse osutamise tingimused, menetluspraktika, tehnilised nõuded ning osapoolte õigused ja kohustused oleksid võimalikult ühetaolised. Ühtne regulatsioon võimaldab vee-ettevõtjal rakendada mõlemas omavalitsuses sarnaseid tööprotsesse, kasutada ühtseid dokumente ja menetluspõhimõtteid ning vähendab erinevatest nõuetest tulenevat halduskoormust. Samuti aitab see tagada tarbijate võrdse kohtlemise sõltumata sellest, kummas omavalitsuses nende kinnistu asub, ning vähendab õigusnormide erinevast tõlgendamisest tekkida võivaid vaidlusi.</w:t>
      </w:r>
    </w:p>
    <w:p w14:paraId="39C0CC39" w14:textId="63D33876" w:rsidR="009C3D9B" w:rsidRDefault="009C3D9B" w:rsidP="00E30C46">
      <w:pPr>
        <w:spacing w:after="240"/>
        <w:jc w:val="both"/>
        <w:rPr>
          <w:bCs/>
          <w:lang w:val="et-EE"/>
        </w:rPr>
      </w:pPr>
      <w:r w:rsidRPr="009C3D9B">
        <w:rPr>
          <w:bCs/>
          <w:lang w:val="et-EE"/>
        </w:rPr>
        <w:t xml:space="preserve">Eelnõu on koostatud koostöös </w:t>
      </w:r>
      <w:r w:rsidR="006319BC">
        <w:rPr>
          <w:bCs/>
          <w:lang w:val="et-EE"/>
        </w:rPr>
        <w:t>Anija</w:t>
      </w:r>
      <w:r w:rsidRPr="009C3D9B">
        <w:rPr>
          <w:bCs/>
          <w:lang w:val="et-EE"/>
        </w:rPr>
        <w:t xml:space="preserve"> Vallavalitsuse keskkonnaspetsialisti ning Osaühing Raven juhatajaga, et tagada eeskirja praktiline rakendatavus ning vastavus vee-ettevõtja igapäevasele töökorraldusele.</w:t>
      </w:r>
    </w:p>
    <w:p w14:paraId="345C82B5" w14:textId="77777777" w:rsidR="004D515A" w:rsidRDefault="004D515A" w:rsidP="006319BC">
      <w:pPr>
        <w:jc w:val="both"/>
        <w:rPr>
          <w:bCs/>
          <w:lang w:val="et-EE"/>
        </w:rPr>
      </w:pPr>
    </w:p>
    <w:p w14:paraId="5C0F26A1" w14:textId="77777777" w:rsidR="00AD2E96" w:rsidRDefault="00EF62F5" w:rsidP="006319BC">
      <w:pPr>
        <w:jc w:val="both"/>
        <w:rPr>
          <w:b/>
          <w:lang w:val="et-EE"/>
        </w:rPr>
      </w:pPr>
      <w:r w:rsidRPr="00EF62F5">
        <w:rPr>
          <w:b/>
          <w:lang w:val="et-EE"/>
        </w:rPr>
        <w:t>Eelnõu sisu</w:t>
      </w:r>
    </w:p>
    <w:p w14:paraId="657B1EBE" w14:textId="2BA1781B" w:rsidR="008A6E17" w:rsidRPr="00F951C7" w:rsidRDefault="008A6E17" w:rsidP="006319BC">
      <w:pPr>
        <w:suppressAutoHyphens w:val="0"/>
        <w:spacing w:before="100" w:beforeAutospacing="1" w:after="100" w:afterAutospacing="1"/>
        <w:jc w:val="both"/>
        <w:rPr>
          <w:lang w:val="et-EE" w:eastAsia="en-US"/>
        </w:rPr>
      </w:pPr>
      <w:r w:rsidRPr="00F951C7">
        <w:rPr>
          <w:lang w:val="et-EE" w:eastAsia="en-US"/>
        </w:rPr>
        <w:t xml:space="preserve">Eelnõuga kehtestatakse </w:t>
      </w:r>
      <w:r w:rsidR="006319BC">
        <w:rPr>
          <w:lang w:val="et-EE" w:eastAsia="en-US"/>
        </w:rPr>
        <w:t>Raasiku</w:t>
      </w:r>
      <w:r w:rsidRPr="00F951C7">
        <w:rPr>
          <w:lang w:val="et-EE" w:eastAsia="en-US"/>
        </w:rPr>
        <w:t xml:space="preserve"> vallas ühisveevärgi ja -kanalisatsiooniga liitumise ning kasutamise kord, sätestatakse liitumise tingimused ja menetlus, veevarustuse ning reovee, sademe- ja drenaaživee ärajuhtimise teenuste osutamise põhimõtted, tarbijate ja vee-ettevõtja õigused ning kohustused.</w:t>
      </w:r>
    </w:p>
    <w:p w14:paraId="3F575543" w14:textId="75C57938" w:rsidR="008A6E17" w:rsidRDefault="008A6E17" w:rsidP="006319BC">
      <w:pPr>
        <w:suppressAutoHyphens w:val="0"/>
        <w:spacing w:before="100" w:beforeAutospacing="1" w:after="100" w:afterAutospacing="1"/>
        <w:jc w:val="both"/>
        <w:rPr>
          <w:lang w:val="et-EE" w:eastAsia="en-US"/>
        </w:rPr>
      </w:pPr>
      <w:r w:rsidRPr="00F951C7">
        <w:rPr>
          <w:lang w:val="et-EE" w:eastAsia="en-US"/>
        </w:rPr>
        <w:t>Võrreldes kehtiva</w:t>
      </w:r>
      <w:r w:rsidR="002D52A6">
        <w:rPr>
          <w:lang w:val="et-EE" w:eastAsia="en-US"/>
        </w:rPr>
        <w:t>te</w:t>
      </w:r>
      <w:r w:rsidRPr="00F951C7">
        <w:rPr>
          <w:lang w:val="et-EE" w:eastAsia="en-US"/>
        </w:rPr>
        <w:t xml:space="preserve"> eeskirja</w:t>
      </w:r>
      <w:r w:rsidR="002D52A6">
        <w:rPr>
          <w:lang w:val="et-EE" w:eastAsia="en-US"/>
        </w:rPr>
        <w:t>de</w:t>
      </w:r>
      <w:r w:rsidRPr="00F951C7">
        <w:rPr>
          <w:lang w:val="et-EE" w:eastAsia="en-US"/>
        </w:rPr>
        <w:t>ga on eelnõu ajakohastatud vastavalt kehtivale ühisveevärgi ja -kanalisatsiooni seadusele ning mitmed sätted on täpsustatud ja ümber sõnastatud, et muuta regulatsioon selgemaks ning paremini rakendatavaks.</w:t>
      </w:r>
    </w:p>
    <w:p w14:paraId="5CF319F0" w14:textId="77777777" w:rsidR="00044945" w:rsidRPr="00044945" w:rsidRDefault="00044945" w:rsidP="00044945">
      <w:pPr>
        <w:suppressAutoHyphens w:val="0"/>
        <w:jc w:val="both"/>
        <w:rPr>
          <w:lang w:val="et-EE" w:eastAsia="en-US"/>
        </w:rPr>
      </w:pPr>
      <w:r w:rsidRPr="00044945">
        <w:rPr>
          <w:lang w:val="et-EE" w:eastAsia="en-US"/>
        </w:rPr>
        <w:t>Ühisveevärgi ja -kanalisatsiooniseaduse § 18 ja § 34 alusel kehtestab ühisveevärgi ja -kanalisatsiooni kasutamise eeskirja kohaliku omavalitsuse volikogu määrusega ning see peab sisaldama vähemalt:</w:t>
      </w:r>
    </w:p>
    <w:p w14:paraId="7536FD40" w14:textId="77777777" w:rsidR="00044945" w:rsidRPr="00044945" w:rsidRDefault="00044945" w:rsidP="00044945">
      <w:pPr>
        <w:suppressAutoHyphens w:val="0"/>
        <w:jc w:val="both"/>
        <w:rPr>
          <w:lang w:val="et-EE" w:eastAsia="en-US"/>
        </w:rPr>
      </w:pPr>
      <w:r w:rsidRPr="00044945">
        <w:rPr>
          <w:lang w:val="et-EE" w:eastAsia="en-US"/>
        </w:rPr>
        <w:t>1) nõudeid liitumisettepanekule ning liitumisettepanekule vastamise tähtaega ja korda;</w:t>
      </w:r>
    </w:p>
    <w:p w14:paraId="599E841F" w14:textId="77777777" w:rsidR="00044945" w:rsidRPr="00044945" w:rsidRDefault="00044945" w:rsidP="00044945">
      <w:pPr>
        <w:suppressAutoHyphens w:val="0"/>
        <w:jc w:val="both"/>
        <w:rPr>
          <w:lang w:val="et-EE" w:eastAsia="en-US"/>
        </w:rPr>
      </w:pPr>
      <w:r w:rsidRPr="00044945">
        <w:rPr>
          <w:lang w:val="et-EE" w:eastAsia="en-US"/>
        </w:rPr>
        <w:t>2) liitumistingimusi ja nõudeid liitumislepingule;</w:t>
      </w:r>
    </w:p>
    <w:p w14:paraId="313F8D7A" w14:textId="77777777" w:rsidR="00044945" w:rsidRPr="00044945" w:rsidRDefault="00044945" w:rsidP="00044945">
      <w:pPr>
        <w:suppressAutoHyphens w:val="0"/>
        <w:jc w:val="both"/>
        <w:rPr>
          <w:lang w:val="et-EE" w:eastAsia="en-US"/>
        </w:rPr>
      </w:pPr>
      <w:r w:rsidRPr="00044945">
        <w:rPr>
          <w:lang w:val="et-EE" w:eastAsia="en-US"/>
        </w:rPr>
        <w:t>3) liitumistasu tasumise korda;</w:t>
      </w:r>
    </w:p>
    <w:p w14:paraId="6E235098" w14:textId="77777777" w:rsidR="00044945" w:rsidRPr="00044945" w:rsidRDefault="00044945" w:rsidP="00044945">
      <w:pPr>
        <w:suppressAutoHyphens w:val="0"/>
        <w:jc w:val="both"/>
        <w:rPr>
          <w:lang w:val="et-EE" w:eastAsia="en-US"/>
        </w:rPr>
      </w:pPr>
      <w:r w:rsidRPr="00044945">
        <w:rPr>
          <w:lang w:val="et-EE" w:eastAsia="en-US"/>
        </w:rPr>
        <w:t>4) võetava joogivee mõõtmise ning ärajuhitava reo- ja sademevee arvestamise korda;</w:t>
      </w:r>
    </w:p>
    <w:p w14:paraId="5BD7B7CD" w14:textId="77777777" w:rsidR="00044945" w:rsidRPr="00044945" w:rsidRDefault="00044945" w:rsidP="00044945">
      <w:pPr>
        <w:suppressAutoHyphens w:val="0"/>
        <w:jc w:val="both"/>
        <w:rPr>
          <w:lang w:val="et-EE" w:eastAsia="en-US"/>
        </w:rPr>
      </w:pPr>
      <w:r w:rsidRPr="00044945">
        <w:rPr>
          <w:lang w:val="et-EE" w:eastAsia="en-US"/>
        </w:rPr>
        <w:lastRenderedPageBreak/>
        <w:t>5) ühisveevärgi ja -kanalisatsiooni teenuse osutamise täpsustatud korda;</w:t>
      </w:r>
    </w:p>
    <w:p w14:paraId="7DB3128E" w14:textId="77777777" w:rsidR="00044945" w:rsidRPr="00044945" w:rsidRDefault="00044945" w:rsidP="00044945">
      <w:pPr>
        <w:suppressAutoHyphens w:val="0"/>
        <w:jc w:val="both"/>
        <w:rPr>
          <w:lang w:val="et-EE" w:eastAsia="en-US"/>
        </w:rPr>
      </w:pPr>
      <w:r w:rsidRPr="00044945">
        <w:rPr>
          <w:lang w:val="et-EE" w:eastAsia="en-US"/>
        </w:rPr>
        <w:t>6) ühiskanalisatsiooni juhitava reo- ja sademevee saastenäitajate, välja arvatud ohtlikud ained, piirväärtusi arvestusega, et ühiskanalisatsioonist väljuv heitvesi vastaks veeseaduse alusel kehtestatud nõuetele ja ühiskanalisatsiooni juhitav reovesi ei kahjustaks ühiskanalisatsiooni toimimist;</w:t>
      </w:r>
    </w:p>
    <w:p w14:paraId="59DBBEAE" w14:textId="77777777" w:rsidR="00044945" w:rsidRPr="00044945" w:rsidRDefault="00044945" w:rsidP="00044945">
      <w:pPr>
        <w:suppressAutoHyphens w:val="0"/>
        <w:jc w:val="both"/>
        <w:rPr>
          <w:lang w:val="et-EE" w:eastAsia="en-US"/>
        </w:rPr>
      </w:pPr>
      <w:r w:rsidRPr="00044945">
        <w:rPr>
          <w:lang w:val="et-EE" w:eastAsia="en-US"/>
        </w:rPr>
        <w:t>7) ühisveevärgi ja -kanalisatsiooni teenuse eest tasumise korda ning piirväärtusi ületava reostuse eest võetava tasu arvutamise korda;</w:t>
      </w:r>
    </w:p>
    <w:p w14:paraId="5E2F0508" w14:textId="77777777" w:rsidR="00044945" w:rsidRPr="00044945" w:rsidRDefault="00044945" w:rsidP="00044945">
      <w:pPr>
        <w:suppressAutoHyphens w:val="0"/>
        <w:jc w:val="both"/>
        <w:rPr>
          <w:lang w:val="et-EE" w:eastAsia="en-US"/>
        </w:rPr>
      </w:pPr>
      <w:r w:rsidRPr="00044945">
        <w:rPr>
          <w:lang w:val="et-EE" w:eastAsia="en-US"/>
        </w:rPr>
        <w:t>8) joogivee andmise ning selle katkestamise ja taastamise ning reo- ja sademevee vastuvõtmise ning selle katkestamise ja taastamise korda;</w:t>
      </w:r>
    </w:p>
    <w:p w14:paraId="4CE0EC5B" w14:textId="77777777" w:rsidR="00044945" w:rsidRPr="00044945" w:rsidRDefault="00044945" w:rsidP="00044945">
      <w:pPr>
        <w:suppressAutoHyphens w:val="0"/>
        <w:jc w:val="both"/>
        <w:rPr>
          <w:lang w:val="et-EE" w:eastAsia="en-US"/>
        </w:rPr>
      </w:pPr>
      <w:r w:rsidRPr="00044945">
        <w:rPr>
          <w:lang w:val="et-EE" w:eastAsia="en-US"/>
        </w:rPr>
        <w:t>9) ühisveevärgi ja -kanalisatsiooni kahjustuse või avarii korral joogivee andmise piiramise, katkestamise ja taastamise ning reovee ärajuhtimise piiramise, katkestamise ja taastamise korda;</w:t>
      </w:r>
    </w:p>
    <w:p w14:paraId="6BD840D6" w14:textId="77777777" w:rsidR="00044945" w:rsidRPr="00044945" w:rsidRDefault="00044945" w:rsidP="00044945">
      <w:pPr>
        <w:suppressAutoHyphens w:val="0"/>
        <w:jc w:val="both"/>
        <w:rPr>
          <w:lang w:val="et-EE" w:eastAsia="en-US"/>
        </w:rPr>
      </w:pPr>
      <w:r w:rsidRPr="00044945">
        <w:rPr>
          <w:lang w:val="et-EE" w:eastAsia="en-US"/>
        </w:rPr>
        <w:t>10) ühiskanalisatsiooni juhitava sademevee koguse arvestamise metoodikat, välja arvatud abonenttasu rakendamise korral;</w:t>
      </w:r>
    </w:p>
    <w:p w14:paraId="561442A0" w14:textId="0F928713" w:rsidR="00044945" w:rsidRPr="00F951C7" w:rsidRDefault="00044945" w:rsidP="00044945">
      <w:pPr>
        <w:suppressAutoHyphens w:val="0"/>
        <w:jc w:val="both"/>
        <w:rPr>
          <w:lang w:val="et-EE" w:eastAsia="en-US"/>
        </w:rPr>
      </w:pPr>
      <w:r w:rsidRPr="00044945">
        <w:rPr>
          <w:lang w:val="et-EE" w:eastAsia="en-US"/>
        </w:rPr>
        <w:t>11) liitumispunkti tehnilisi nõudeid.</w:t>
      </w:r>
    </w:p>
    <w:p w14:paraId="146EB6F2" w14:textId="77777777" w:rsidR="008A6E17" w:rsidRPr="00F951C7" w:rsidRDefault="008A6E17" w:rsidP="006319BC">
      <w:pPr>
        <w:suppressAutoHyphens w:val="0"/>
        <w:spacing w:before="100" w:beforeAutospacing="1" w:after="100" w:afterAutospacing="1"/>
        <w:rPr>
          <w:lang w:val="et-EE" w:eastAsia="en-US"/>
        </w:rPr>
      </w:pPr>
      <w:r w:rsidRPr="00F951C7">
        <w:rPr>
          <w:lang w:val="et-EE" w:eastAsia="en-US"/>
        </w:rPr>
        <w:t>Olulisemad muudatused:</w:t>
      </w:r>
    </w:p>
    <w:p w14:paraId="4FF1EFC5" w14:textId="77777777" w:rsidR="00044945" w:rsidRPr="00044945" w:rsidRDefault="00044945" w:rsidP="00044945">
      <w:pPr>
        <w:suppressAutoHyphens w:val="0"/>
        <w:jc w:val="both"/>
        <w:rPr>
          <w:lang w:val="et-EE" w:eastAsia="en-US"/>
        </w:rPr>
      </w:pPr>
      <w:r w:rsidRPr="00044945">
        <w:rPr>
          <w:lang w:val="et-EE" w:eastAsia="en-US"/>
        </w:rPr>
        <w:t>• täpsustatakse ja ajakohastatakse mõistete loetelu vastavalt kehtivale ühisveevärgi ja -kanalisatsiooni seadusele;</w:t>
      </w:r>
    </w:p>
    <w:p w14:paraId="7A1BEDC2" w14:textId="7EF10239" w:rsidR="00044945" w:rsidRPr="00044945" w:rsidRDefault="00044945" w:rsidP="00044945">
      <w:pPr>
        <w:suppressAutoHyphens w:val="0"/>
        <w:jc w:val="both"/>
        <w:rPr>
          <w:lang w:val="et-EE" w:eastAsia="en-US"/>
        </w:rPr>
      </w:pPr>
      <w:r w:rsidRPr="00044945">
        <w:rPr>
          <w:lang w:val="et-EE" w:eastAsia="en-US"/>
        </w:rPr>
        <w:t>• täpsustatakse liitumise korraldust ning sätestatakse tarbimiskoha omaniku kohustus liituda ühisveevärgi ja -kanalisatsiooniga seaduses sätestatud juhtudel;</w:t>
      </w:r>
    </w:p>
    <w:p w14:paraId="1C7D125B" w14:textId="77777777" w:rsidR="00044945" w:rsidRPr="00044945" w:rsidRDefault="00044945" w:rsidP="00044945">
      <w:pPr>
        <w:suppressAutoHyphens w:val="0"/>
        <w:jc w:val="both"/>
        <w:rPr>
          <w:lang w:val="et-EE" w:eastAsia="en-US"/>
        </w:rPr>
      </w:pPr>
      <w:r w:rsidRPr="00044945">
        <w:rPr>
          <w:lang w:val="et-EE" w:eastAsia="en-US"/>
        </w:rPr>
        <w:t>• täpsustatakse liitumistaotluse rahuldamata jätmise aluseid ning lisatakse reoveepuhasti puhastusvõimsuse ja tehnoloogiaga seotud tingimused;</w:t>
      </w:r>
    </w:p>
    <w:p w14:paraId="0535EFAC" w14:textId="77777777" w:rsidR="00044945" w:rsidRPr="00044945" w:rsidRDefault="00044945" w:rsidP="00044945">
      <w:pPr>
        <w:suppressAutoHyphens w:val="0"/>
        <w:jc w:val="both"/>
        <w:rPr>
          <w:lang w:val="et-EE" w:eastAsia="en-US"/>
        </w:rPr>
      </w:pPr>
      <w:r w:rsidRPr="00044945">
        <w:rPr>
          <w:lang w:val="et-EE" w:eastAsia="en-US"/>
        </w:rPr>
        <w:t>• täpsustatakse liitumistingimuste sisu, sealhulgas vee- ja reovee mõõdusõlmedega seotud nõudeid;</w:t>
      </w:r>
    </w:p>
    <w:p w14:paraId="01385F52" w14:textId="77777777" w:rsidR="00044945" w:rsidRPr="00044945" w:rsidRDefault="00044945" w:rsidP="00044945">
      <w:pPr>
        <w:suppressAutoHyphens w:val="0"/>
        <w:jc w:val="both"/>
        <w:rPr>
          <w:lang w:val="et-EE" w:eastAsia="en-US"/>
        </w:rPr>
      </w:pPr>
      <w:r w:rsidRPr="00044945">
        <w:rPr>
          <w:lang w:val="et-EE" w:eastAsia="en-US"/>
        </w:rPr>
        <w:t>• lihtsustatakse liitumisprojekti nõudeid ning viiakse need vastavusse praktikas vajalike tehniliste lahendustega;</w:t>
      </w:r>
    </w:p>
    <w:p w14:paraId="6AAD8B5A" w14:textId="77777777" w:rsidR="00044945" w:rsidRPr="00044945" w:rsidRDefault="00044945" w:rsidP="00044945">
      <w:pPr>
        <w:suppressAutoHyphens w:val="0"/>
        <w:jc w:val="both"/>
        <w:rPr>
          <w:lang w:val="et-EE" w:eastAsia="en-US"/>
        </w:rPr>
      </w:pPr>
      <w:r w:rsidRPr="00044945">
        <w:rPr>
          <w:lang w:val="et-EE" w:eastAsia="en-US"/>
        </w:rPr>
        <w:t>• täpsustatakse liitumislepingu sõlmimisest keeldumise aluseid ning lisatakse sademevee ärajuhtimisega seotud tingimused;</w:t>
      </w:r>
    </w:p>
    <w:p w14:paraId="1EC7EF3D" w14:textId="77777777" w:rsidR="00044945" w:rsidRPr="00044945" w:rsidRDefault="00044945" w:rsidP="00044945">
      <w:pPr>
        <w:suppressAutoHyphens w:val="0"/>
        <w:jc w:val="both"/>
        <w:rPr>
          <w:lang w:val="et-EE" w:eastAsia="en-US"/>
        </w:rPr>
      </w:pPr>
      <w:r w:rsidRPr="00044945">
        <w:rPr>
          <w:lang w:val="et-EE" w:eastAsia="en-US"/>
        </w:rPr>
        <w:t>• täpsustatakse vee-ettevõtja õigusi liitumistasu rakendamisel juhtudel, kus tarbija algatusel muudetakse liitumistingimusi või teenuse taastamine põhjustab vee-ettevõtjale täiendavaid kulutusi;</w:t>
      </w:r>
    </w:p>
    <w:p w14:paraId="7731B98B" w14:textId="77777777" w:rsidR="00044945" w:rsidRPr="00044945" w:rsidRDefault="00044945" w:rsidP="00044945">
      <w:pPr>
        <w:suppressAutoHyphens w:val="0"/>
        <w:jc w:val="both"/>
        <w:rPr>
          <w:lang w:val="et-EE" w:eastAsia="en-US"/>
        </w:rPr>
      </w:pPr>
      <w:r w:rsidRPr="00044945">
        <w:rPr>
          <w:lang w:val="et-EE" w:eastAsia="en-US"/>
        </w:rPr>
        <w:t>• täpsustatakse liitumistasu tagastamise põhimõtteid olukorras, kus varem välja ehitatud ühisveevärgi või -kanalisatsiooniga liituvad täiendavad kinnistud;</w:t>
      </w:r>
    </w:p>
    <w:p w14:paraId="49A80727" w14:textId="77777777" w:rsidR="00044945" w:rsidRPr="00044945" w:rsidRDefault="00044945" w:rsidP="00044945">
      <w:pPr>
        <w:suppressAutoHyphens w:val="0"/>
        <w:jc w:val="both"/>
        <w:rPr>
          <w:lang w:val="et-EE" w:eastAsia="en-US"/>
        </w:rPr>
      </w:pPr>
      <w:r w:rsidRPr="00044945">
        <w:rPr>
          <w:lang w:val="et-EE" w:eastAsia="en-US"/>
        </w:rPr>
        <w:t>• ajakohastatakse ühisveevärgi ja -kanalisatsiooni teenuse osutamise ning kasutamise regulatsiooni vastavalt kehtivale seadusandlusele;</w:t>
      </w:r>
    </w:p>
    <w:p w14:paraId="4E272E2C" w14:textId="77777777" w:rsidR="00044945" w:rsidRPr="00044945" w:rsidRDefault="00044945" w:rsidP="00044945">
      <w:pPr>
        <w:suppressAutoHyphens w:val="0"/>
        <w:jc w:val="both"/>
        <w:rPr>
          <w:lang w:val="et-EE" w:eastAsia="en-US"/>
        </w:rPr>
      </w:pPr>
      <w:r w:rsidRPr="00044945">
        <w:rPr>
          <w:lang w:val="et-EE" w:eastAsia="en-US"/>
        </w:rPr>
        <w:t>• täpsustatakse tarbija, vee-ettevõtja ning kinnistu omaniku õigusi ja kohustusi, sealhulgas veemõõdusõlmede, mõõteseadmete ning teenuslepingu täitmisega seotud nõudeid;</w:t>
      </w:r>
    </w:p>
    <w:p w14:paraId="50232101" w14:textId="77777777" w:rsidR="00044945" w:rsidRPr="00044945" w:rsidRDefault="00044945" w:rsidP="00044945">
      <w:pPr>
        <w:suppressAutoHyphens w:val="0"/>
        <w:jc w:val="both"/>
        <w:rPr>
          <w:lang w:val="et-EE" w:eastAsia="en-US"/>
        </w:rPr>
      </w:pPr>
      <w:r w:rsidRPr="00044945">
        <w:rPr>
          <w:lang w:val="et-EE" w:eastAsia="en-US"/>
        </w:rPr>
        <w:t>• täiendatakse sätteid reovee, sademevee ja drenaaživee ühiskanalisatsiooni juhtimise kohta ning täpsustatakse keelatud tegevusi;</w:t>
      </w:r>
    </w:p>
    <w:p w14:paraId="6EB60717" w14:textId="77777777" w:rsidR="00044945" w:rsidRPr="00044945" w:rsidRDefault="00044945" w:rsidP="00044945">
      <w:pPr>
        <w:suppressAutoHyphens w:val="0"/>
        <w:jc w:val="both"/>
        <w:rPr>
          <w:lang w:val="et-EE" w:eastAsia="en-US"/>
        </w:rPr>
      </w:pPr>
      <w:r w:rsidRPr="00044945">
        <w:rPr>
          <w:lang w:val="et-EE" w:eastAsia="en-US"/>
        </w:rPr>
        <w:t>• täpsustatakse teenuse katkestamise, piirangu kehtestamise ja teenuse taastamise tingimusi;</w:t>
      </w:r>
    </w:p>
    <w:p w14:paraId="583AF47E" w14:textId="77777777" w:rsidR="00044945" w:rsidRPr="00044945" w:rsidRDefault="00044945" w:rsidP="00044945">
      <w:pPr>
        <w:suppressAutoHyphens w:val="0"/>
        <w:jc w:val="both"/>
        <w:rPr>
          <w:lang w:val="et-EE" w:eastAsia="en-US"/>
        </w:rPr>
      </w:pPr>
      <w:r w:rsidRPr="00044945">
        <w:rPr>
          <w:lang w:val="et-EE" w:eastAsia="en-US"/>
        </w:rPr>
        <w:t>• sätestatakse piirväärtust ületava reostuse tasu arvestamise kord;</w:t>
      </w:r>
    </w:p>
    <w:p w14:paraId="68C2586B" w14:textId="77777777" w:rsidR="00044945" w:rsidRPr="00044945" w:rsidRDefault="00044945" w:rsidP="00044945">
      <w:pPr>
        <w:suppressAutoHyphens w:val="0"/>
        <w:jc w:val="both"/>
        <w:rPr>
          <w:lang w:val="et-EE" w:eastAsia="en-US"/>
        </w:rPr>
      </w:pPr>
      <w:r w:rsidRPr="00044945">
        <w:rPr>
          <w:lang w:val="et-EE" w:eastAsia="en-US"/>
        </w:rPr>
        <w:t>• sätestatakse</w:t>
      </w:r>
      <w:r w:rsidRPr="00044945">
        <w:rPr>
          <w:lang w:eastAsia="en-US"/>
        </w:rPr>
        <w:t xml:space="preserve"> </w:t>
      </w:r>
      <w:r w:rsidRPr="00044945">
        <w:rPr>
          <w:lang w:val="et-EE" w:eastAsia="en-US"/>
        </w:rPr>
        <w:t>ärajuhitava sademevee arvestuse kord.</w:t>
      </w:r>
    </w:p>
    <w:p w14:paraId="02C6E820" w14:textId="77777777" w:rsidR="00044945" w:rsidRPr="00044945" w:rsidRDefault="00044945" w:rsidP="00044945">
      <w:pPr>
        <w:suppressAutoHyphens w:val="0"/>
        <w:jc w:val="both"/>
        <w:rPr>
          <w:lang w:val="et-EE" w:eastAsia="en-US"/>
        </w:rPr>
      </w:pPr>
      <w:r w:rsidRPr="00044945">
        <w:rPr>
          <w:lang w:val="et-EE" w:eastAsia="en-US"/>
        </w:rPr>
        <w:t>• korrastatakse eeskirja struktuuri ja sõnastust.</w:t>
      </w:r>
    </w:p>
    <w:p w14:paraId="0422CA1D" w14:textId="1DA3FC60" w:rsidR="00AD2E96" w:rsidRPr="00E57323" w:rsidRDefault="008A6E17" w:rsidP="00E57323">
      <w:pPr>
        <w:suppressAutoHyphens w:val="0"/>
        <w:spacing w:before="100" w:beforeAutospacing="1" w:after="100" w:afterAutospacing="1"/>
        <w:jc w:val="both"/>
        <w:rPr>
          <w:lang w:val="et-EE" w:eastAsia="en-US"/>
        </w:rPr>
      </w:pPr>
      <w:r w:rsidRPr="00F951C7">
        <w:rPr>
          <w:lang w:val="et-EE" w:eastAsia="en-US"/>
        </w:rPr>
        <w:t xml:space="preserve">Eelnõu koosneb </w:t>
      </w:r>
      <w:r w:rsidR="00CB75AA">
        <w:rPr>
          <w:lang w:val="et-EE" w:eastAsia="en-US"/>
        </w:rPr>
        <w:t xml:space="preserve">9 peatükist ning </w:t>
      </w:r>
      <w:r w:rsidR="00F324E0">
        <w:rPr>
          <w:lang w:val="et-EE" w:eastAsia="en-US"/>
        </w:rPr>
        <w:t xml:space="preserve">kolmekümne </w:t>
      </w:r>
      <w:r w:rsidR="0005614E">
        <w:rPr>
          <w:lang w:val="et-EE" w:eastAsia="en-US"/>
        </w:rPr>
        <w:t>seitsmest</w:t>
      </w:r>
      <w:r w:rsidR="00F324E0">
        <w:rPr>
          <w:lang w:val="et-EE" w:eastAsia="en-US"/>
        </w:rPr>
        <w:t xml:space="preserve"> paragrahvist. Määruses sätestatakse </w:t>
      </w:r>
      <w:r w:rsidRPr="00F951C7">
        <w:rPr>
          <w:lang w:val="et-EE" w:eastAsia="en-US"/>
        </w:rPr>
        <w:t>üldsät</w:t>
      </w:r>
      <w:r w:rsidR="00F324E0">
        <w:rPr>
          <w:lang w:val="et-EE" w:eastAsia="en-US"/>
        </w:rPr>
        <w:t>ted</w:t>
      </w:r>
      <w:r w:rsidRPr="00F951C7">
        <w:rPr>
          <w:lang w:val="et-EE" w:eastAsia="en-US"/>
        </w:rPr>
        <w:t>, mõiste</w:t>
      </w:r>
      <w:r w:rsidR="00F324E0">
        <w:rPr>
          <w:lang w:val="et-EE" w:eastAsia="en-US"/>
        </w:rPr>
        <w:t>d</w:t>
      </w:r>
      <w:r w:rsidRPr="00F951C7">
        <w:rPr>
          <w:lang w:val="et-EE" w:eastAsia="en-US"/>
        </w:rPr>
        <w:t>, ühisveevärgi ja -kanalisatsiooniga liitumise regulatsioon, teenuse osutamise ja kasutamise kor</w:t>
      </w:r>
      <w:r w:rsidR="00093FE2">
        <w:rPr>
          <w:lang w:val="et-EE" w:eastAsia="en-US"/>
        </w:rPr>
        <w:t>d</w:t>
      </w:r>
      <w:r w:rsidRPr="00F951C7">
        <w:rPr>
          <w:lang w:val="et-EE" w:eastAsia="en-US"/>
        </w:rPr>
        <w:t>, mõõtmise ning arveldamise põhimõt</w:t>
      </w:r>
      <w:r w:rsidR="00093FE2">
        <w:rPr>
          <w:lang w:val="et-EE" w:eastAsia="en-US"/>
        </w:rPr>
        <w:t>ted</w:t>
      </w:r>
      <w:r w:rsidRPr="00F951C7">
        <w:rPr>
          <w:lang w:val="et-EE" w:eastAsia="en-US"/>
        </w:rPr>
        <w:t>, samuti vee-ettevõtja ja tarbija õigus</w:t>
      </w:r>
      <w:r w:rsidR="00093FE2">
        <w:rPr>
          <w:lang w:val="et-EE" w:eastAsia="en-US"/>
        </w:rPr>
        <w:t>ed</w:t>
      </w:r>
      <w:r w:rsidRPr="00F951C7">
        <w:rPr>
          <w:lang w:val="et-EE" w:eastAsia="en-US"/>
        </w:rPr>
        <w:t xml:space="preserve"> ning kohustus</w:t>
      </w:r>
      <w:r w:rsidR="00093FE2">
        <w:rPr>
          <w:lang w:val="et-EE" w:eastAsia="en-US"/>
        </w:rPr>
        <w:t>ed</w:t>
      </w:r>
      <w:r w:rsidRPr="00F951C7">
        <w:rPr>
          <w:lang w:val="et-EE" w:eastAsia="en-US"/>
        </w:rPr>
        <w:t xml:space="preserve"> Eelnõus on täpsustatud ka teenuse katkestamise, piirangu kehtestamise, reovee ärajuhtimise ning järelevalvega seotud küsimused.</w:t>
      </w:r>
    </w:p>
    <w:p w14:paraId="45B06FF6" w14:textId="77777777" w:rsidR="00264BD4" w:rsidRPr="00FB0B1D" w:rsidRDefault="00264BD4" w:rsidP="006319BC">
      <w:pPr>
        <w:pStyle w:val="Pealkiri4"/>
        <w:tabs>
          <w:tab w:val="left" w:pos="0"/>
        </w:tabs>
      </w:pPr>
      <w:r w:rsidRPr="00FB0B1D">
        <w:t>Eelnõu vastavus Euroopa Liidu õigustele</w:t>
      </w:r>
    </w:p>
    <w:p w14:paraId="24F6E563" w14:textId="123C2387" w:rsidR="00264BD4" w:rsidRPr="00FB0B1D" w:rsidRDefault="00264BD4" w:rsidP="00044945">
      <w:pPr>
        <w:rPr>
          <w:lang w:val="et-EE"/>
        </w:rPr>
      </w:pPr>
      <w:r w:rsidRPr="00FB0B1D">
        <w:rPr>
          <w:lang w:val="et-EE"/>
        </w:rPr>
        <w:t>Eelnõu ei ole vastuolus Euroopa Liidu õigusega.</w:t>
      </w:r>
    </w:p>
    <w:p w14:paraId="2ECADEEF" w14:textId="77777777" w:rsidR="00264BD4" w:rsidRPr="00FB0B1D" w:rsidRDefault="00264BD4" w:rsidP="00E57323">
      <w:pPr>
        <w:pStyle w:val="Pealkiri4"/>
        <w:tabs>
          <w:tab w:val="left" w:pos="0"/>
        </w:tabs>
        <w:spacing w:before="240"/>
      </w:pPr>
      <w:r w:rsidRPr="00FB0B1D">
        <w:t>Määruse mõjud</w:t>
      </w:r>
    </w:p>
    <w:p w14:paraId="14F7A401" w14:textId="77777777" w:rsidR="00044945" w:rsidRDefault="00044945" w:rsidP="00044945">
      <w:pPr>
        <w:jc w:val="both"/>
        <w:rPr>
          <w:lang w:val="et-EE"/>
        </w:rPr>
      </w:pPr>
      <w:r>
        <w:rPr>
          <w:lang w:val="et-EE"/>
        </w:rPr>
        <w:t>Määrus mõjutab kõiki valla haldusterritooriumil tegutsevaid isikuid ja elanikke, kes kasutavad ühisveevärgi ja -kanalisatsiooni teenust.</w:t>
      </w:r>
    </w:p>
    <w:p w14:paraId="5C6C4D3A" w14:textId="5BCFFE3A" w:rsidR="00E315F3" w:rsidRPr="00044945" w:rsidRDefault="00264BD4" w:rsidP="00E57323">
      <w:pPr>
        <w:pStyle w:val="Pealkiri4"/>
        <w:tabs>
          <w:tab w:val="left" w:pos="0"/>
        </w:tabs>
        <w:spacing w:before="240"/>
        <w:jc w:val="both"/>
      </w:pPr>
      <w:r w:rsidRPr="00FB0B1D">
        <w:lastRenderedPageBreak/>
        <w:t>Määrus</w:t>
      </w:r>
      <w:r w:rsidR="00B679F9">
        <w:t>e rakendamisega seotud kulud</w:t>
      </w:r>
      <w:r w:rsidRPr="00FB0B1D">
        <w:t xml:space="preserve"> </w:t>
      </w:r>
      <w:r w:rsidR="00044945">
        <w:br/>
      </w:r>
      <w:r w:rsidR="005519E8" w:rsidRPr="00044945">
        <w:rPr>
          <w:b w:val="0"/>
          <w:bCs w:val="0"/>
        </w:rPr>
        <w:t xml:space="preserve">Määruse rakendamisega ei kaasne </w:t>
      </w:r>
      <w:r w:rsidR="00E315F3" w:rsidRPr="00044945">
        <w:rPr>
          <w:b w:val="0"/>
          <w:bCs w:val="0"/>
        </w:rPr>
        <w:t xml:space="preserve">vallale olulisi </w:t>
      </w:r>
      <w:r w:rsidR="005519E8" w:rsidRPr="00044945">
        <w:rPr>
          <w:b w:val="0"/>
          <w:bCs w:val="0"/>
        </w:rPr>
        <w:t>lisakulusid.</w:t>
      </w:r>
      <w:r w:rsidR="00E315F3" w:rsidRPr="00044945">
        <w:t xml:space="preserve"> </w:t>
      </w:r>
    </w:p>
    <w:p w14:paraId="1D8B8862" w14:textId="1EFD8A10" w:rsidR="009355D4" w:rsidRPr="00044945" w:rsidRDefault="00264BD4" w:rsidP="00E57323">
      <w:pPr>
        <w:pStyle w:val="Pealkiri4"/>
        <w:tabs>
          <w:tab w:val="left" w:pos="0"/>
        </w:tabs>
        <w:spacing w:before="240"/>
        <w:jc w:val="both"/>
      </w:pPr>
      <w:r w:rsidRPr="00FB0B1D">
        <w:t>Määruse jõustumine</w:t>
      </w:r>
      <w:r w:rsidR="00044945">
        <w:br/>
      </w:r>
      <w:r w:rsidR="00E8441F" w:rsidRPr="00044945">
        <w:rPr>
          <w:b w:val="0"/>
          <w:bCs w:val="0"/>
        </w:rPr>
        <w:t>Määrus jõustub kolmandal päeval pärast avaldamist Riigi Teatajas.</w:t>
      </w:r>
    </w:p>
    <w:sectPr w:rsidR="009355D4" w:rsidRPr="00044945">
      <w:footerReference w:type="default" r:id="rId7"/>
      <w:pgSz w:w="11906" w:h="16838"/>
      <w:pgMar w:top="454" w:right="680" w:bottom="51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E85AD" w14:textId="77777777" w:rsidR="004A5086" w:rsidRDefault="004A5086" w:rsidP="006D02E5">
      <w:r>
        <w:separator/>
      </w:r>
    </w:p>
  </w:endnote>
  <w:endnote w:type="continuationSeparator" w:id="0">
    <w:p w14:paraId="29326A89" w14:textId="77777777" w:rsidR="004A5086" w:rsidRDefault="004A5086" w:rsidP="006D0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02"/>
    <w:family w:val="auto"/>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DFC0" w14:textId="77777777" w:rsidR="006D02E5" w:rsidRDefault="006D02E5" w:rsidP="006D02E5">
    <w:pPr>
      <w:pStyle w:val="Jalus"/>
      <w:jc w:val="center"/>
    </w:pPr>
    <w:r>
      <w:fldChar w:fldCharType="begin"/>
    </w:r>
    <w:r>
      <w:instrText xml:space="preserve"> PAGE   \* MERGEFORMAT </w:instrText>
    </w:r>
    <w:r>
      <w:fldChar w:fldCharType="separate"/>
    </w:r>
    <w:r w:rsidR="0097284A">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BD6CB" w14:textId="77777777" w:rsidR="004A5086" w:rsidRDefault="004A5086" w:rsidP="006D02E5">
      <w:r>
        <w:separator/>
      </w:r>
    </w:p>
  </w:footnote>
  <w:footnote w:type="continuationSeparator" w:id="0">
    <w:p w14:paraId="007B8990" w14:textId="77777777" w:rsidR="004A5086" w:rsidRDefault="004A5086" w:rsidP="006D02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Pealkiri1"/>
      <w:suff w:val="nothing"/>
      <w:lvlText w:val=""/>
      <w:lvlJc w:val="left"/>
      <w:pPr>
        <w:tabs>
          <w:tab w:val="num" w:pos="0"/>
        </w:tabs>
        <w:ind w:left="0" w:firstLine="0"/>
      </w:pPr>
    </w:lvl>
    <w:lvl w:ilvl="1">
      <w:start w:val="1"/>
      <w:numFmt w:val="none"/>
      <w:pStyle w:val="Pealkiri2"/>
      <w:suff w:val="nothing"/>
      <w:lvlText w:val=""/>
      <w:lvlJc w:val="left"/>
      <w:pPr>
        <w:tabs>
          <w:tab w:val="num" w:pos="0"/>
        </w:tabs>
        <w:ind w:left="0" w:firstLine="0"/>
      </w:pPr>
    </w:lvl>
    <w:lvl w:ilvl="2">
      <w:start w:val="1"/>
      <w:numFmt w:val="none"/>
      <w:pStyle w:val="Pealkiri3"/>
      <w:suff w:val="nothing"/>
      <w:lvlText w:val=""/>
      <w:lvlJc w:val="left"/>
      <w:pPr>
        <w:tabs>
          <w:tab w:val="num" w:pos="0"/>
        </w:tabs>
        <w:ind w:left="0" w:firstLine="0"/>
      </w:pPr>
    </w:lvl>
    <w:lvl w:ilvl="3">
      <w:start w:val="1"/>
      <w:numFmt w:val="none"/>
      <w:pStyle w:val="Pealkiri4"/>
      <w:suff w:val="nothing"/>
      <w:lvlText w:val=""/>
      <w:lvlJc w:val="left"/>
      <w:pPr>
        <w:tabs>
          <w:tab w:val="num" w:pos="0"/>
        </w:tabs>
        <w:ind w:left="0" w:firstLine="0"/>
      </w:pPr>
    </w:lvl>
    <w:lvl w:ilvl="4">
      <w:start w:val="1"/>
      <w:numFmt w:val="none"/>
      <w:pStyle w:val="Pealkiri5"/>
      <w:suff w:val="nothing"/>
      <w:lvlText w:val=""/>
      <w:lvlJc w:val="left"/>
      <w:pPr>
        <w:tabs>
          <w:tab w:val="num" w:pos="0"/>
        </w:tabs>
        <w:ind w:left="0" w:firstLine="0"/>
      </w:pPr>
    </w:lvl>
    <w:lvl w:ilvl="5">
      <w:start w:val="1"/>
      <w:numFmt w:val="none"/>
      <w:pStyle w:val="Pealkiri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4150DB"/>
    <w:multiLevelType w:val="hybridMultilevel"/>
    <w:tmpl w:val="43FEB9F8"/>
    <w:lvl w:ilvl="0" w:tplc="AC62ADD4">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2BC1379D"/>
    <w:multiLevelType w:val="hybridMultilevel"/>
    <w:tmpl w:val="BEC2C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361506"/>
    <w:multiLevelType w:val="hybridMultilevel"/>
    <w:tmpl w:val="FE44115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1902C0D"/>
    <w:multiLevelType w:val="hybridMultilevel"/>
    <w:tmpl w:val="41EEA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5E4B84"/>
    <w:multiLevelType w:val="hybridMultilevel"/>
    <w:tmpl w:val="84BA7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2E6201"/>
    <w:multiLevelType w:val="hybridMultilevel"/>
    <w:tmpl w:val="B77C91BA"/>
    <w:lvl w:ilvl="0" w:tplc="0526C1B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0511F56"/>
    <w:multiLevelType w:val="hybridMultilevel"/>
    <w:tmpl w:val="AD9255A6"/>
    <w:lvl w:ilvl="0" w:tplc="496401FC">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45F87BC5"/>
    <w:multiLevelType w:val="hybridMultilevel"/>
    <w:tmpl w:val="77161624"/>
    <w:lvl w:ilvl="0" w:tplc="DBF292B4">
      <w:start w:val="1"/>
      <w:numFmt w:val="decimal"/>
      <w:lvlText w:val="%1."/>
      <w:lvlJc w:val="left"/>
      <w:pPr>
        <w:ind w:left="1080" w:hanging="360"/>
      </w:pPr>
      <w:rPr>
        <w:rFonts w:hint="default"/>
        <w:b w:val="0"/>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9" w15:restartNumberingAfterBreak="0">
    <w:nsid w:val="47E84C32"/>
    <w:multiLevelType w:val="hybridMultilevel"/>
    <w:tmpl w:val="BB0AEBF0"/>
    <w:lvl w:ilvl="0" w:tplc="9572D87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BD15376"/>
    <w:multiLevelType w:val="hybridMultilevel"/>
    <w:tmpl w:val="DE1A106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62911F26"/>
    <w:multiLevelType w:val="hybridMultilevel"/>
    <w:tmpl w:val="E0469B56"/>
    <w:lvl w:ilvl="0" w:tplc="625E2CB8">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12" w15:restartNumberingAfterBreak="0">
    <w:nsid w:val="79BF563D"/>
    <w:multiLevelType w:val="hybridMultilevel"/>
    <w:tmpl w:val="5CFCBF8E"/>
    <w:lvl w:ilvl="0" w:tplc="496401FC">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7DD06C3A"/>
    <w:multiLevelType w:val="hybridMultilevel"/>
    <w:tmpl w:val="E920EF4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679039761">
    <w:abstractNumId w:val="0"/>
  </w:num>
  <w:num w:numId="2" w16cid:durableId="1488477611">
    <w:abstractNumId w:val="12"/>
  </w:num>
  <w:num w:numId="3" w16cid:durableId="672411692">
    <w:abstractNumId w:val="7"/>
  </w:num>
  <w:num w:numId="4" w16cid:durableId="1160848458">
    <w:abstractNumId w:val="6"/>
  </w:num>
  <w:num w:numId="5" w16cid:durableId="1849178345">
    <w:abstractNumId w:val="3"/>
  </w:num>
  <w:num w:numId="6" w16cid:durableId="155196106">
    <w:abstractNumId w:val="1"/>
  </w:num>
  <w:num w:numId="7" w16cid:durableId="1813130435">
    <w:abstractNumId w:val="10"/>
  </w:num>
  <w:num w:numId="8" w16cid:durableId="1709143514">
    <w:abstractNumId w:val="8"/>
  </w:num>
  <w:num w:numId="9" w16cid:durableId="85350142">
    <w:abstractNumId w:val="9"/>
  </w:num>
  <w:num w:numId="10" w16cid:durableId="95058436">
    <w:abstractNumId w:val="13"/>
  </w:num>
  <w:num w:numId="11" w16cid:durableId="1063220057">
    <w:abstractNumId w:val="11"/>
  </w:num>
  <w:num w:numId="12" w16cid:durableId="2003700447">
    <w:abstractNumId w:val="2"/>
  </w:num>
  <w:num w:numId="13" w16cid:durableId="1068457099">
    <w:abstractNumId w:val="5"/>
  </w:num>
  <w:num w:numId="14" w16cid:durableId="2624246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allaa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FF9"/>
    <w:rsid w:val="0000139D"/>
    <w:rsid w:val="00003518"/>
    <w:rsid w:val="0001016B"/>
    <w:rsid w:val="00012075"/>
    <w:rsid w:val="000201E6"/>
    <w:rsid w:val="00020B9F"/>
    <w:rsid w:val="00020E4A"/>
    <w:rsid w:val="00033152"/>
    <w:rsid w:val="000335DF"/>
    <w:rsid w:val="00035723"/>
    <w:rsid w:val="00037D6E"/>
    <w:rsid w:val="00037EF8"/>
    <w:rsid w:val="00040461"/>
    <w:rsid w:val="00044945"/>
    <w:rsid w:val="000514E4"/>
    <w:rsid w:val="00055855"/>
    <w:rsid w:val="0005614E"/>
    <w:rsid w:val="000640B4"/>
    <w:rsid w:val="00071698"/>
    <w:rsid w:val="00071758"/>
    <w:rsid w:val="000738DD"/>
    <w:rsid w:val="00074587"/>
    <w:rsid w:val="000859E5"/>
    <w:rsid w:val="00091CEC"/>
    <w:rsid w:val="00093085"/>
    <w:rsid w:val="00093FE2"/>
    <w:rsid w:val="000950B5"/>
    <w:rsid w:val="000969F8"/>
    <w:rsid w:val="00097976"/>
    <w:rsid w:val="000A0764"/>
    <w:rsid w:val="000B291B"/>
    <w:rsid w:val="000B5C3A"/>
    <w:rsid w:val="000C3BC3"/>
    <w:rsid w:val="000C687E"/>
    <w:rsid w:val="000C69BE"/>
    <w:rsid w:val="000D308E"/>
    <w:rsid w:val="000E132C"/>
    <w:rsid w:val="000E190B"/>
    <w:rsid w:val="000F002F"/>
    <w:rsid w:val="000F75F9"/>
    <w:rsid w:val="000F7C03"/>
    <w:rsid w:val="001017B3"/>
    <w:rsid w:val="00106312"/>
    <w:rsid w:val="00107613"/>
    <w:rsid w:val="00123E9D"/>
    <w:rsid w:val="0012466C"/>
    <w:rsid w:val="001251F6"/>
    <w:rsid w:val="0012675F"/>
    <w:rsid w:val="0013015C"/>
    <w:rsid w:val="00135FF9"/>
    <w:rsid w:val="001574B4"/>
    <w:rsid w:val="00161391"/>
    <w:rsid w:val="00165166"/>
    <w:rsid w:val="00184C14"/>
    <w:rsid w:val="00185469"/>
    <w:rsid w:val="001916D8"/>
    <w:rsid w:val="001A5F9D"/>
    <w:rsid w:val="001B155C"/>
    <w:rsid w:val="001B4349"/>
    <w:rsid w:val="001C2EA3"/>
    <w:rsid w:val="001D2594"/>
    <w:rsid w:val="001D3EE4"/>
    <w:rsid w:val="001D751C"/>
    <w:rsid w:val="001D7AA9"/>
    <w:rsid w:val="001E0730"/>
    <w:rsid w:val="001E29BE"/>
    <w:rsid w:val="002051B9"/>
    <w:rsid w:val="00216CC9"/>
    <w:rsid w:val="002218A0"/>
    <w:rsid w:val="00232156"/>
    <w:rsid w:val="00236694"/>
    <w:rsid w:val="002419A6"/>
    <w:rsid w:val="00242341"/>
    <w:rsid w:val="002436EC"/>
    <w:rsid w:val="002511D8"/>
    <w:rsid w:val="00264BD4"/>
    <w:rsid w:val="00265A96"/>
    <w:rsid w:val="00272AC7"/>
    <w:rsid w:val="00280254"/>
    <w:rsid w:val="00281A3B"/>
    <w:rsid w:val="00283FE8"/>
    <w:rsid w:val="00286F9E"/>
    <w:rsid w:val="002912EB"/>
    <w:rsid w:val="002954C7"/>
    <w:rsid w:val="002A56FD"/>
    <w:rsid w:val="002A6B4F"/>
    <w:rsid w:val="002C12AD"/>
    <w:rsid w:val="002C5681"/>
    <w:rsid w:val="002C5B79"/>
    <w:rsid w:val="002D52A6"/>
    <w:rsid w:val="002E28CD"/>
    <w:rsid w:val="002F2BA1"/>
    <w:rsid w:val="0030516A"/>
    <w:rsid w:val="0030523D"/>
    <w:rsid w:val="00307ECA"/>
    <w:rsid w:val="003131CD"/>
    <w:rsid w:val="003171FC"/>
    <w:rsid w:val="00322459"/>
    <w:rsid w:val="0032352B"/>
    <w:rsid w:val="0033296F"/>
    <w:rsid w:val="00336222"/>
    <w:rsid w:val="0033657A"/>
    <w:rsid w:val="00341DEE"/>
    <w:rsid w:val="00345FC2"/>
    <w:rsid w:val="0035451F"/>
    <w:rsid w:val="00356951"/>
    <w:rsid w:val="00360620"/>
    <w:rsid w:val="00361F74"/>
    <w:rsid w:val="00365FBB"/>
    <w:rsid w:val="003666CB"/>
    <w:rsid w:val="00374750"/>
    <w:rsid w:val="00374C25"/>
    <w:rsid w:val="00375336"/>
    <w:rsid w:val="00381AE9"/>
    <w:rsid w:val="0038351F"/>
    <w:rsid w:val="0039301C"/>
    <w:rsid w:val="003958BD"/>
    <w:rsid w:val="003A36CD"/>
    <w:rsid w:val="003A3B99"/>
    <w:rsid w:val="003A3DA1"/>
    <w:rsid w:val="003C3443"/>
    <w:rsid w:val="003E5297"/>
    <w:rsid w:val="004065C2"/>
    <w:rsid w:val="0040771B"/>
    <w:rsid w:val="00410BCA"/>
    <w:rsid w:val="0041363B"/>
    <w:rsid w:val="004162F5"/>
    <w:rsid w:val="004178DA"/>
    <w:rsid w:val="00422FCA"/>
    <w:rsid w:val="00423015"/>
    <w:rsid w:val="00440D72"/>
    <w:rsid w:val="00447B56"/>
    <w:rsid w:val="00456CBB"/>
    <w:rsid w:val="00463D2F"/>
    <w:rsid w:val="00464EFA"/>
    <w:rsid w:val="00470C5B"/>
    <w:rsid w:val="0047379F"/>
    <w:rsid w:val="00477815"/>
    <w:rsid w:val="004844E6"/>
    <w:rsid w:val="00486D55"/>
    <w:rsid w:val="00487FF4"/>
    <w:rsid w:val="004977DA"/>
    <w:rsid w:val="00497A24"/>
    <w:rsid w:val="004A5086"/>
    <w:rsid w:val="004A711C"/>
    <w:rsid w:val="004A74B3"/>
    <w:rsid w:val="004B6897"/>
    <w:rsid w:val="004B6AE5"/>
    <w:rsid w:val="004C1AB1"/>
    <w:rsid w:val="004C3877"/>
    <w:rsid w:val="004C59E4"/>
    <w:rsid w:val="004C6DA3"/>
    <w:rsid w:val="004D1ADF"/>
    <w:rsid w:val="004D2CC9"/>
    <w:rsid w:val="004D515A"/>
    <w:rsid w:val="004E20CF"/>
    <w:rsid w:val="004E4CDB"/>
    <w:rsid w:val="004F280A"/>
    <w:rsid w:val="00524FE8"/>
    <w:rsid w:val="0053040D"/>
    <w:rsid w:val="0054660D"/>
    <w:rsid w:val="00546FDB"/>
    <w:rsid w:val="0055045B"/>
    <w:rsid w:val="005519E8"/>
    <w:rsid w:val="005524F5"/>
    <w:rsid w:val="00557505"/>
    <w:rsid w:val="005608B0"/>
    <w:rsid w:val="005639D6"/>
    <w:rsid w:val="0056454E"/>
    <w:rsid w:val="00566D4A"/>
    <w:rsid w:val="00571CA6"/>
    <w:rsid w:val="00582E34"/>
    <w:rsid w:val="00582E89"/>
    <w:rsid w:val="00593508"/>
    <w:rsid w:val="0059422D"/>
    <w:rsid w:val="005A3138"/>
    <w:rsid w:val="005A3213"/>
    <w:rsid w:val="005A3C12"/>
    <w:rsid w:val="005A5FAB"/>
    <w:rsid w:val="005A7CFD"/>
    <w:rsid w:val="005A7E50"/>
    <w:rsid w:val="005B0A72"/>
    <w:rsid w:val="005B19DA"/>
    <w:rsid w:val="005B21A6"/>
    <w:rsid w:val="005B5008"/>
    <w:rsid w:val="005B60C7"/>
    <w:rsid w:val="005B6D60"/>
    <w:rsid w:val="005C5B81"/>
    <w:rsid w:val="005D25D1"/>
    <w:rsid w:val="005D5065"/>
    <w:rsid w:val="005E6A2B"/>
    <w:rsid w:val="005E6D6E"/>
    <w:rsid w:val="005F34D1"/>
    <w:rsid w:val="005F39BF"/>
    <w:rsid w:val="005F5F8A"/>
    <w:rsid w:val="005F5FFA"/>
    <w:rsid w:val="006049ED"/>
    <w:rsid w:val="0061324C"/>
    <w:rsid w:val="0062785A"/>
    <w:rsid w:val="006319BC"/>
    <w:rsid w:val="006374BC"/>
    <w:rsid w:val="006500DB"/>
    <w:rsid w:val="00654599"/>
    <w:rsid w:val="00655A71"/>
    <w:rsid w:val="0066643B"/>
    <w:rsid w:val="00673951"/>
    <w:rsid w:val="006873E1"/>
    <w:rsid w:val="006A35BF"/>
    <w:rsid w:val="006A76F0"/>
    <w:rsid w:val="006B427E"/>
    <w:rsid w:val="006D02E5"/>
    <w:rsid w:val="006D767C"/>
    <w:rsid w:val="006E06B5"/>
    <w:rsid w:val="006E09AE"/>
    <w:rsid w:val="006F3449"/>
    <w:rsid w:val="0070373B"/>
    <w:rsid w:val="00705779"/>
    <w:rsid w:val="00706941"/>
    <w:rsid w:val="007077E8"/>
    <w:rsid w:val="0071475F"/>
    <w:rsid w:val="007273D6"/>
    <w:rsid w:val="00730B69"/>
    <w:rsid w:val="007326A6"/>
    <w:rsid w:val="00740DCF"/>
    <w:rsid w:val="007702C1"/>
    <w:rsid w:val="007707AD"/>
    <w:rsid w:val="0077117B"/>
    <w:rsid w:val="00781FEB"/>
    <w:rsid w:val="00782751"/>
    <w:rsid w:val="0078441E"/>
    <w:rsid w:val="007878B7"/>
    <w:rsid w:val="007938EC"/>
    <w:rsid w:val="007A2A1D"/>
    <w:rsid w:val="007A4A9C"/>
    <w:rsid w:val="007A4D85"/>
    <w:rsid w:val="007A5DA1"/>
    <w:rsid w:val="007A6C79"/>
    <w:rsid w:val="007B01BB"/>
    <w:rsid w:val="007C1638"/>
    <w:rsid w:val="007C6C6B"/>
    <w:rsid w:val="007C746E"/>
    <w:rsid w:val="007D362A"/>
    <w:rsid w:val="007D3E50"/>
    <w:rsid w:val="007D3FD2"/>
    <w:rsid w:val="007D40C8"/>
    <w:rsid w:val="007D61FD"/>
    <w:rsid w:val="007E7392"/>
    <w:rsid w:val="007F384D"/>
    <w:rsid w:val="007F65AC"/>
    <w:rsid w:val="00804265"/>
    <w:rsid w:val="00807FE0"/>
    <w:rsid w:val="00827EF7"/>
    <w:rsid w:val="008302A4"/>
    <w:rsid w:val="008370BA"/>
    <w:rsid w:val="008472A0"/>
    <w:rsid w:val="00852037"/>
    <w:rsid w:val="00861310"/>
    <w:rsid w:val="00861EFC"/>
    <w:rsid w:val="0087069C"/>
    <w:rsid w:val="008740B8"/>
    <w:rsid w:val="008748E6"/>
    <w:rsid w:val="00880914"/>
    <w:rsid w:val="0088604C"/>
    <w:rsid w:val="00886598"/>
    <w:rsid w:val="0089224E"/>
    <w:rsid w:val="00892A2D"/>
    <w:rsid w:val="008A046A"/>
    <w:rsid w:val="008A6E17"/>
    <w:rsid w:val="008A78D2"/>
    <w:rsid w:val="008B0E45"/>
    <w:rsid w:val="008B4FA2"/>
    <w:rsid w:val="008B51A8"/>
    <w:rsid w:val="008C136B"/>
    <w:rsid w:val="008C2AF9"/>
    <w:rsid w:val="008C3921"/>
    <w:rsid w:val="008C47A9"/>
    <w:rsid w:val="008C744B"/>
    <w:rsid w:val="008D3A6C"/>
    <w:rsid w:val="008D6BFF"/>
    <w:rsid w:val="008E1BAF"/>
    <w:rsid w:val="008F0FCD"/>
    <w:rsid w:val="00900405"/>
    <w:rsid w:val="00901945"/>
    <w:rsid w:val="00907642"/>
    <w:rsid w:val="009102DA"/>
    <w:rsid w:val="0092336D"/>
    <w:rsid w:val="0092609F"/>
    <w:rsid w:val="00926CC7"/>
    <w:rsid w:val="00930CDE"/>
    <w:rsid w:val="009325CB"/>
    <w:rsid w:val="009355D4"/>
    <w:rsid w:val="00935AAF"/>
    <w:rsid w:val="00941E68"/>
    <w:rsid w:val="00945E89"/>
    <w:rsid w:val="00955354"/>
    <w:rsid w:val="00956BED"/>
    <w:rsid w:val="00961BD8"/>
    <w:rsid w:val="00962DE0"/>
    <w:rsid w:val="0097284A"/>
    <w:rsid w:val="0097389C"/>
    <w:rsid w:val="00974A89"/>
    <w:rsid w:val="00985B80"/>
    <w:rsid w:val="00986AE8"/>
    <w:rsid w:val="00986FA7"/>
    <w:rsid w:val="00990563"/>
    <w:rsid w:val="0099072D"/>
    <w:rsid w:val="00990A4F"/>
    <w:rsid w:val="00994367"/>
    <w:rsid w:val="009957C3"/>
    <w:rsid w:val="00997408"/>
    <w:rsid w:val="009A3E93"/>
    <w:rsid w:val="009B1655"/>
    <w:rsid w:val="009B5D50"/>
    <w:rsid w:val="009C3D9B"/>
    <w:rsid w:val="009D344A"/>
    <w:rsid w:val="009D73E8"/>
    <w:rsid w:val="009E294A"/>
    <w:rsid w:val="009E4BC1"/>
    <w:rsid w:val="009F7654"/>
    <w:rsid w:val="00A01699"/>
    <w:rsid w:val="00A02036"/>
    <w:rsid w:val="00A0741F"/>
    <w:rsid w:val="00A1302E"/>
    <w:rsid w:val="00A17B41"/>
    <w:rsid w:val="00A27366"/>
    <w:rsid w:val="00A33776"/>
    <w:rsid w:val="00A45398"/>
    <w:rsid w:val="00A5000C"/>
    <w:rsid w:val="00A56307"/>
    <w:rsid w:val="00A62CF0"/>
    <w:rsid w:val="00A81D59"/>
    <w:rsid w:val="00A8379B"/>
    <w:rsid w:val="00A83DF7"/>
    <w:rsid w:val="00A9412B"/>
    <w:rsid w:val="00A96115"/>
    <w:rsid w:val="00A96A96"/>
    <w:rsid w:val="00A97409"/>
    <w:rsid w:val="00AA0007"/>
    <w:rsid w:val="00AA091F"/>
    <w:rsid w:val="00AA256C"/>
    <w:rsid w:val="00AA534B"/>
    <w:rsid w:val="00AA7121"/>
    <w:rsid w:val="00AB4332"/>
    <w:rsid w:val="00AC042A"/>
    <w:rsid w:val="00AD2E96"/>
    <w:rsid w:val="00AD47A8"/>
    <w:rsid w:val="00AD7BB4"/>
    <w:rsid w:val="00AF02A9"/>
    <w:rsid w:val="00AF0B31"/>
    <w:rsid w:val="00B05349"/>
    <w:rsid w:val="00B072D1"/>
    <w:rsid w:val="00B132B9"/>
    <w:rsid w:val="00B3444C"/>
    <w:rsid w:val="00B35F15"/>
    <w:rsid w:val="00B44BBA"/>
    <w:rsid w:val="00B571A6"/>
    <w:rsid w:val="00B61B76"/>
    <w:rsid w:val="00B671E5"/>
    <w:rsid w:val="00B679F9"/>
    <w:rsid w:val="00B67A82"/>
    <w:rsid w:val="00B7157A"/>
    <w:rsid w:val="00B7307A"/>
    <w:rsid w:val="00B823A0"/>
    <w:rsid w:val="00B9793F"/>
    <w:rsid w:val="00B97B91"/>
    <w:rsid w:val="00BB39A7"/>
    <w:rsid w:val="00BB7224"/>
    <w:rsid w:val="00BC14CC"/>
    <w:rsid w:val="00BC7DFA"/>
    <w:rsid w:val="00BD01AE"/>
    <w:rsid w:val="00BD6755"/>
    <w:rsid w:val="00BD6A8D"/>
    <w:rsid w:val="00BF3E05"/>
    <w:rsid w:val="00BF71EC"/>
    <w:rsid w:val="00C01FAD"/>
    <w:rsid w:val="00C05BF1"/>
    <w:rsid w:val="00C06AE5"/>
    <w:rsid w:val="00C3388D"/>
    <w:rsid w:val="00C356DD"/>
    <w:rsid w:val="00C37D0B"/>
    <w:rsid w:val="00C57BDA"/>
    <w:rsid w:val="00C63089"/>
    <w:rsid w:val="00C65574"/>
    <w:rsid w:val="00C738E5"/>
    <w:rsid w:val="00C80615"/>
    <w:rsid w:val="00C852D1"/>
    <w:rsid w:val="00C90AF8"/>
    <w:rsid w:val="00C94749"/>
    <w:rsid w:val="00CA6235"/>
    <w:rsid w:val="00CA6911"/>
    <w:rsid w:val="00CB25FA"/>
    <w:rsid w:val="00CB5BC2"/>
    <w:rsid w:val="00CB75AA"/>
    <w:rsid w:val="00CC576D"/>
    <w:rsid w:val="00CC7A07"/>
    <w:rsid w:val="00CD12D5"/>
    <w:rsid w:val="00CE3A7D"/>
    <w:rsid w:val="00D050A1"/>
    <w:rsid w:val="00D14C16"/>
    <w:rsid w:val="00D20153"/>
    <w:rsid w:val="00D31259"/>
    <w:rsid w:val="00D449C9"/>
    <w:rsid w:val="00D4773D"/>
    <w:rsid w:val="00D50BAB"/>
    <w:rsid w:val="00D528D2"/>
    <w:rsid w:val="00D5319F"/>
    <w:rsid w:val="00D53C9B"/>
    <w:rsid w:val="00D5408D"/>
    <w:rsid w:val="00D608A4"/>
    <w:rsid w:val="00D608C7"/>
    <w:rsid w:val="00D61B1F"/>
    <w:rsid w:val="00D65D01"/>
    <w:rsid w:val="00D82970"/>
    <w:rsid w:val="00D86E4F"/>
    <w:rsid w:val="00DB00FC"/>
    <w:rsid w:val="00DD01CD"/>
    <w:rsid w:val="00DD07E1"/>
    <w:rsid w:val="00DD3FA8"/>
    <w:rsid w:val="00DD5A7A"/>
    <w:rsid w:val="00DD6C73"/>
    <w:rsid w:val="00DE594C"/>
    <w:rsid w:val="00DE687B"/>
    <w:rsid w:val="00DF6358"/>
    <w:rsid w:val="00E02568"/>
    <w:rsid w:val="00E0685E"/>
    <w:rsid w:val="00E06E71"/>
    <w:rsid w:val="00E16014"/>
    <w:rsid w:val="00E21325"/>
    <w:rsid w:val="00E24B5F"/>
    <w:rsid w:val="00E26514"/>
    <w:rsid w:val="00E30C46"/>
    <w:rsid w:val="00E315F3"/>
    <w:rsid w:val="00E4631C"/>
    <w:rsid w:val="00E520D7"/>
    <w:rsid w:val="00E57323"/>
    <w:rsid w:val="00E6188F"/>
    <w:rsid w:val="00E61D02"/>
    <w:rsid w:val="00E66A8F"/>
    <w:rsid w:val="00E7471F"/>
    <w:rsid w:val="00E749E4"/>
    <w:rsid w:val="00E7712C"/>
    <w:rsid w:val="00E8441F"/>
    <w:rsid w:val="00EA099C"/>
    <w:rsid w:val="00EA3EC2"/>
    <w:rsid w:val="00EB592F"/>
    <w:rsid w:val="00EB6CF4"/>
    <w:rsid w:val="00EC3370"/>
    <w:rsid w:val="00EE2C9C"/>
    <w:rsid w:val="00EE7F46"/>
    <w:rsid w:val="00EF62F5"/>
    <w:rsid w:val="00EF70E8"/>
    <w:rsid w:val="00F0591E"/>
    <w:rsid w:val="00F13FB2"/>
    <w:rsid w:val="00F217CA"/>
    <w:rsid w:val="00F22387"/>
    <w:rsid w:val="00F253D5"/>
    <w:rsid w:val="00F324E0"/>
    <w:rsid w:val="00F3288B"/>
    <w:rsid w:val="00F32B95"/>
    <w:rsid w:val="00F336E3"/>
    <w:rsid w:val="00F35377"/>
    <w:rsid w:val="00F35821"/>
    <w:rsid w:val="00F451CB"/>
    <w:rsid w:val="00F534A2"/>
    <w:rsid w:val="00F61732"/>
    <w:rsid w:val="00F65642"/>
    <w:rsid w:val="00F7215B"/>
    <w:rsid w:val="00F75E49"/>
    <w:rsid w:val="00F76706"/>
    <w:rsid w:val="00F81477"/>
    <w:rsid w:val="00F94741"/>
    <w:rsid w:val="00F951C7"/>
    <w:rsid w:val="00F97F51"/>
    <w:rsid w:val="00FA2693"/>
    <w:rsid w:val="00FA5B80"/>
    <w:rsid w:val="00FB0B1D"/>
    <w:rsid w:val="00FC1DF7"/>
    <w:rsid w:val="00FD1080"/>
    <w:rsid w:val="00FF1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3E873DE"/>
  <w15:chartTrackingRefBased/>
  <w15:docId w15:val="{0BE7A0D4-458E-45E6-9365-5D37476C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336222"/>
    <w:pPr>
      <w:suppressAutoHyphens/>
    </w:pPr>
    <w:rPr>
      <w:sz w:val="24"/>
      <w:szCs w:val="24"/>
      <w:lang w:val="en-GB" w:eastAsia="ar-SA"/>
    </w:rPr>
  </w:style>
  <w:style w:type="paragraph" w:styleId="Pealkiri1">
    <w:name w:val="heading 1"/>
    <w:basedOn w:val="Normaallaad"/>
    <w:next w:val="Normaallaad"/>
    <w:qFormat/>
    <w:pPr>
      <w:keepNext/>
      <w:numPr>
        <w:numId w:val="1"/>
      </w:numPr>
      <w:ind w:left="2160"/>
      <w:jc w:val="right"/>
      <w:outlineLvl w:val="0"/>
    </w:pPr>
    <w:rPr>
      <w:sz w:val="28"/>
      <w:szCs w:val="28"/>
      <w:lang w:val="et-EE"/>
    </w:rPr>
  </w:style>
  <w:style w:type="paragraph" w:styleId="Pealkiri2">
    <w:name w:val="heading 2"/>
    <w:basedOn w:val="Normaallaad"/>
    <w:next w:val="Normaallaad"/>
    <w:qFormat/>
    <w:pPr>
      <w:keepNext/>
      <w:numPr>
        <w:ilvl w:val="1"/>
        <w:numId w:val="1"/>
      </w:numPr>
      <w:ind w:left="2160"/>
      <w:jc w:val="both"/>
      <w:outlineLvl w:val="1"/>
    </w:pPr>
    <w:rPr>
      <w:sz w:val="28"/>
      <w:szCs w:val="28"/>
      <w:lang w:val="et-EE"/>
    </w:rPr>
  </w:style>
  <w:style w:type="paragraph" w:styleId="Pealkiri3">
    <w:name w:val="heading 3"/>
    <w:basedOn w:val="Normaallaad"/>
    <w:next w:val="Normaallaad"/>
    <w:qFormat/>
    <w:pPr>
      <w:keepNext/>
      <w:numPr>
        <w:ilvl w:val="2"/>
        <w:numId w:val="1"/>
      </w:numPr>
      <w:ind w:left="2160"/>
      <w:jc w:val="center"/>
      <w:outlineLvl w:val="2"/>
    </w:pPr>
    <w:rPr>
      <w:sz w:val="28"/>
      <w:szCs w:val="28"/>
      <w:lang w:val="et-EE"/>
    </w:rPr>
  </w:style>
  <w:style w:type="paragraph" w:styleId="Pealkiri4">
    <w:name w:val="heading 4"/>
    <w:basedOn w:val="Normaallaad"/>
    <w:next w:val="Normaallaad"/>
    <w:qFormat/>
    <w:pPr>
      <w:keepNext/>
      <w:numPr>
        <w:ilvl w:val="3"/>
        <w:numId w:val="1"/>
      </w:numPr>
      <w:outlineLvl w:val="3"/>
    </w:pPr>
    <w:rPr>
      <w:b/>
      <w:bCs/>
      <w:lang w:val="et-EE"/>
    </w:rPr>
  </w:style>
  <w:style w:type="paragraph" w:styleId="Pealkiri5">
    <w:name w:val="heading 5"/>
    <w:basedOn w:val="Normaallaad"/>
    <w:next w:val="Normaallaad"/>
    <w:qFormat/>
    <w:pPr>
      <w:keepNext/>
      <w:numPr>
        <w:ilvl w:val="4"/>
        <w:numId w:val="1"/>
      </w:numPr>
      <w:jc w:val="both"/>
      <w:outlineLvl w:val="4"/>
    </w:pPr>
    <w:rPr>
      <w:b/>
      <w:bCs/>
      <w:lang w:val="et-EE"/>
    </w:rPr>
  </w:style>
  <w:style w:type="paragraph" w:styleId="Pealkiri6">
    <w:name w:val="heading 6"/>
    <w:basedOn w:val="Normaallaad"/>
    <w:next w:val="Normaallaad"/>
    <w:qFormat/>
    <w:pPr>
      <w:numPr>
        <w:ilvl w:val="5"/>
        <w:numId w:val="1"/>
      </w:numPr>
      <w:spacing w:before="240" w:after="60"/>
      <w:outlineLvl w:val="5"/>
    </w:pPr>
    <w:rPr>
      <w:b/>
      <w:bCs/>
      <w:sz w:val="22"/>
      <w:szCs w:val="22"/>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2z0">
    <w:name w:val="WW8Num2z0"/>
    <w:rPr>
      <w:b/>
    </w:rPr>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8Num5z0">
    <w:name w:val="WW8Num5z0"/>
    <w:rPr>
      <w:b/>
    </w:rPr>
  </w:style>
  <w:style w:type="character" w:customStyle="1" w:styleId="WW-Absatz-Standardschriftart11111111111">
    <w:name w:val="WW-Absatz-Standardschriftart11111111111"/>
  </w:style>
  <w:style w:type="character" w:customStyle="1" w:styleId="WW8Num9z0">
    <w:name w:val="WW8Num9z0"/>
    <w:rPr>
      <w:b/>
    </w:rPr>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10z0">
    <w:name w:val="WW8Num10z0"/>
    <w:rPr>
      <w:b/>
    </w:rPr>
  </w:style>
  <w:style w:type="character" w:customStyle="1" w:styleId="WW-Absatz-Standardschriftart111111111111111">
    <w:name w:val="WW-Absatz-Standardschriftart111111111111111"/>
  </w:style>
  <w:style w:type="character" w:customStyle="1" w:styleId="WW8Num8z0">
    <w:name w:val="WW8Num8z0"/>
    <w:rPr>
      <w:rFonts w:ascii="Symbol" w:hAnsi="Symbol"/>
      <w:sz w:val="20"/>
    </w:rPr>
  </w:style>
  <w:style w:type="character" w:customStyle="1" w:styleId="WW8Num8z1">
    <w:name w:val="WW8Num8z1"/>
    <w:rPr>
      <w:rFonts w:ascii="Courier New" w:hAnsi="Courier New"/>
      <w:sz w:val="20"/>
    </w:rPr>
  </w:style>
  <w:style w:type="character" w:customStyle="1" w:styleId="WW8Num8z2">
    <w:name w:val="WW8Num8z2"/>
    <w:rPr>
      <w:rFonts w:ascii="Wingdings" w:hAnsi="Wingdings"/>
      <w:sz w:val="20"/>
    </w:rPr>
  </w:style>
  <w:style w:type="character" w:customStyle="1" w:styleId="WW8Num13z0">
    <w:name w:val="WW8Num13z0"/>
    <w:rPr>
      <w:rFonts w:ascii="Symbol" w:hAnsi="Symbol"/>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20z0">
    <w:name w:val="WW8Num20z0"/>
    <w:rPr>
      <w:b/>
    </w:rPr>
  </w:style>
  <w:style w:type="character" w:customStyle="1" w:styleId="WW8Num21z0">
    <w:name w:val="WW8Num21z0"/>
    <w:rPr>
      <w:rFonts w:ascii="Symbol" w:hAnsi="Symbol"/>
      <w:sz w:val="20"/>
    </w:rPr>
  </w:style>
  <w:style w:type="character" w:customStyle="1" w:styleId="WW8Num21z1">
    <w:name w:val="WW8Num21z1"/>
    <w:rPr>
      <w:rFonts w:ascii="Courier New" w:hAnsi="Courier New"/>
      <w:sz w:val="20"/>
    </w:rPr>
  </w:style>
  <w:style w:type="character" w:customStyle="1" w:styleId="WW8Num21z2">
    <w:name w:val="WW8Num21z2"/>
    <w:rPr>
      <w:rFonts w:ascii="Wingdings" w:hAnsi="Wingdings"/>
      <w:sz w:val="20"/>
    </w:rPr>
  </w:style>
  <w:style w:type="character" w:customStyle="1" w:styleId="WW-DefaultParagraphFont">
    <w:name w:val="WW-Default Paragraph Font"/>
  </w:style>
  <w:style w:type="character" w:styleId="Lehekljenumber">
    <w:name w:val="page number"/>
    <w:basedOn w:val="WW-DefaultParagraphFont"/>
  </w:style>
  <w:style w:type="character" w:styleId="Hperlink">
    <w:name w:val="Hyperlink"/>
    <w:rPr>
      <w:color w:val="0000FF"/>
      <w:u w:val="single"/>
    </w:rPr>
  </w:style>
  <w:style w:type="character" w:customStyle="1" w:styleId="Nummerdussmbolid">
    <w:name w:val="Nummerdussümbolid"/>
  </w:style>
  <w:style w:type="character" w:customStyle="1" w:styleId="Tpploend">
    <w:name w:val="Täpploend"/>
    <w:rPr>
      <w:rFonts w:ascii="StarSymbol" w:eastAsia="StarSymbol" w:hAnsi="StarSymbol" w:cs="StarSymbol"/>
      <w:sz w:val="18"/>
      <w:szCs w:val="18"/>
    </w:rPr>
  </w:style>
  <w:style w:type="character" w:customStyle="1" w:styleId="NumberingSymbols">
    <w:name w:val="Numbering Symbols"/>
  </w:style>
  <w:style w:type="paragraph" w:customStyle="1" w:styleId="Heading">
    <w:name w:val="Heading"/>
    <w:basedOn w:val="Normaallaad"/>
    <w:next w:val="Kehatekst"/>
    <w:pPr>
      <w:keepNext/>
      <w:spacing w:before="240" w:after="120"/>
    </w:pPr>
    <w:rPr>
      <w:rFonts w:ascii="Arial" w:eastAsia="Lucida Sans Unicode" w:hAnsi="Arial" w:cs="Mangal"/>
      <w:sz w:val="28"/>
      <w:szCs w:val="28"/>
    </w:rPr>
  </w:style>
  <w:style w:type="paragraph" w:styleId="Kehatekst">
    <w:name w:val="Body Text"/>
    <w:basedOn w:val="Normaallaad"/>
    <w:pPr>
      <w:jc w:val="center"/>
    </w:pPr>
    <w:rPr>
      <w:b/>
      <w:bCs/>
      <w:sz w:val="28"/>
      <w:lang w:val="et-EE"/>
    </w:rPr>
  </w:style>
  <w:style w:type="paragraph" w:styleId="Loend">
    <w:name w:val="List"/>
    <w:basedOn w:val="Kehatekst"/>
    <w:rPr>
      <w:rFonts w:cs="Tahoma"/>
    </w:rPr>
  </w:style>
  <w:style w:type="paragraph" w:styleId="Pealdis">
    <w:name w:val="caption"/>
    <w:basedOn w:val="Normaallaad"/>
    <w:qFormat/>
    <w:pPr>
      <w:suppressLineNumbers/>
      <w:spacing w:before="120" w:after="120"/>
    </w:pPr>
    <w:rPr>
      <w:rFonts w:cs="Mangal"/>
      <w:i/>
      <w:iCs/>
    </w:rPr>
  </w:style>
  <w:style w:type="paragraph" w:customStyle="1" w:styleId="Index">
    <w:name w:val="Index"/>
    <w:basedOn w:val="Normaallaad"/>
    <w:pPr>
      <w:suppressLineNumbers/>
    </w:pPr>
    <w:rPr>
      <w:rFonts w:cs="Mangal"/>
    </w:rPr>
  </w:style>
  <w:style w:type="paragraph" w:customStyle="1" w:styleId="Pealkiri10">
    <w:name w:val="Pealkiri1"/>
    <w:basedOn w:val="Normaallaad"/>
    <w:next w:val="Kehatekst"/>
    <w:pPr>
      <w:keepNext/>
      <w:spacing w:before="240" w:after="120"/>
    </w:pPr>
    <w:rPr>
      <w:rFonts w:ascii="Arial" w:eastAsia="Lucida Sans Unicode" w:hAnsi="Arial" w:cs="Tahoma"/>
      <w:sz w:val="28"/>
      <w:szCs w:val="28"/>
    </w:rPr>
  </w:style>
  <w:style w:type="paragraph" w:customStyle="1" w:styleId="Pealdis1">
    <w:name w:val="Pealdis1"/>
    <w:basedOn w:val="Normaallaad"/>
    <w:pPr>
      <w:suppressLineNumbers/>
      <w:spacing w:before="120" w:after="120"/>
    </w:pPr>
    <w:rPr>
      <w:rFonts w:cs="Tahoma"/>
      <w:i/>
      <w:iCs/>
    </w:rPr>
  </w:style>
  <w:style w:type="paragraph" w:customStyle="1" w:styleId="Register">
    <w:name w:val="Register"/>
    <w:basedOn w:val="Normaallaad"/>
    <w:pPr>
      <w:suppressLineNumbers/>
    </w:pPr>
    <w:rPr>
      <w:rFonts w:cs="Tahoma"/>
    </w:rPr>
  </w:style>
  <w:style w:type="paragraph" w:styleId="Normaallaadveeb">
    <w:name w:val="Normal (Web)"/>
    <w:basedOn w:val="Normaallaad"/>
    <w:pPr>
      <w:spacing w:before="280" w:after="280"/>
    </w:pPr>
    <w:rPr>
      <w:color w:val="000000"/>
    </w:rPr>
  </w:style>
  <w:style w:type="paragraph" w:styleId="Kehatekst2">
    <w:name w:val="Body Text 2"/>
    <w:basedOn w:val="Normaallaad"/>
    <w:pPr>
      <w:jc w:val="both"/>
    </w:pPr>
    <w:rPr>
      <w:lang w:val="et-EE"/>
    </w:rPr>
  </w:style>
  <w:style w:type="paragraph" w:styleId="Jalus">
    <w:name w:val="footer"/>
    <w:basedOn w:val="Normaallaad"/>
    <w:link w:val="JalusMrk"/>
    <w:uiPriority w:val="99"/>
    <w:pPr>
      <w:tabs>
        <w:tab w:val="center" w:pos="4153"/>
        <w:tab w:val="right" w:pos="8306"/>
      </w:tabs>
    </w:pPr>
  </w:style>
  <w:style w:type="paragraph" w:styleId="Taandegakehatekst">
    <w:name w:val="Body Text Indent"/>
    <w:basedOn w:val="Normaallaad"/>
    <w:pPr>
      <w:ind w:left="360" w:hanging="360"/>
      <w:jc w:val="both"/>
    </w:pPr>
    <w:rPr>
      <w:lang w:val="et-EE"/>
    </w:rPr>
  </w:style>
  <w:style w:type="paragraph" w:styleId="Pealkiri">
    <w:name w:val="Title"/>
    <w:basedOn w:val="Normaallaad"/>
    <w:next w:val="Alapealkiri"/>
    <w:qFormat/>
    <w:pPr>
      <w:jc w:val="center"/>
    </w:pPr>
    <w:rPr>
      <w:sz w:val="28"/>
      <w:lang w:val="et-EE"/>
    </w:rPr>
  </w:style>
  <w:style w:type="paragraph" w:styleId="Alapealkiri">
    <w:name w:val="Subtitle"/>
    <w:basedOn w:val="Pealkiri10"/>
    <w:next w:val="Kehatekst"/>
    <w:qFormat/>
    <w:pPr>
      <w:jc w:val="center"/>
    </w:pPr>
    <w:rPr>
      <w:i/>
      <w:iCs/>
    </w:rPr>
  </w:style>
  <w:style w:type="paragraph" w:styleId="Taandegakehatekst2">
    <w:name w:val="Body Text Indent 2"/>
    <w:basedOn w:val="Normaallaad"/>
    <w:pPr>
      <w:ind w:left="7920" w:firstLine="720"/>
      <w:jc w:val="right"/>
    </w:pPr>
    <w:rPr>
      <w:b/>
      <w:lang w:val="et-EE"/>
    </w:rPr>
  </w:style>
  <w:style w:type="paragraph" w:customStyle="1" w:styleId="Paneelisisu">
    <w:name w:val="Paneeli sisu"/>
    <w:basedOn w:val="Kehatekst"/>
  </w:style>
  <w:style w:type="paragraph" w:styleId="Lihttekst">
    <w:name w:val="Plain Text"/>
    <w:basedOn w:val="Normaallaad"/>
    <w:rPr>
      <w:rFonts w:ascii="Courier New" w:hAnsi="Courier New" w:cs="Courier New"/>
      <w:sz w:val="20"/>
      <w:szCs w:val="20"/>
    </w:rPr>
  </w:style>
  <w:style w:type="paragraph" w:styleId="Jutumullitekst">
    <w:name w:val="Balloon Text"/>
    <w:basedOn w:val="Normaallaad"/>
    <w:link w:val="JutumullitekstMrk"/>
    <w:uiPriority w:val="99"/>
    <w:semiHidden/>
    <w:unhideWhenUsed/>
    <w:rsid w:val="00E520D7"/>
    <w:rPr>
      <w:rFonts w:ascii="Segoe UI" w:hAnsi="Segoe UI" w:cs="Segoe UI"/>
      <w:sz w:val="18"/>
      <w:szCs w:val="18"/>
    </w:rPr>
  </w:style>
  <w:style w:type="character" w:customStyle="1" w:styleId="JutumullitekstMrk">
    <w:name w:val="Jutumullitekst Märk"/>
    <w:link w:val="Jutumullitekst"/>
    <w:uiPriority w:val="99"/>
    <w:semiHidden/>
    <w:rsid w:val="00E520D7"/>
    <w:rPr>
      <w:rFonts w:ascii="Segoe UI" w:hAnsi="Segoe UI" w:cs="Segoe UI"/>
      <w:sz w:val="18"/>
      <w:szCs w:val="18"/>
      <w:lang w:val="en-GB" w:eastAsia="ar-SA"/>
    </w:rPr>
  </w:style>
  <w:style w:type="paragraph" w:styleId="Pis">
    <w:name w:val="header"/>
    <w:basedOn w:val="Normaallaad"/>
    <w:link w:val="PisMrk"/>
    <w:uiPriority w:val="99"/>
    <w:unhideWhenUsed/>
    <w:rsid w:val="006D02E5"/>
    <w:pPr>
      <w:tabs>
        <w:tab w:val="center" w:pos="4536"/>
        <w:tab w:val="right" w:pos="9072"/>
      </w:tabs>
    </w:pPr>
  </w:style>
  <w:style w:type="character" w:customStyle="1" w:styleId="PisMrk">
    <w:name w:val="Päis Märk"/>
    <w:link w:val="Pis"/>
    <w:uiPriority w:val="99"/>
    <w:rsid w:val="006D02E5"/>
    <w:rPr>
      <w:sz w:val="24"/>
      <w:szCs w:val="24"/>
      <w:lang w:val="en-GB" w:eastAsia="ar-SA"/>
    </w:rPr>
  </w:style>
  <w:style w:type="character" w:customStyle="1" w:styleId="JalusMrk">
    <w:name w:val="Jalus Märk"/>
    <w:link w:val="Jalus"/>
    <w:uiPriority w:val="99"/>
    <w:rsid w:val="006D02E5"/>
    <w:rPr>
      <w:sz w:val="24"/>
      <w:szCs w:val="24"/>
      <w:lang w:val="en-GB" w:eastAsia="ar-SA"/>
    </w:rPr>
  </w:style>
  <w:style w:type="character" w:customStyle="1" w:styleId="Lahendamatamainimine1">
    <w:name w:val="Lahendamata mainimine1"/>
    <w:uiPriority w:val="99"/>
    <w:semiHidden/>
    <w:unhideWhenUsed/>
    <w:rsid w:val="00FB0B1D"/>
    <w:rPr>
      <w:color w:val="605E5C"/>
      <w:shd w:val="clear" w:color="auto" w:fill="E1DFDD"/>
    </w:rPr>
  </w:style>
  <w:style w:type="paragraph" w:styleId="Allmrkusetekst">
    <w:name w:val="footnote text"/>
    <w:basedOn w:val="Normaallaad"/>
    <w:link w:val="AllmrkusetekstMrk"/>
    <w:uiPriority w:val="99"/>
    <w:semiHidden/>
    <w:unhideWhenUsed/>
    <w:rsid w:val="00381AE9"/>
    <w:pPr>
      <w:suppressAutoHyphens w:val="0"/>
    </w:pPr>
    <w:rPr>
      <w:rFonts w:ascii="Verdana" w:eastAsia="Calibri" w:hAnsi="Verdana"/>
      <w:sz w:val="20"/>
      <w:szCs w:val="20"/>
      <w:lang w:val="et-EE" w:eastAsia="en-US"/>
    </w:rPr>
  </w:style>
  <w:style w:type="character" w:customStyle="1" w:styleId="AllmrkusetekstMrk">
    <w:name w:val="Allmärkuse tekst Märk"/>
    <w:link w:val="Allmrkusetekst"/>
    <w:uiPriority w:val="99"/>
    <w:semiHidden/>
    <w:rsid w:val="00381AE9"/>
    <w:rPr>
      <w:rFonts w:ascii="Verdana" w:eastAsia="Calibri" w:hAnsi="Verdana"/>
      <w:lang w:eastAsia="en-US"/>
    </w:rPr>
  </w:style>
  <w:style w:type="character" w:styleId="Allmrkuseviide">
    <w:name w:val="footnote reference"/>
    <w:uiPriority w:val="99"/>
    <w:semiHidden/>
    <w:unhideWhenUsed/>
    <w:rsid w:val="00381AE9"/>
    <w:rPr>
      <w:vertAlign w:val="superscript"/>
    </w:rPr>
  </w:style>
  <w:style w:type="character" w:styleId="Lahendamatamainimine">
    <w:name w:val="Unresolved Mention"/>
    <w:uiPriority w:val="99"/>
    <w:semiHidden/>
    <w:unhideWhenUsed/>
    <w:rsid w:val="005519E8"/>
    <w:rPr>
      <w:color w:val="605E5C"/>
      <w:shd w:val="clear" w:color="auto" w:fill="E1DFDD"/>
    </w:rPr>
  </w:style>
  <w:style w:type="paragraph" w:styleId="Loendilik">
    <w:name w:val="List Paragraph"/>
    <w:basedOn w:val="Normaallaad"/>
    <w:uiPriority w:val="34"/>
    <w:qFormat/>
    <w:rsid w:val="008A78D2"/>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1026</Words>
  <Characters>5952</Characters>
  <Application>Microsoft Office Word</Application>
  <DocSecurity>0</DocSecurity>
  <Lines>49</Lines>
  <Paragraphs>13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ANIJA VALLAVOLIKOGU</vt:lpstr>
      <vt:lpstr>ANIJA VALLAVOLIKOGU</vt:lpstr>
    </vt:vector>
  </TitlesOfParts>
  <Company/>
  <LinksUpToDate>false</LinksUpToDate>
  <CharactersWithSpaces>6965</CharactersWithSpaces>
  <SharedDoc>false</SharedDoc>
  <HLinks>
    <vt:vector size="6" baseType="variant">
      <vt:variant>
        <vt:i4>6094870</vt:i4>
      </vt:variant>
      <vt:variant>
        <vt:i4>0</vt:i4>
      </vt:variant>
      <vt:variant>
        <vt:i4>0</vt:i4>
      </vt:variant>
      <vt:variant>
        <vt:i4>5</vt:i4>
      </vt:variant>
      <vt:variant>
        <vt:lpwstr>https://www.riigiteataja.ee/akt/426022022032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ANIJA VALLAVOLIKOGU</dc:title>
  <dc:subject/>
  <dc:creator>Anija vald</dc:creator>
  <cp:keywords/>
  <cp:lastModifiedBy>Johanna Sepmann</cp:lastModifiedBy>
  <cp:revision>7</cp:revision>
  <cp:lastPrinted>2020-01-23T06:42:00Z</cp:lastPrinted>
  <dcterms:created xsi:type="dcterms:W3CDTF">2026-08-19T06:59:00Z</dcterms:created>
  <dcterms:modified xsi:type="dcterms:W3CDTF">2026-10-06T07:31:00Z</dcterms:modified>
</cp:coreProperties>
</file>