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EF05" w14:textId="0FD4889B" w:rsidR="00EF5170" w:rsidRPr="00EF5170" w:rsidRDefault="00EF5170" w:rsidP="00EF5170">
      <w:pPr>
        <w:spacing w:after="0" w:line="240" w:lineRule="auto"/>
        <w:jc w:val="center"/>
        <w:rPr>
          <w:b/>
          <w:bCs/>
        </w:rPr>
      </w:pPr>
      <w:r w:rsidRPr="00EF5170">
        <w:rPr>
          <w:b/>
          <w:bCs/>
        </w:rPr>
        <w:t>Raasiku Vallavolikogu määruse eelnõu</w:t>
      </w:r>
    </w:p>
    <w:p w14:paraId="6FB3FF61" w14:textId="0D4D16D4" w:rsidR="00B9551E" w:rsidRDefault="00EF5170" w:rsidP="00EF5170">
      <w:pPr>
        <w:spacing w:after="0" w:line="240" w:lineRule="auto"/>
        <w:jc w:val="center"/>
        <w:rPr>
          <w:b/>
          <w:bCs/>
        </w:rPr>
      </w:pPr>
      <w:r w:rsidRPr="00EF5170">
        <w:rPr>
          <w:b/>
          <w:bCs/>
        </w:rPr>
        <w:t>„</w:t>
      </w:r>
      <w:r w:rsidR="004A2BC5">
        <w:rPr>
          <w:b/>
          <w:bCs/>
        </w:rPr>
        <w:t>Raasiku Kooli</w:t>
      </w:r>
      <w:r w:rsidRPr="00EF5170">
        <w:rPr>
          <w:b/>
          <w:bCs/>
        </w:rPr>
        <w:t xml:space="preserve"> põhimääruse“ juurde</w:t>
      </w:r>
    </w:p>
    <w:p w14:paraId="25BE6CED" w14:textId="77777777" w:rsidR="00EF5170" w:rsidRDefault="00EF5170" w:rsidP="00EF5170">
      <w:pPr>
        <w:spacing w:after="0" w:line="240" w:lineRule="auto"/>
      </w:pPr>
    </w:p>
    <w:p w14:paraId="73991755" w14:textId="77777777" w:rsidR="00EF5170" w:rsidRDefault="00EF5170" w:rsidP="00EF5170">
      <w:pPr>
        <w:spacing w:after="0" w:line="240" w:lineRule="auto"/>
      </w:pPr>
    </w:p>
    <w:p w14:paraId="62EA2DB3" w14:textId="69172DA9" w:rsidR="00EF5170" w:rsidRDefault="00EF5170" w:rsidP="00EF5170">
      <w:pPr>
        <w:spacing w:after="0" w:line="240" w:lineRule="auto"/>
      </w:pPr>
      <w:r>
        <w:t>Raasiku Vallavolikogu määruse eelnõuga „</w:t>
      </w:r>
      <w:r w:rsidR="004A2BC5">
        <w:t>Raasiku Kooli</w:t>
      </w:r>
      <w:r>
        <w:t xml:space="preserve"> põhimäärus“ viiakse </w:t>
      </w:r>
      <w:r w:rsidR="004A2BC5">
        <w:t>Raasiku K</w:t>
      </w:r>
      <w:r w:rsidR="00FD0E09">
        <w:t>ooli</w:t>
      </w:r>
      <w:r>
        <w:t xml:space="preserve"> (edaspidi </w:t>
      </w:r>
      <w:r w:rsidR="00FD0E09">
        <w:t>kool</w:t>
      </w:r>
      <w:r>
        <w:t xml:space="preserve">) põhimäärus kooskõlla 1. septembril 2025. a jõustunud alusharidusseadusega. </w:t>
      </w:r>
      <w:r w:rsidR="001B4BEB">
        <w:t xml:space="preserve">Kuna kool pakub ka I </w:t>
      </w:r>
      <w:r w:rsidR="00317A28">
        <w:t xml:space="preserve">- </w:t>
      </w:r>
      <w:r w:rsidR="001B4BEB">
        <w:t>I</w:t>
      </w:r>
      <w:r w:rsidR="00317A28">
        <w:t>I</w:t>
      </w:r>
      <w:r w:rsidR="001B4BEB">
        <w:t xml:space="preserve">I astme põhiharidust, siis on täiendatud põhimäärust ka </w:t>
      </w:r>
      <w:r w:rsidR="00AA7ED8">
        <w:t>põhikooli- ja gümnaasiumiseadusest tulenevate muudatustega.</w:t>
      </w:r>
      <w:r w:rsidR="0057052A">
        <w:t xml:space="preserve"> </w:t>
      </w:r>
    </w:p>
    <w:p w14:paraId="4CE80E42" w14:textId="77777777" w:rsidR="00EF5170" w:rsidRDefault="00EF5170" w:rsidP="00EF5170">
      <w:pPr>
        <w:spacing w:after="0" w:line="240" w:lineRule="auto"/>
      </w:pPr>
    </w:p>
    <w:p w14:paraId="7D77D8D5" w14:textId="1989D504" w:rsidR="00EF5170" w:rsidRDefault="00EF5170" w:rsidP="00EF5170">
      <w:pPr>
        <w:spacing w:after="0" w:line="240" w:lineRule="auto"/>
      </w:pPr>
      <w:r>
        <w:t xml:space="preserve">Määruse eelnõu välja töötamisel osales direktor </w:t>
      </w:r>
      <w:r w:rsidR="00D05165">
        <w:t>Triin Hallik</w:t>
      </w:r>
      <w:r>
        <w:t>. Eelnõu ja seletuskirja koostas Raasiku Vallavalitsuse jurist Ingrid Ots-Vaik</w:t>
      </w:r>
      <w:r w:rsidR="00FC1557">
        <w:t>.</w:t>
      </w:r>
    </w:p>
    <w:p w14:paraId="6ACF404C" w14:textId="77777777" w:rsidR="005E0AB8" w:rsidRDefault="005E0AB8" w:rsidP="00EF5170">
      <w:pPr>
        <w:spacing w:after="0" w:line="240" w:lineRule="auto"/>
      </w:pPr>
    </w:p>
    <w:p w14:paraId="30F83135" w14:textId="1B69E35C" w:rsidR="005E0AB8" w:rsidRDefault="005E0AB8" w:rsidP="00EF5170">
      <w:pPr>
        <w:spacing w:after="0" w:line="240" w:lineRule="auto"/>
      </w:pPr>
      <w:r>
        <w:t xml:space="preserve">Põhimääruse eelnõu </w:t>
      </w:r>
      <w:r w:rsidR="0089788B">
        <w:t>esitati</w:t>
      </w:r>
      <w:r>
        <w:t xml:space="preserve"> arvamuse avaldamiseks kooli hoolekogule ning</w:t>
      </w:r>
      <w:r w:rsidR="00616CC5">
        <w:t xml:space="preserve"> kooliperele. Kooli hoolekogu </w:t>
      </w:r>
      <w:r w:rsidR="00DC0832">
        <w:t>ettepanekuid ei esitanud. Koolipere esitas kaks ettepanekut, mis on eelnõus arvestatud.</w:t>
      </w:r>
    </w:p>
    <w:p w14:paraId="79C661EE" w14:textId="77777777" w:rsidR="00EF5170" w:rsidRDefault="00EF5170" w:rsidP="00EF5170">
      <w:pPr>
        <w:spacing w:after="0" w:line="240" w:lineRule="auto"/>
      </w:pPr>
    </w:p>
    <w:p w14:paraId="4AA7DFB8" w14:textId="45B53E29" w:rsidR="00EF5170" w:rsidRDefault="00EF5170" w:rsidP="00EF5170">
      <w:pPr>
        <w:spacing w:after="0" w:line="240" w:lineRule="auto"/>
      </w:pPr>
      <w:r>
        <w:t>Alusharidusseadus jätab alusharidusasutuse tegevuse korraldamisel kohalikule omavalitsusele suhteliselt väikse diskretsiooni, seetõttu on põhimääruse uuendamisel lähtutud printsiibist – kõik, mis on reguleeritud riigi tasemel õigusaktiga, ei korrata enam määruses.</w:t>
      </w:r>
      <w:r w:rsidR="0057052A">
        <w:t xml:space="preserve"> </w:t>
      </w:r>
    </w:p>
    <w:p w14:paraId="253E8437" w14:textId="77777777" w:rsidR="00EF5170" w:rsidRDefault="00EF5170" w:rsidP="00EF5170">
      <w:pPr>
        <w:spacing w:after="0" w:line="240" w:lineRule="auto"/>
      </w:pPr>
    </w:p>
    <w:p w14:paraId="6A62FACF" w14:textId="449B055D" w:rsidR="00EF5170" w:rsidRDefault="00EF5170" w:rsidP="00EF5170">
      <w:pPr>
        <w:spacing w:after="0" w:line="240" w:lineRule="auto"/>
      </w:pPr>
      <w:r>
        <w:t xml:space="preserve">Määruse eelnõu koosneb </w:t>
      </w:r>
      <w:r w:rsidR="002F3EF5">
        <w:t>üheksast</w:t>
      </w:r>
      <w:r>
        <w:t xml:space="preserve"> peatükist ning </w:t>
      </w:r>
      <w:r w:rsidR="002F3EF5">
        <w:t>3</w:t>
      </w:r>
      <w:r w:rsidR="00FE6B65">
        <w:t>2</w:t>
      </w:r>
      <w:r w:rsidR="00A440C6">
        <w:t xml:space="preserve"> p</w:t>
      </w:r>
      <w:r>
        <w:t>aragrahvist.</w:t>
      </w:r>
    </w:p>
    <w:p w14:paraId="723CC651" w14:textId="77777777" w:rsidR="00EF5170" w:rsidRDefault="00EF5170" w:rsidP="00EF5170">
      <w:pPr>
        <w:spacing w:after="0" w:line="240" w:lineRule="auto"/>
      </w:pPr>
    </w:p>
    <w:p w14:paraId="2090F994" w14:textId="77777777" w:rsidR="00EF5170" w:rsidRDefault="00EF5170" w:rsidP="00EF5170">
      <w:pPr>
        <w:spacing w:after="0" w:line="240" w:lineRule="auto"/>
      </w:pPr>
      <w:r>
        <w:t>Määruse eelnõu esimene peatükk käsitleb põhimääruse üldsätteid. Võrreldes kehtiva põhimäärusega on põhimäärusest välja jäetud:</w:t>
      </w:r>
    </w:p>
    <w:p w14:paraId="74C368D2" w14:textId="10E96BF5" w:rsidR="00EF5170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>
        <w:t>Pitsat ja sümboolika. Pitsati omamine asutusel ei ole enam kohustuslik. Asutuse sümboolika on samuti pidevas muutuses, seetõttu puudub vajadus nende kajastami</w:t>
      </w:r>
      <w:r w:rsidR="00991810">
        <w:t>seks</w:t>
      </w:r>
      <w:r>
        <w:t xml:space="preserve"> põhimääruses.</w:t>
      </w:r>
    </w:p>
    <w:p w14:paraId="1C579E97" w14:textId="77777777" w:rsidR="00EF5170" w:rsidRDefault="00EF5170" w:rsidP="00EF5170">
      <w:pPr>
        <w:pStyle w:val="Loendilik"/>
        <w:spacing w:after="0" w:line="240" w:lineRule="auto"/>
        <w:ind w:left="0"/>
      </w:pPr>
    </w:p>
    <w:p w14:paraId="686BCCD6" w14:textId="7256277E" w:rsidR="00EF5170" w:rsidRDefault="00EF5170" w:rsidP="00EF5170">
      <w:pPr>
        <w:pStyle w:val="Loendilik"/>
        <w:spacing w:after="0" w:line="240" w:lineRule="auto"/>
        <w:ind w:left="0"/>
      </w:pPr>
      <w:r>
        <w:t>Võrreldes kehtiva põhimäärusega on lisandunud järgmised uued asjad esimesse peatükki</w:t>
      </w:r>
      <w:r w:rsidR="00F50B9E">
        <w:t xml:space="preserve">, mis </w:t>
      </w:r>
      <w:r w:rsidR="003614D2">
        <w:t>praegu kehtivas põhimääruses asuvad mõnes teises kohas</w:t>
      </w:r>
      <w:r>
        <w:t>:</w:t>
      </w:r>
    </w:p>
    <w:p w14:paraId="0A9E209C" w14:textId="364056B8" w:rsidR="00EF5170" w:rsidRPr="00423E43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423E43">
        <w:t>Õppetöö lastea</w:t>
      </w:r>
      <w:r w:rsidR="00991810" w:rsidRPr="00423E43">
        <w:t>ed-koolis</w:t>
      </w:r>
      <w:r w:rsidRPr="00423E43">
        <w:t xml:space="preserve"> toimub eesti keeles v.a alusharidusseaduses ettenähtud juhtudel.</w:t>
      </w:r>
      <w:r w:rsidR="00386133" w:rsidRPr="00423E43">
        <w:t xml:space="preserve"> Nendeks juhtudeks on seadusest tulenevalt:</w:t>
      </w:r>
    </w:p>
    <w:p w14:paraId="268574DC" w14:textId="77777777" w:rsidR="006D0213" w:rsidRPr="00423E43" w:rsidRDefault="006D0213" w:rsidP="001F032A">
      <w:pPr>
        <w:pStyle w:val="Loendilik"/>
        <w:numPr>
          <w:ilvl w:val="0"/>
          <w:numId w:val="2"/>
        </w:numPr>
        <w:spacing w:after="0" w:line="240" w:lineRule="auto"/>
        <w:ind w:left="0" w:firstLine="0"/>
      </w:pPr>
      <w:r w:rsidRPr="00423E43">
        <w:t>k</w:t>
      </w:r>
      <w:r w:rsidR="001F032A" w:rsidRPr="00423E43">
        <w:t>urdi või kuulmislangusega lapse õppe- ja kasvatustegevuses võib peale eesti keele kasutada eesti viipekeelt ja viibeldud eesti keelt.</w:t>
      </w:r>
    </w:p>
    <w:p w14:paraId="372B37ED" w14:textId="18697537" w:rsidR="00386133" w:rsidRPr="00423E43" w:rsidRDefault="006D0213" w:rsidP="001F032A">
      <w:pPr>
        <w:pStyle w:val="Loendilik"/>
        <w:numPr>
          <w:ilvl w:val="0"/>
          <w:numId w:val="2"/>
        </w:numPr>
        <w:spacing w:after="0" w:line="240" w:lineRule="auto"/>
        <w:ind w:left="0" w:firstLine="0"/>
      </w:pPr>
      <w:r w:rsidRPr="00423E43">
        <w:t>h</w:t>
      </w:r>
      <w:r w:rsidR="001F032A" w:rsidRPr="00423E43">
        <w:t xml:space="preserve">aridusliku erivajadusega lapse õppe- ja kasvatustegevuses võib vanema kirjalikul nõusolekul peale eesti keele või selle asemel kasutada eesti keelest erinevat keelt, kui põhikooli- ja gümnaasiumiseaduse §-s 47 nimetatud kooliväline nõustamismeeskond on lapsele tõhustatud toe või </w:t>
      </w:r>
      <w:proofErr w:type="spellStart"/>
      <w:r w:rsidR="001F032A" w:rsidRPr="00423E43">
        <w:t>eritoe</w:t>
      </w:r>
      <w:proofErr w:type="spellEnd"/>
      <w:r w:rsidR="001F032A" w:rsidRPr="00423E43">
        <w:t xml:space="preserve"> rakendamise soovitust andes leidnud, et eestikeelne õppe- ja kasvatustegevus ei ole lapse arengu eripära tõttu talle jõukohane.</w:t>
      </w:r>
    </w:p>
    <w:p w14:paraId="361D3B85" w14:textId="72EB8F1B" w:rsidR="00950EB9" w:rsidRPr="00423E43" w:rsidRDefault="00EF5170" w:rsidP="00950EB9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423E43">
        <w:t>Lasteaias on hoiurühmad</w:t>
      </w:r>
      <w:r w:rsidR="006D0213" w:rsidRPr="00423E43">
        <w:t>,</w:t>
      </w:r>
      <w:r w:rsidRPr="00423E43">
        <w:t xml:space="preserve"> lasteaiarühmad</w:t>
      </w:r>
      <w:r w:rsidR="006D0213" w:rsidRPr="00423E43">
        <w:t xml:space="preserve"> ja liitrühmad</w:t>
      </w:r>
      <w:r w:rsidRPr="00423E43">
        <w:t>. Nii hoiurühmade ja lasteaiarühmade loomine, laste arv rühmas jne toimub nüüd vastavalt alusharidusseaduses sätestatud tingimustel ja korras.</w:t>
      </w:r>
      <w:r w:rsidR="003614D2" w:rsidRPr="00423E43">
        <w:t xml:space="preserve"> </w:t>
      </w:r>
      <w:r w:rsidR="00ED37B8" w:rsidRPr="00423E43">
        <w:t>Hetkel on lasteaed-koolis liitrühmad.</w:t>
      </w:r>
    </w:p>
    <w:p w14:paraId="488AA958" w14:textId="56BD6E5C" w:rsidR="00EF5170" w:rsidRPr="00423E43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423E43">
        <w:t>Lastea</w:t>
      </w:r>
      <w:r w:rsidR="00950EB9" w:rsidRPr="00423E43">
        <w:t>ed-kooli</w:t>
      </w:r>
      <w:r w:rsidRPr="00423E43">
        <w:t xml:space="preserve"> töötajate koosseisu kinnitab vallavolikogu asemel vallavalitsus. Eesmärk on muuta paindlikumaks ja operatiivsemaks lasteaia töötajate ametikohtade koosseisu muutmine. </w:t>
      </w:r>
    </w:p>
    <w:p w14:paraId="0A8F6D50" w14:textId="7A138EE1" w:rsidR="00EF5170" w:rsidRPr="00423E43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423E43">
        <w:t>Lastea</w:t>
      </w:r>
      <w:r w:rsidR="00950EB9" w:rsidRPr="00423E43">
        <w:t>ed-koo</w:t>
      </w:r>
      <w:r w:rsidR="00E45EB6" w:rsidRPr="00423E43">
        <w:t>l</w:t>
      </w:r>
      <w:r w:rsidR="00950EB9" w:rsidRPr="00423E43">
        <w:t>i</w:t>
      </w:r>
      <w:r w:rsidRPr="00423E43">
        <w:t xml:space="preserve"> arengukava koostamine, muutmine ja kehtestamine on paika pandud nüüd alusharidusseaduses.</w:t>
      </w:r>
    </w:p>
    <w:p w14:paraId="230B84C0" w14:textId="6F72BAF6" w:rsidR="00E45EB6" w:rsidRPr="00423E43" w:rsidRDefault="00E45EB6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423E43">
        <w:t>Lasteaed-kooli põhimäärus</w:t>
      </w:r>
      <w:r w:rsidR="00314A0F" w:rsidRPr="00423E43">
        <w:t>e kinnitab ja muudab vallavolikogu.</w:t>
      </w:r>
    </w:p>
    <w:p w14:paraId="3B614F75" w14:textId="77777777" w:rsidR="00EF5170" w:rsidRPr="001F7C91" w:rsidRDefault="00EF5170" w:rsidP="00EF5170">
      <w:pPr>
        <w:pStyle w:val="Loendilik"/>
        <w:spacing w:after="0" w:line="240" w:lineRule="auto"/>
        <w:ind w:left="0"/>
        <w:rPr>
          <w:highlight w:val="yellow"/>
        </w:rPr>
      </w:pPr>
    </w:p>
    <w:p w14:paraId="1F321A97" w14:textId="77777777" w:rsidR="00EF5170" w:rsidRPr="00847128" w:rsidRDefault="00EF5170" w:rsidP="00EF5170">
      <w:pPr>
        <w:pStyle w:val="Loendilik"/>
        <w:spacing w:after="0" w:line="240" w:lineRule="auto"/>
        <w:ind w:left="0"/>
      </w:pPr>
      <w:r w:rsidRPr="00847128">
        <w:t xml:space="preserve">Määruse eelnõu teine peatükk käsitleb õppe- ja kasvatustegevuse korraldust. </w:t>
      </w:r>
    </w:p>
    <w:p w14:paraId="6032D996" w14:textId="77777777" w:rsidR="00EF5170" w:rsidRPr="001F7C91" w:rsidRDefault="00EF5170" w:rsidP="00EF5170">
      <w:pPr>
        <w:pStyle w:val="Loendilik"/>
        <w:spacing w:after="0" w:line="240" w:lineRule="auto"/>
        <w:ind w:left="0"/>
        <w:rPr>
          <w:highlight w:val="yellow"/>
        </w:rPr>
      </w:pPr>
    </w:p>
    <w:p w14:paraId="25C90760" w14:textId="4785B2F5" w:rsidR="00EF5170" w:rsidRPr="001B28B0" w:rsidRDefault="00EF5170" w:rsidP="00EF5170">
      <w:pPr>
        <w:pStyle w:val="Loendilik"/>
        <w:spacing w:after="0" w:line="240" w:lineRule="auto"/>
        <w:ind w:left="0"/>
      </w:pPr>
      <w:r w:rsidRPr="001B28B0">
        <w:t>Võrreldes kehtiva põhimäärusega on välja</w:t>
      </w:r>
      <w:r w:rsidR="00022463" w:rsidRPr="001B28B0">
        <w:t xml:space="preserve"> </w:t>
      </w:r>
      <w:r w:rsidR="00612F29">
        <w:t>jäetud</w:t>
      </w:r>
      <w:r w:rsidRPr="001B28B0">
        <w:t xml:space="preserve"> õppe- ja kasvatuskorralduse detailne regulatsioon. Eelnõus piirdutakse viitega selles osas viitega alusharidusseadusele</w:t>
      </w:r>
      <w:r w:rsidR="00022463" w:rsidRPr="001B28B0">
        <w:t xml:space="preserve"> ja </w:t>
      </w:r>
      <w:r w:rsidR="001B28B0" w:rsidRPr="001B28B0">
        <w:t>põhikooli- ja gümnaasiumi seadusele.</w:t>
      </w:r>
    </w:p>
    <w:p w14:paraId="2C2CA2ED" w14:textId="77777777" w:rsidR="00EF5170" w:rsidRPr="00B95B49" w:rsidRDefault="00EF5170" w:rsidP="00EF5170">
      <w:pPr>
        <w:pStyle w:val="Loendilik"/>
        <w:spacing w:after="0" w:line="240" w:lineRule="auto"/>
        <w:ind w:left="0"/>
      </w:pPr>
    </w:p>
    <w:p w14:paraId="3B897339" w14:textId="3ACD9E31" w:rsidR="00D21B81" w:rsidRPr="00B95B49" w:rsidRDefault="00EF5170" w:rsidP="00EF5170">
      <w:pPr>
        <w:pStyle w:val="Loendilik"/>
        <w:spacing w:after="0" w:line="240" w:lineRule="auto"/>
        <w:ind w:left="0"/>
      </w:pPr>
      <w:r w:rsidRPr="00B95B49">
        <w:t xml:space="preserve">Määruse eelnõu kolmas peatükk käsitleb </w:t>
      </w:r>
      <w:r w:rsidR="00C2792B" w:rsidRPr="00B95B49">
        <w:t>Raasiku Kooli vastuvõtt ning väljaarvami</w:t>
      </w:r>
      <w:r w:rsidR="00BD6908" w:rsidRPr="00B95B49">
        <w:t xml:space="preserve">st. Võrreldes kehtiva regulatsiooniga </w:t>
      </w:r>
      <w:r w:rsidR="003D7DD8" w:rsidRPr="00B95B49">
        <w:t xml:space="preserve">on välja jäetud </w:t>
      </w:r>
      <w:r w:rsidR="00612F29" w:rsidRPr="00B95B49">
        <w:t>vastuvõtmise ja väljaarvamis</w:t>
      </w:r>
      <w:r w:rsidR="006200AE" w:rsidRPr="00B95B49">
        <w:t xml:space="preserve">e </w:t>
      </w:r>
      <w:r w:rsidR="003D7DD8" w:rsidRPr="00B95B49">
        <w:t xml:space="preserve">detailne regulatsioon. Eelnõus piirdutakse viitega selles osas viitega alusharidusseadusele ja põhikooli- ja gümnaasiumi seadusele. </w:t>
      </w:r>
    </w:p>
    <w:p w14:paraId="229D4209" w14:textId="77777777" w:rsidR="00D21B81" w:rsidRPr="00B95B49" w:rsidRDefault="00D21B81" w:rsidP="00EF5170">
      <w:pPr>
        <w:pStyle w:val="Loendilik"/>
        <w:spacing w:after="0" w:line="240" w:lineRule="auto"/>
        <w:ind w:left="0"/>
      </w:pPr>
    </w:p>
    <w:p w14:paraId="33812B55" w14:textId="1704F519" w:rsidR="00D21B81" w:rsidRPr="00B95B49" w:rsidRDefault="00D21B81" w:rsidP="00EF5170">
      <w:pPr>
        <w:pStyle w:val="Loendilik"/>
        <w:spacing w:after="0" w:line="240" w:lineRule="auto"/>
        <w:ind w:left="0"/>
      </w:pPr>
      <w:r w:rsidRPr="00B95B49">
        <w:t xml:space="preserve">Määruse eelnõu neljas peatükk käsitleb </w:t>
      </w:r>
      <w:r w:rsidR="00EF5170" w:rsidRPr="00B95B49">
        <w:t>laste</w:t>
      </w:r>
      <w:r w:rsidR="008E6098" w:rsidRPr="00B95B49">
        <w:t xml:space="preserve"> ja </w:t>
      </w:r>
      <w:r w:rsidR="00FD35B9" w:rsidRPr="00B95B49">
        <w:t xml:space="preserve">õpilaste </w:t>
      </w:r>
      <w:r w:rsidRPr="00B95B49">
        <w:t xml:space="preserve">õigusi ja kohustusi. Võrreldes kehtiva </w:t>
      </w:r>
      <w:r w:rsidR="005F3133" w:rsidRPr="00B95B49">
        <w:t>regulatsiooni</w:t>
      </w:r>
      <w:r w:rsidR="006200AE" w:rsidRPr="00B95B49">
        <w:t xml:space="preserve"> taset </w:t>
      </w:r>
      <w:r w:rsidR="00053FDB" w:rsidRPr="00B95B49">
        <w:t>üldistatud ning välja jäänud sätted, mis kordavad riigi erinevaid kohustuslikke õigusakte.</w:t>
      </w:r>
    </w:p>
    <w:p w14:paraId="544133A8" w14:textId="77777777" w:rsidR="00B95B49" w:rsidRDefault="00B95B49" w:rsidP="00EF5170">
      <w:pPr>
        <w:pStyle w:val="Loendilik"/>
        <w:spacing w:after="0" w:line="240" w:lineRule="auto"/>
        <w:ind w:left="0"/>
        <w:rPr>
          <w:highlight w:val="yellow"/>
        </w:rPr>
      </w:pPr>
    </w:p>
    <w:p w14:paraId="477328A7" w14:textId="2CEF9060" w:rsidR="00EF5170" w:rsidRPr="00E93CFC" w:rsidRDefault="00B95B49" w:rsidP="00EF5170">
      <w:pPr>
        <w:pStyle w:val="Loendilik"/>
        <w:spacing w:after="0" w:line="240" w:lineRule="auto"/>
        <w:ind w:left="0"/>
      </w:pPr>
      <w:r w:rsidRPr="00E93CFC">
        <w:t xml:space="preserve">Määruse eelnõu viies peatükk </w:t>
      </w:r>
      <w:r w:rsidR="005A0A55" w:rsidRPr="00E93CFC">
        <w:t xml:space="preserve">reguleerib </w:t>
      </w:r>
      <w:r w:rsidR="00EF5170" w:rsidRPr="00E93CFC">
        <w:t>vanemate õigus ning kohustusi. Võrreldes kehtiva põhimäärusega on täiendatud vanema kohustusi järgmiselt:</w:t>
      </w:r>
    </w:p>
    <w:p w14:paraId="27EB5E3E" w14:textId="77777777" w:rsidR="00EF5170" w:rsidRPr="00E93CFC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E93CFC">
        <w:t xml:space="preserve">kohustusega pöörduda lasteaia ettepanekul koolivälise nõustamismeeskonna poole ning </w:t>
      </w:r>
    </w:p>
    <w:p w14:paraId="0B8B469F" w14:textId="77777777" w:rsidR="00EF5170" w:rsidRPr="00E93CFC" w:rsidRDefault="00EF5170" w:rsidP="00EF5170">
      <w:pPr>
        <w:pStyle w:val="Loendilik"/>
        <w:numPr>
          <w:ilvl w:val="0"/>
          <w:numId w:val="1"/>
        </w:numPr>
        <w:spacing w:after="0" w:line="240" w:lineRule="auto"/>
        <w:ind w:left="0" w:firstLine="0"/>
      </w:pPr>
      <w:r w:rsidRPr="00E93CFC">
        <w:t>teavitada lasteaia direktorit lapse terviseseisundist tulenevatest eritingimustest, mille alusel kohandatakse võimaluste piires lapse päevakava, õpi- ja kasvukeskkonda ning õppe- ja kasvatustegevust.</w:t>
      </w:r>
    </w:p>
    <w:p w14:paraId="7920E9EC" w14:textId="77777777" w:rsidR="00EF5170" w:rsidRPr="00E93CFC" w:rsidRDefault="00EF5170" w:rsidP="00EF5170">
      <w:pPr>
        <w:pStyle w:val="Loendilik"/>
        <w:spacing w:after="0" w:line="240" w:lineRule="auto"/>
        <w:ind w:left="0"/>
      </w:pPr>
    </w:p>
    <w:p w14:paraId="7EBAEA5B" w14:textId="520BCDA9" w:rsidR="00EF5170" w:rsidRDefault="00EF5170" w:rsidP="00EF5170">
      <w:pPr>
        <w:pStyle w:val="Loendilik"/>
        <w:spacing w:after="0" w:line="240" w:lineRule="auto"/>
        <w:ind w:left="0"/>
      </w:pPr>
      <w:r w:rsidRPr="00E93CFC">
        <w:t xml:space="preserve">Määruse eelnõu </w:t>
      </w:r>
      <w:r w:rsidR="005A0A55" w:rsidRPr="00E93CFC">
        <w:t>kuues</w:t>
      </w:r>
      <w:r w:rsidRPr="00E93CFC">
        <w:t xml:space="preserve"> peatükk käsitleb </w:t>
      </w:r>
      <w:r w:rsidR="005A0A55" w:rsidRPr="00E93CFC">
        <w:t>koolitöötajaid</w:t>
      </w:r>
      <w:r w:rsidRPr="00E93CFC">
        <w:t>. Nimetatud peatükis on võrreldes kehtiva põhimäärusega tehtud terminoloogilisi ning tehnilisi täpsustusi.</w:t>
      </w:r>
      <w:r w:rsidR="008A05E7" w:rsidRPr="00E93CFC">
        <w:t xml:space="preserve"> Juhindudes Raasiku valla põhimääruse § 42 lõikele </w:t>
      </w:r>
      <w:r w:rsidR="00E93CFC" w:rsidRPr="00E93CFC">
        <w:t>3 kinnitab valla ametiasutuse hallatava asutuse struktuuri ja koosseisu kinnitab asutuse juhi ettepanekul vallavalitsus.</w:t>
      </w:r>
    </w:p>
    <w:p w14:paraId="5C98F6BC" w14:textId="4B72654D" w:rsidR="000A149C" w:rsidRDefault="000A149C" w:rsidP="00EF5170">
      <w:pPr>
        <w:pStyle w:val="Loendilik"/>
        <w:spacing w:after="0" w:line="240" w:lineRule="auto"/>
        <w:ind w:left="0"/>
      </w:pPr>
    </w:p>
    <w:p w14:paraId="7EB03F1E" w14:textId="444EDB58" w:rsidR="00EF5170" w:rsidRPr="009A36F7" w:rsidRDefault="000A149C" w:rsidP="00823F63">
      <w:pPr>
        <w:pStyle w:val="Loendilik"/>
        <w:spacing w:line="240" w:lineRule="auto"/>
        <w:ind w:left="0"/>
      </w:pPr>
      <w:r w:rsidRPr="00823F63">
        <w:t>Määruse eelnõu seitsmes peatükk käsitleb koolielu korraldust</w:t>
      </w:r>
      <w:r w:rsidR="003B3FAC" w:rsidRPr="00823F63">
        <w:t xml:space="preserve">. </w:t>
      </w:r>
      <w:r w:rsidR="00EF5170" w:rsidRPr="00823F63">
        <w:t xml:space="preserve">Võrreldes kehtiva põhimäärusega </w:t>
      </w:r>
      <w:r w:rsidR="00F678ED" w:rsidRPr="00823F63">
        <w:t>on olulisel määral üldistatud regulatsiooni</w:t>
      </w:r>
      <w:r w:rsidR="00EF5170" w:rsidRPr="00823F63">
        <w:t>. Hoolekogu tegevuse osa tehakse viide alusharidusseaduse § 26</w:t>
      </w:r>
      <w:r w:rsidR="00823F63" w:rsidRPr="00823F63">
        <w:rPr>
          <w:rFonts w:eastAsia="Times New Roman" w:cs="Times New Roman"/>
          <w:color w:val="000000"/>
          <w:kern w:val="0"/>
          <w:szCs w:val="24"/>
          <w:lang w:eastAsia="et-EE"/>
          <w14:ligatures w14:val="none"/>
        </w:rPr>
        <w:t xml:space="preserve"> </w:t>
      </w:r>
      <w:r w:rsidR="00823F63" w:rsidRPr="00823F63">
        <w:t xml:space="preserve">ja põhikooli- ja gümnaasiumiseaduse § 73, </w:t>
      </w:r>
      <w:r w:rsidR="00EF5170" w:rsidRPr="00823F63">
        <w:t>mis juba seaduse tasemel reguleerib hoolekogu tegevust.</w:t>
      </w:r>
    </w:p>
    <w:p w14:paraId="4A72518B" w14:textId="77777777" w:rsidR="00EF5170" w:rsidRPr="00D740DF" w:rsidRDefault="00EF5170" w:rsidP="00EF5170">
      <w:pPr>
        <w:pStyle w:val="Loendilik"/>
        <w:spacing w:after="0" w:line="240" w:lineRule="auto"/>
        <w:ind w:left="0"/>
      </w:pPr>
    </w:p>
    <w:p w14:paraId="1EAF0DDA" w14:textId="43B81922" w:rsidR="00EF5170" w:rsidRPr="00D740DF" w:rsidRDefault="00EF5170" w:rsidP="00EF5170">
      <w:pPr>
        <w:pStyle w:val="Loendilik"/>
        <w:spacing w:after="0" w:line="240" w:lineRule="auto"/>
        <w:ind w:left="0"/>
      </w:pPr>
      <w:r w:rsidRPr="00D740DF">
        <w:t xml:space="preserve">Määruse eelnõu </w:t>
      </w:r>
      <w:r w:rsidR="00D740DF" w:rsidRPr="00D740DF">
        <w:t>kaheksas</w:t>
      </w:r>
      <w:r w:rsidRPr="00D740DF">
        <w:t xml:space="preserve"> peatükk käsitleb majandamise ja asjaajamise aluseid. Võrreldes kehtiva põhimäärusega on tegemist terminoloogiliste ja tehniliste täpsustustega. </w:t>
      </w:r>
      <w:r w:rsidR="00823F63" w:rsidRPr="00D740DF">
        <w:t>Juurde on lisatud, et kool on kohustatud täitma isikuandmete kaitse ja küberturvalisuse nõudeid. Nimelt alates käesoleva aasta algusest on haridusasutused kohustatud rakendama E-ITS ja küberturvalisuse seaduses toodud nõudeid.</w:t>
      </w:r>
    </w:p>
    <w:p w14:paraId="3CB31B31" w14:textId="77777777" w:rsidR="00EF5170" w:rsidRPr="00D740DF" w:rsidRDefault="00EF5170" w:rsidP="00EF5170">
      <w:pPr>
        <w:pStyle w:val="Loendilik"/>
        <w:spacing w:after="0" w:line="240" w:lineRule="auto"/>
        <w:ind w:left="0"/>
      </w:pPr>
    </w:p>
    <w:p w14:paraId="1DF1CB7E" w14:textId="4DB9C50A" w:rsidR="00EF5170" w:rsidRPr="00D740DF" w:rsidRDefault="00EF5170" w:rsidP="00EF5170">
      <w:pPr>
        <w:pStyle w:val="Loendilik"/>
        <w:spacing w:after="0" w:line="240" w:lineRule="auto"/>
        <w:ind w:left="0"/>
      </w:pPr>
      <w:r w:rsidRPr="00D740DF">
        <w:t xml:space="preserve">Määruse eelnõu </w:t>
      </w:r>
      <w:r w:rsidR="00D740DF" w:rsidRPr="00D740DF">
        <w:t xml:space="preserve">üheksas </w:t>
      </w:r>
      <w:r w:rsidRPr="00D740DF">
        <w:t>peatükk käsitleb määruse rakendussätteid – momendil kehtiva põhimääruse kehtetuks tunnistamist ning uue põhimääruse jõustumist.</w:t>
      </w:r>
    </w:p>
    <w:p w14:paraId="60186089" w14:textId="77777777" w:rsidR="00EF5170" w:rsidRPr="00D740DF" w:rsidRDefault="00EF5170" w:rsidP="00EF5170">
      <w:pPr>
        <w:pStyle w:val="Loendilik"/>
        <w:spacing w:after="0" w:line="240" w:lineRule="auto"/>
        <w:ind w:left="0"/>
      </w:pPr>
    </w:p>
    <w:p w14:paraId="223C57B7" w14:textId="79F0AFA2" w:rsidR="00EF5170" w:rsidRPr="00C85FC2" w:rsidRDefault="00EF5170" w:rsidP="00EF5170">
      <w:pPr>
        <w:pStyle w:val="Loendilik"/>
        <w:spacing w:after="0" w:line="240" w:lineRule="auto"/>
        <w:ind w:left="0"/>
      </w:pPr>
      <w:r w:rsidRPr="00D740DF">
        <w:t xml:space="preserve">Määruse rakendamise mõju eelarvele väike. Küll on määruse rakendamine suure mõjuga </w:t>
      </w:r>
      <w:r w:rsidR="00D740DF" w:rsidRPr="00D740DF">
        <w:t>kooli</w:t>
      </w:r>
      <w:r w:rsidRPr="00D740DF">
        <w:t xml:space="preserve"> sisemisele korraldusele.</w:t>
      </w:r>
      <w:r>
        <w:t xml:space="preserve"> </w:t>
      </w:r>
    </w:p>
    <w:p w14:paraId="38830558" w14:textId="77777777" w:rsidR="00EF5170" w:rsidRPr="00EF5170" w:rsidRDefault="00EF5170" w:rsidP="00EF5170">
      <w:pPr>
        <w:spacing w:after="0" w:line="240" w:lineRule="auto"/>
      </w:pPr>
    </w:p>
    <w:sectPr w:rsidR="00EF5170" w:rsidRPr="00E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7E1"/>
    <w:multiLevelType w:val="hybridMultilevel"/>
    <w:tmpl w:val="CB7022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C04"/>
    <w:multiLevelType w:val="hybridMultilevel"/>
    <w:tmpl w:val="3F1A4DDC"/>
    <w:lvl w:ilvl="0" w:tplc="2CFC0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88898">
    <w:abstractNumId w:val="0"/>
  </w:num>
  <w:num w:numId="2" w16cid:durableId="22533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70"/>
    <w:rsid w:val="00022463"/>
    <w:rsid w:val="00053FDB"/>
    <w:rsid w:val="000A149C"/>
    <w:rsid w:val="0016535A"/>
    <w:rsid w:val="001B28B0"/>
    <w:rsid w:val="001B4BEB"/>
    <w:rsid w:val="001F032A"/>
    <w:rsid w:val="001F7C91"/>
    <w:rsid w:val="002022B2"/>
    <w:rsid w:val="002F3EF5"/>
    <w:rsid w:val="00307C3C"/>
    <w:rsid w:val="00314A0F"/>
    <w:rsid w:val="00317A28"/>
    <w:rsid w:val="00336C4C"/>
    <w:rsid w:val="003614D2"/>
    <w:rsid w:val="00365120"/>
    <w:rsid w:val="00386133"/>
    <w:rsid w:val="003B3FAC"/>
    <w:rsid w:val="003D7DD8"/>
    <w:rsid w:val="00411A6A"/>
    <w:rsid w:val="00423E43"/>
    <w:rsid w:val="00472974"/>
    <w:rsid w:val="004A2BC5"/>
    <w:rsid w:val="004A4A82"/>
    <w:rsid w:val="00503814"/>
    <w:rsid w:val="0057052A"/>
    <w:rsid w:val="005A0A55"/>
    <w:rsid w:val="005A3BAC"/>
    <w:rsid w:val="005E0AB8"/>
    <w:rsid w:val="005F0B52"/>
    <w:rsid w:val="005F3133"/>
    <w:rsid w:val="006046E8"/>
    <w:rsid w:val="00612F29"/>
    <w:rsid w:val="00616CC5"/>
    <w:rsid w:val="006200AE"/>
    <w:rsid w:val="006A6BBD"/>
    <w:rsid w:val="006D0213"/>
    <w:rsid w:val="0077545C"/>
    <w:rsid w:val="00823F63"/>
    <w:rsid w:val="00847128"/>
    <w:rsid w:val="0089788B"/>
    <w:rsid w:val="008A05E7"/>
    <w:rsid w:val="008E6098"/>
    <w:rsid w:val="00950EB9"/>
    <w:rsid w:val="00991810"/>
    <w:rsid w:val="009A36F7"/>
    <w:rsid w:val="00A440C6"/>
    <w:rsid w:val="00AA7ED8"/>
    <w:rsid w:val="00B9551E"/>
    <w:rsid w:val="00B95B49"/>
    <w:rsid w:val="00BC1903"/>
    <w:rsid w:val="00BD6908"/>
    <w:rsid w:val="00C2792B"/>
    <w:rsid w:val="00C45D34"/>
    <w:rsid w:val="00C4676E"/>
    <w:rsid w:val="00D05165"/>
    <w:rsid w:val="00D21B81"/>
    <w:rsid w:val="00D740DF"/>
    <w:rsid w:val="00DC0832"/>
    <w:rsid w:val="00DD5D0D"/>
    <w:rsid w:val="00DE1061"/>
    <w:rsid w:val="00E45EB6"/>
    <w:rsid w:val="00E857A5"/>
    <w:rsid w:val="00E93CFC"/>
    <w:rsid w:val="00ED37B8"/>
    <w:rsid w:val="00EF5170"/>
    <w:rsid w:val="00F50B9E"/>
    <w:rsid w:val="00F678ED"/>
    <w:rsid w:val="00F73FF6"/>
    <w:rsid w:val="00FC1557"/>
    <w:rsid w:val="00FD0E09"/>
    <w:rsid w:val="00FD35B9"/>
    <w:rsid w:val="00FE6B65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6C9"/>
  <w15:chartTrackingRefBased/>
  <w15:docId w15:val="{5CFEAC0E-DA5B-4E2C-BCA9-34538E1A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545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F5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51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51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51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51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51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51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51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5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5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5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517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5170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517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5170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517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5170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51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5170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EF517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517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5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517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EF5170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823F6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Ots-Vaik</dc:creator>
  <cp:keywords/>
  <dc:description/>
  <cp:lastModifiedBy>Ingrid Ots-Vaik</cp:lastModifiedBy>
  <cp:revision>2</cp:revision>
  <dcterms:created xsi:type="dcterms:W3CDTF">2026-02-11T14:11:00Z</dcterms:created>
  <dcterms:modified xsi:type="dcterms:W3CDTF">2026-02-11T14:11:00Z</dcterms:modified>
</cp:coreProperties>
</file>