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8652" w14:textId="77777777" w:rsidR="00CB3A75" w:rsidRDefault="001E46EE">
      <w:pPr>
        <w:pStyle w:val="Alapealkiri1"/>
        <w:rPr>
          <w:sz w:val="32"/>
          <w:szCs w:val="32"/>
        </w:rPr>
      </w:pPr>
      <w:r>
        <w:rPr>
          <w:sz w:val="32"/>
          <w:szCs w:val="32"/>
        </w:rPr>
        <w:t>RAASIKU VALLA</w:t>
      </w:r>
    </w:p>
    <w:p w14:paraId="6300CA6F" w14:textId="45D09AB7" w:rsidR="00CB3A75" w:rsidRDefault="001E46EE">
      <w:pPr>
        <w:pStyle w:val="Alapealkiri1"/>
        <w:rPr>
          <w:sz w:val="32"/>
          <w:szCs w:val="32"/>
        </w:rPr>
      </w:pPr>
      <w:r>
        <w:rPr>
          <w:sz w:val="32"/>
          <w:szCs w:val="32"/>
        </w:rPr>
        <w:t>202</w:t>
      </w:r>
      <w:r w:rsidR="00C03A14">
        <w:rPr>
          <w:sz w:val="32"/>
          <w:szCs w:val="32"/>
        </w:rPr>
        <w:t>6</w:t>
      </w:r>
      <w:r>
        <w:rPr>
          <w:sz w:val="32"/>
          <w:szCs w:val="32"/>
        </w:rPr>
        <w:t>. AASTA</w:t>
      </w:r>
    </w:p>
    <w:p w14:paraId="3062EB94" w14:textId="77777777" w:rsidR="00CB3A75" w:rsidRDefault="001E46EE">
      <w:pPr>
        <w:pStyle w:val="Alapealkiri1"/>
        <w:rPr>
          <w:sz w:val="32"/>
          <w:szCs w:val="32"/>
        </w:rPr>
      </w:pPr>
      <w:r>
        <w:rPr>
          <w:sz w:val="32"/>
          <w:szCs w:val="32"/>
        </w:rPr>
        <w:t>EELARVE SELETUSKIRI</w:t>
      </w:r>
    </w:p>
    <w:p w14:paraId="5DF44BC7" w14:textId="77777777" w:rsidR="00CB3A75" w:rsidRDefault="00CB3A75">
      <w:pPr>
        <w:pStyle w:val="Normaallaad1"/>
        <w:autoSpaceDE w:val="0"/>
        <w:spacing w:after="0" w:line="360" w:lineRule="auto"/>
        <w:jc w:val="center"/>
        <w:rPr>
          <w:sz w:val="24"/>
          <w:szCs w:val="24"/>
        </w:rPr>
      </w:pPr>
    </w:p>
    <w:p w14:paraId="000C0849" w14:textId="77777777" w:rsidR="00CB3A75" w:rsidRDefault="00CB3A75">
      <w:pPr>
        <w:pStyle w:val="Normaallaad1"/>
        <w:autoSpaceDE w:val="0"/>
        <w:spacing w:after="0" w:line="360" w:lineRule="auto"/>
        <w:jc w:val="center"/>
        <w:rPr>
          <w:szCs w:val="24"/>
        </w:rPr>
      </w:pPr>
    </w:p>
    <w:p w14:paraId="68A676B7" w14:textId="77777777" w:rsidR="00CB3A75" w:rsidRDefault="00CB3A75">
      <w:pPr>
        <w:pStyle w:val="Normaallaad1"/>
        <w:autoSpaceDE w:val="0"/>
        <w:spacing w:after="0" w:line="360" w:lineRule="auto"/>
        <w:jc w:val="center"/>
        <w:rPr>
          <w:szCs w:val="24"/>
        </w:rPr>
      </w:pPr>
    </w:p>
    <w:p w14:paraId="55252C0A" w14:textId="77777777" w:rsidR="00CB3A75" w:rsidRDefault="00CB3A75">
      <w:pPr>
        <w:pStyle w:val="Normaallaad1"/>
        <w:autoSpaceDE w:val="0"/>
        <w:spacing w:after="0" w:line="360" w:lineRule="auto"/>
        <w:jc w:val="center"/>
        <w:rPr>
          <w:szCs w:val="24"/>
        </w:rPr>
      </w:pPr>
    </w:p>
    <w:p w14:paraId="0E174FC8" w14:textId="77777777" w:rsidR="00CB3A75" w:rsidRDefault="001E46EE">
      <w:pPr>
        <w:pStyle w:val="Normaallaad1"/>
        <w:autoSpaceDE w:val="0"/>
        <w:spacing w:after="0" w:line="360" w:lineRule="auto"/>
        <w:jc w:val="center"/>
      </w:pPr>
      <w:r>
        <w:rPr>
          <w:rStyle w:val="Liguvaikefont1"/>
          <w:b/>
          <w:noProof/>
          <w:szCs w:val="24"/>
          <w:lang w:eastAsia="et-EE"/>
        </w:rPr>
        <w:drawing>
          <wp:inline distT="0" distB="0" distL="0" distR="0" wp14:anchorId="25E66883" wp14:editId="13441DBE">
            <wp:extent cx="2089147" cy="2436491"/>
            <wp:effectExtent l="0" t="0" r="6353" b="1909"/>
            <wp:docPr id="919814125" name="Pil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89147" cy="2436491"/>
                    </a:xfrm>
                    <a:prstGeom prst="rect">
                      <a:avLst/>
                    </a:prstGeom>
                    <a:noFill/>
                    <a:ln>
                      <a:noFill/>
                      <a:prstDash/>
                    </a:ln>
                  </pic:spPr>
                </pic:pic>
              </a:graphicData>
            </a:graphic>
          </wp:inline>
        </w:drawing>
      </w:r>
    </w:p>
    <w:p w14:paraId="2F5C5E75" w14:textId="77777777" w:rsidR="00CB3A75" w:rsidRDefault="00CB3A75">
      <w:pPr>
        <w:pStyle w:val="Normaallaad1"/>
        <w:autoSpaceDE w:val="0"/>
        <w:spacing w:after="0" w:line="360" w:lineRule="auto"/>
        <w:jc w:val="center"/>
        <w:rPr>
          <w:szCs w:val="24"/>
        </w:rPr>
      </w:pPr>
    </w:p>
    <w:p w14:paraId="05A08E31" w14:textId="77777777" w:rsidR="00CB3A75" w:rsidRDefault="00CB3A75">
      <w:pPr>
        <w:pStyle w:val="Normaallaad1"/>
        <w:autoSpaceDE w:val="0"/>
        <w:spacing w:after="0" w:line="360" w:lineRule="auto"/>
        <w:jc w:val="center"/>
        <w:rPr>
          <w:szCs w:val="24"/>
        </w:rPr>
      </w:pPr>
    </w:p>
    <w:p w14:paraId="7B7B9F8D" w14:textId="77777777" w:rsidR="00CB3A75" w:rsidRDefault="00CB3A75">
      <w:pPr>
        <w:pStyle w:val="Normaallaad1"/>
        <w:autoSpaceDE w:val="0"/>
        <w:spacing w:after="0" w:line="360" w:lineRule="auto"/>
        <w:jc w:val="center"/>
        <w:rPr>
          <w:szCs w:val="24"/>
        </w:rPr>
      </w:pPr>
    </w:p>
    <w:p w14:paraId="50A4D570" w14:textId="77777777" w:rsidR="00CB3A75" w:rsidRDefault="00CB3A75">
      <w:pPr>
        <w:pStyle w:val="Normaallaad1"/>
        <w:autoSpaceDE w:val="0"/>
        <w:spacing w:after="0" w:line="360" w:lineRule="auto"/>
        <w:jc w:val="center"/>
        <w:rPr>
          <w:szCs w:val="24"/>
        </w:rPr>
      </w:pPr>
    </w:p>
    <w:p w14:paraId="5E9D1535" w14:textId="77777777" w:rsidR="00CB3A75" w:rsidRDefault="00CB3A75">
      <w:pPr>
        <w:pStyle w:val="Normaallaad1"/>
        <w:autoSpaceDE w:val="0"/>
        <w:spacing w:after="0" w:line="360" w:lineRule="auto"/>
        <w:jc w:val="center"/>
        <w:rPr>
          <w:szCs w:val="24"/>
        </w:rPr>
      </w:pPr>
    </w:p>
    <w:p w14:paraId="4B438532" w14:textId="77777777" w:rsidR="00CB3A75" w:rsidRDefault="00CB3A75">
      <w:pPr>
        <w:pStyle w:val="Normaallaad1"/>
        <w:autoSpaceDE w:val="0"/>
        <w:spacing w:after="0" w:line="360" w:lineRule="auto"/>
        <w:jc w:val="center"/>
        <w:rPr>
          <w:szCs w:val="24"/>
        </w:rPr>
      </w:pPr>
    </w:p>
    <w:p w14:paraId="78599B10" w14:textId="77777777" w:rsidR="00CB3A75" w:rsidRDefault="00CB3A75">
      <w:pPr>
        <w:pStyle w:val="Normaallaad1"/>
        <w:autoSpaceDE w:val="0"/>
        <w:spacing w:after="0" w:line="360" w:lineRule="auto"/>
        <w:jc w:val="center"/>
        <w:rPr>
          <w:szCs w:val="24"/>
        </w:rPr>
      </w:pPr>
    </w:p>
    <w:p w14:paraId="209EB518" w14:textId="77777777" w:rsidR="00CB3A75" w:rsidRDefault="00CB3A75">
      <w:pPr>
        <w:pStyle w:val="Normaallaad1"/>
        <w:autoSpaceDE w:val="0"/>
        <w:spacing w:after="0" w:line="360" w:lineRule="auto"/>
        <w:jc w:val="center"/>
        <w:rPr>
          <w:szCs w:val="24"/>
        </w:rPr>
      </w:pPr>
    </w:p>
    <w:p w14:paraId="03960C00" w14:textId="77777777" w:rsidR="00CB3A75" w:rsidRDefault="00CB3A75">
      <w:pPr>
        <w:pStyle w:val="Normaallaad1"/>
        <w:autoSpaceDE w:val="0"/>
        <w:spacing w:after="0" w:line="360" w:lineRule="auto"/>
        <w:jc w:val="center"/>
        <w:rPr>
          <w:szCs w:val="24"/>
        </w:rPr>
      </w:pPr>
    </w:p>
    <w:p w14:paraId="2E570AE8" w14:textId="77777777" w:rsidR="00CB3A75" w:rsidRDefault="00CB3A75">
      <w:pPr>
        <w:pStyle w:val="Normaallaad1"/>
        <w:autoSpaceDE w:val="0"/>
        <w:spacing w:after="0" w:line="360" w:lineRule="auto"/>
        <w:jc w:val="center"/>
        <w:rPr>
          <w:szCs w:val="24"/>
        </w:rPr>
      </w:pPr>
    </w:p>
    <w:p w14:paraId="5C4A34E1" w14:textId="77777777" w:rsidR="00CB3A75" w:rsidRDefault="00CB3A75">
      <w:pPr>
        <w:pStyle w:val="Normaallaad1"/>
        <w:autoSpaceDE w:val="0"/>
        <w:spacing w:after="0" w:line="360" w:lineRule="auto"/>
        <w:jc w:val="center"/>
        <w:rPr>
          <w:szCs w:val="24"/>
        </w:rPr>
      </w:pPr>
    </w:p>
    <w:p w14:paraId="25DB8A56" w14:textId="77777777" w:rsidR="00CB3A75" w:rsidRDefault="00CB3A75">
      <w:pPr>
        <w:pStyle w:val="Normaallaad1"/>
        <w:autoSpaceDE w:val="0"/>
        <w:spacing w:after="0" w:line="360" w:lineRule="auto"/>
        <w:jc w:val="center"/>
        <w:rPr>
          <w:szCs w:val="24"/>
        </w:rPr>
      </w:pPr>
    </w:p>
    <w:p w14:paraId="7256BC9D" w14:textId="77777777" w:rsidR="00CB3A75" w:rsidRDefault="00CB3A75">
      <w:pPr>
        <w:pStyle w:val="Normaallaad1"/>
        <w:autoSpaceDE w:val="0"/>
        <w:spacing w:after="0" w:line="360" w:lineRule="auto"/>
        <w:jc w:val="center"/>
        <w:rPr>
          <w:szCs w:val="24"/>
        </w:rPr>
      </w:pPr>
    </w:p>
    <w:p w14:paraId="048EB5CB" w14:textId="77777777" w:rsidR="00CB3A75" w:rsidRDefault="00CB3A75">
      <w:pPr>
        <w:pStyle w:val="Normaallaad1"/>
        <w:autoSpaceDE w:val="0"/>
        <w:spacing w:after="0" w:line="360" w:lineRule="auto"/>
        <w:jc w:val="center"/>
        <w:rPr>
          <w:szCs w:val="24"/>
        </w:rPr>
      </w:pPr>
    </w:p>
    <w:p w14:paraId="71E0EFCE" w14:textId="77777777" w:rsidR="00CB3A75" w:rsidRDefault="001E46EE">
      <w:pPr>
        <w:pStyle w:val="Normaallaad1"/>
        <w:spacing w:line="360" w:lineRule="auto"/>
        <w:jc w:val="center"/>
        <w:rPr>
          <w:szCs w:val="24"/>
        </w:rPr>
      </w:pPr>
      <w:r>
        <w:rPr>
          <w:szCs w:val="24"/>
        </w:rPr>
        <w:t>Aruküla 2025</w:t>
      </w:r>
    </w:p>
    <w:bookmarkStart w:id="0" w:name="_Toc183206509" w:displacedByCustomXml="next"/>
    <w:bookmarkStart w:id="1" w:name="_Toc183206577" w:displacedByCustomXml="next"/>
    <w:bookmarkStart w:id="2" w:name="_Toc187040255" w:displacedByCustomXml="next"/>
    <w:sdt>
      <w:sdtPr>
        <w:rPr>
          <w:rFonts w:ascii="Calibri" w:eastAsia="Calibri" w:hAnsi="Calibri"/>
          <w:color w:val="auto"/>
          <w:kern w:val="3"/>
          <w:sz w:val="22"/>
          <w:szCs w:val="22"/>
          <w:lang w:val="et-EE"/>
        </w:rPr>
        <w:id w:val="903031579"/>
        <w:docPartObj>
          <w:docPartGallery w:val="Table of Contents"/>
          <w:docPartUnique/>
        </w:docPartObj>
      </w:sdtPr>
      <w:sdtEndPr>
        <w:rPr>
          <w:b/>
          <w:bCs/>
          <w:noProof/>
        </w:rPr>
      </w:sdtEndPr>
      <w:sdtContent>
        <w:bookmarkEnd w:id="0" w:displacedByCustomXml="prev"/>
        <w:p w14:paraId="34FB1AB8" w14:textId="78EDBF78" w:rsidR="003A3E11" w:rsidRPr="003A3E11" w:rsidRDefault="003A3E11" w:rsidP="003A3E11">
          <w:pPr>
            <w:pStyle w:val="TOCHeading"/>
            <w:jc w:val="both"/>
            <w:rPr>
              <w:rFonts w:ascii="Times New Roman" w:hAnsi="Times New Roman"/>
              <w:b/>
              <w:bCs/>
              <w:color w:val="auto"/>
              <w:sz w:val="28"/>
              <w:szCs w:val="28"/>
            </w:rPr>
          </w:pPr>
          <w:proofErr w:type="spellStart"/>
          <w:r w:rsidRPr="003A3E11">
            <w:rPr>
              <w:rFonts w:ascii="Times New Roman" w:hAnsi="Times New Roman"/>
              <w:b/>
              <w:bCs/>
              <w:color w:val="auto"/>
              <w:sz w:val="28"/>
              <w:szCs w:val="28"/>
            </w:rPr>
            <w:t>Sisukord</w:t>
          </w:r>
          <w:bookmarkEnd w:id="2"/>
          <w:bookmarkEnd w:id="1"/>
          <w:proofErr w:type="spellEnd"/>
        </w:p>
        <w:p w14:paraId="4CDE3C75" w14:textId="77777777" w:rsidR="003A3E11" w:rsidRPr="003A3E11" w:rsidRDefault="003A3E11" w:rsidP="003A3E11">
          <w:pPr>
            <w:rPr>
              <w:lang w:val="en-US"/>
            </w:rPr>
          </w:pPr>
        </w:p>
        <w:p w14:paraId="22529B9B" w14:textId="2C84F9F2" w:rsidR="00F532C2" w:rsidRPr="00F532C2" w:rsidRDefault="003A3E11" w:rsidP="00F532C2">
          <w:pPr>
            <w:pStyle w:val="TOC1"/>
            <w:tabs>
              <w:tab w:val="right" w:leader="dot" w:pos="9062"/>
            </w:tabs>
            <w:jc w:val="both"/>
            <w:rPr>
              <w:rFonts w:ascii="Times New Roman" w:eastAsiaTheme="minorEastAsia" w:hAnsi="Times New Roman"/>
              <w:noProof/>
              <w:kern w:val="2"/>
              <w:sz w:val="28"/>
              <w:szCs w:val="28"/>
              <w:lang w:eastAsia="et-EE"/>
              <w14:ligatures w14:val="standardContextual"/>
            </w:rPr>
          </w:pPr>
          <w:r w:rsidRPr="00F532C2">
            <w:rPr>
              <w:rFonts w:ascii="Times New Roman" w:hAnsi="Times New Roman"/>
              <w:sz w:val="28"/>
              <w:szCs w:val="28"/>
            </w:rPr>
            <w:fldChar w:fldCharType="begin"/>
          </w:r>
          <w:r w:rsidRPr="00F532C2">
            <w:rPr>
              <w:rFonts w:ascii="Times New Roman" w:hAnsi="Times New Roman"/>
              <w:sz w:val="28"/>
              <w:szCs w:val="28"/>
            </w:rPr>
            <w:instrText xml:space="preserve"> TOC \o "1-3" \h \z \u </w:instrText>
          </w:r>
          <w:r w:rsidRPr="00F532C2">
            <w:rPr>
              <w:rFonts w:ascii="Times New Roman" w:hAnsi="Times New Roman"/>
              <w:sz w:val="28"/>
              <w:szCs w:val="28"/>
            </w:rPr>
            <w:fldChar w:fldCharType="separate"/>
          </w:r>
          <w:hyperlink w:anchor="_Toc187040255" w:history="1">
            <w:r w:rsidR="00F532C2" w:rsidRPr="00F532C2">
              <w:rPr>
                <w:rStyle w:val="Hyperlink"/>
                <w:rFonts w:ascii="Times New Roman" w:hAnsi="Times New Roman"/>
                <w:noProof/>
                <w:sz w:val="28"/>
                <w:szCs w:val="28"/>
              </w:rPr>
              <w:t>Sisukord</w:t>
            </w:r>
            <w:r w:rsidR="00F532C2" w:rsidRPr="00F532C2">
              <w:rPr>
                <w:rFonts w:ascii="Times New Roman" w:hAnsi="Times New Roman"/>
                <w:noProof/>
                <w:webHidden/>
                <w:sz w:val="28"/>
                <w:szCs w:val="28"/>
              </w:rPr>
              <w:tab/>
            </w:r>
            <w:r w:rsidR="00F532C2" w:rsidRPr="00F532C2">
              <w:rPr>
                <w:rFonts w:ascii="Times New Roman" w:hAnsi="Times New Roman"/>
                <w:noProof/>
                <w:webHidden/>
                <w:sz w:val="28"/>
                <w:szCs w:val="28"/>
              </w:rPr>
              <w:fldChar w:fldCharType="begin"/>
            </w:r>
            <w:r w:rsidR="00F532C2" w:rsidRPr="00F532C2">
              <w:rPr>
                <w:rFonts w:ascii="Times New Roman" w:hAnsi="Times New Roman"/>
                <w:noProof/>
                <w:webHidden/>
                <w:sz w:val="28"/>
                <w:szCs w:val="28"/>
              </w:rPr>
              <w:instrText xml:space="preserve"> PAGEREF _Toc187040255 \h </w:instrText>
            </w:r>
            <w:r w:rsidR="00F532C2" w:rsidRPr="00F532C2">
              <w:rPr>
                <w:rFonts w:ascii="Times New Roman" w:hAnsi="Times New Roman"/>
                <w:noProof/>
                <w:webHidden/>
                <w:sz w:val="28"/>
                <w:szCs w:val="28"/>
              </w:rPr>
            </w:r>
            <w:r w:rsidR="00F532C2" w:rsidRPr="00F532C2">
              <w:rPr>
                <w:rFonts w:ascii="Times New Roman" w:hAnsi="Times New Roman"/>
                <w:noProof/>
                <w:webHidden/>
                <w:sz w:val="28"/>
                <w:szCs w:val="28"/>
              </w:rPr>
              <w:fldChar w:fldCharType="separate"/>
            </w:r>
            <w:r w:rsidR="0052416A">
              <w:rPr>
                <w:rFonts w:ascii="Times New Roman" w:hAnsi="Times New Roman"/>
                <w:noProof/>
                <w:webHidden/>
                <w:sz w:val="28"/>
                <w:szCs w:val="28"/>
              </w:rPr>
              <w:t>2</w:t>
            </w:r>
            <w:r w:rsidR="00F532C2" w:rsidRPr="00F532C2">
              <w:rPr>
                <w:rFonts w:ascii="Times New Roman" w:hAnsi="Times New Roman"/>
                <w:noProof/>
                <w:webHidden/>
                <w:sz w:val="28"/>
                <w:szCs w:val="28"/>
              </w:rPr>
              <w:fldChar w:fldCharType="end"/>
            </w:r>
          </w:hyperlink>
        </w:p>
        <w:p w14:paraId="56283FA1" w14:textId="1D988F40" w:rsidR="00F532C2" w:rsidRPr="00F532C2" w:rsidRDefault="00F532C2" w:rsidP="00F532C2">
          <w:pPr>
            <w:pStyle w:val="TOC1"/>
            <w:tabs>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6" w:history="1">
            <w:r w:rsidRPr="00F532C2">
              <w:rPr>
                <w:rStyle w:val="Hyperlink"/>
                <w:rFonts w:ascii="Times New Roman" w:hAnsi="Times New Roman"/>
                <w:noProof/>
                <w:sz w:val="28"/>
                <w:szCs w:val="28"/>
              </w:rPr>
              <w:t>Üldosa</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_Toc187040256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0052416A">
              <w:rPr>
                <w:rFonts w:ascii="Times New Roman" w:hAnsi="Times New Roman"/>
                <w:noProof/>
                <w:webHidden/>
                <w:sz w:val="28"/>
                <w:szCs w:val="28"/>
              </w:rPr>
              <w:t>3</w:t>
            </w:r>
            <w:r w:rsidRPr="00F532C2">
              <w:rPr>
                <w:rFonts w:ascii="Times New Roman" w:hAnsi="Times New Roman"/>
                <w:noProof/>
                <w:webHidden/>
                <w:sz w:val="28"/>
                <w:szCs w:val="28"/>
              </w:rPr>
              <w:fldChar w:fldCharType="end"/>
            </w:r>
          </w:hyperlink>
        </w:p>
        <w:p w14:paraId="611DF7C6" w14:textId="53C93583"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7" w:history="1">
            <w:r w:rsidRPr="00F532C2">
              <w:rPr>
                <w:rStyle w:val="Hyperlink"/>
                <w:rFonts w:ascii="Times New Roman" w:hAnsi="Times New Roman"/>
                <w:noProof/>
                <w:sz w:val="28"/>
                <w:szCs w:val="28"/>
              </w:rPr>
              <w:t>1.</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Makromajanduslikud eeldused</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_Toc187040257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0052416A">
              <w:rPr>
                <w:rFonts w:ascii="Times New Roman" w:hAnsi="Times New Roman"/>
                <w:noProof/>
                <w:webHidden/>
                <w:sz w:val="28"/>
                <w:szCs w:val="28"/>
              </w:rPr>
              <w:t>3</w:t>
            </w:r>
            <w:r w:rsidRPr="00F532C2">
              <w:rPr>
                <w:rFonts w:ascii="Times New Roman" w:hAnsi="Times New Roman"/>
                <w:noProof/>
                <w:webHidden/>
                <w:sz w:val="28"/>
                <w:szCs w:val="28"/>
              </w:rPr>
              <w:fldChar w:fldCharType="end"/>
            </w:r>
          </w:hyperlink>
        </w:p>
        <w:p w14:paraId="55B76389" w14:textId="30AE3BCF"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8" w:history="1">
            <w:r w:rsidRPr="00F532C2">
              <w:rPr>
                <w:rStyle w:val="Hyperlink"/>
                <w:rFonts w:ascii="Times New Roman" w:hAnsi="Times New Roman"/>
                <w:noProof/>
                <w:sz w:val="28"/>
                <w:szCs w:val="28"/>
              </w:rPr>
              <w:t>2.</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Ülevaade Raasiku Valla eelarvest</w:t>
            </w:r>
            <w:r w:rsidRPr="00F532C2">
              <w:rPr>
                <w:rFonts w:ascii="Times New Roman" w:hAnsi="Times New Roman"/>
                <w:noProof/>
                <w:webHidden/>
                <w:sz w:val="28"/>
                <w:szCs w:val="28"/>
              </w:rPr>
              <w:tab/>
            </w:r>
            <w:r w:rsidR="006A1434">
              <w:rPr>
                <w:rFonts w:ascii="Times New Roman" w:hAnsi="Times New Roman"/>
                <w:noProof/>
                <w:webHidden/>
                <w:sz w:val="28"/>
                <w:szCs w:val="28"/>
              </w:rPr>
              <w:t>6</w:t>
            </w:r>
          </w:hyperlink>
        </w:p>
        <w:p w14:paraId="77725B3A" w14:textId="5C59C878"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59" w:history="1">
            <w:r w:rsidRPr="00F532C2">
              <w:rPr>
                <w:rStyle w:val="Hyperlink"/>
                <w:rFonts w:ascii="Times New Roman" w:hAnsi="Times New Roman"/>
                <w:noProof/>
                <w:sz w:val="28"/>
                <w:szCs w:val="28"/>
              </w:rPr>
              <w:t>2.1</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Eelarve koostamise protsess</w:t>
            </w:r>
            <w:r w:rsidRPr="00F532C2">
              <w:rPr>
                <w:rFonts w:ascii="Times New Roman" w:hAnsi="Times New Roman"/>
                <w:noProof/>
                <w:webHidden/>
                <w:sz w:val="28"/>
                <w:szCs w:val="28"/>
              </w:rPr>
              <w:tab/>
            </w:r>
            <w:r w:rsidR="006A1434">
              <w:rPr>
                <w:rFonts w:ascii="Times New Roman" w:hAnsi="Times New Roman"/>
                <w:noProof/>
                <w:webHidden/>
                <w:sz w:val="28"/>
                <w:szCs w:val="28"/>
              </w:rPr>
              <w:t>6</w:t>
            </w:r>
          </w:hyperlink>
        </w:p>
        <w:p w14:paraId="7922C5D0" w14:textId="0BD2BFF9"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0" w:history="1">
            <w:r w:rsidRPr="00F532C2">
              <w:rPr>
                <w:rStyle w:val="Hyperlink"/>
                <w:rFonts w:ascii="Times New Roman" w:hAnsi="Times New Roman"/>
                <w:noProof/>
                <w:sz w:val="28"/>
                <w:szCs w:val="28"/>
              </w:rPr>
              <w:t>2.2</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Rahvastik</w:t>
            </w:r>
            <w:r w:rsidRPr="00F532C2">
              <w:rPr>
                <w:rFonts w:ascii="Times New Roman" w:hAnsi="Times New Roman"/>
                <w:noProof/>
                <w:webHidden/>
                <w:sz w:val="28"/>
                <w:szCs w:val="28"/>
              </w:rPr>
              <w:tab/>
            </w:r>
            <w:r w:rsidR="006A1434">
              <w:rPr>
                <w:rFonts w:ascii="Times New Roman" w:hAnsi="Times New Roman"/>
                <w:noProof/>
                <w:webHidden/>
                <w:sz w:val="28"/>
                <w:szCs w:val="28"/>
              </w:rPr>
              <w:t>7</w:t>
            </w:r>
          </w:hyperlink>
        </w:p>
        <w:p w14:paraId="460BC59B" w14:textId="4BEF11FA"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1" w:history="1">
            <w:r w:rsidRPr="00F532C2">
              <w:rPr>
                <w:rStyle w:val="Hyperlink"/>
                <w:rFonts w:ascii="Times New Roman" w:hAnsi="Times New Roman"/>
                <w:noProof/>
                <w:sz w:val="28"/>
                <w:szCs w:val="28"/>
              </w:rPr>
              <w:t>2.3</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Ülevaade Raasiku valla 202</w:t>
            </w:r>
            <w:r w:rsidR="0074403E">
              <w:rPr>
                <w:rStyle w:val="Hyperlink"/>
                <w:rFonts w:ascii="Times New Roman" w:hAnsi="Times New Roman"/>
                <w:noProof/>
                <w:sz w:val="28"/>
                <w:szCs w:val="28"/>
              </w:rPr>
              <w:t>6</w:t>
            </w:r>
            <w:r w:rsidRPr="00F532C2">
              <w:rPr>
                <w:rStyle w:val="Hyperlink"/>
                <w:rFonts w:ascii="Times New Roman" w:hAnsi="Times New Roman"/>
                <w:noProof/>
                <w:sz w:val="28"/>
                <w:szCs w:val="28"/>
              </w:rPr>
              <w:t>. aasta eelarvest</w:t>
            </w:r>
            <w:r w:rsidRPr="00F532C2">
              <w:rPr>
                <w:rFonts w:ascii="Times New Roman" w:hAnsi="Times New Roman"/>
                <w:noProof/>
                <w:webHidden/>
                <w:sz w:val="28"/>
                <w:szCs w:val="28"/>
              </w:rPr>
              <w:tab/>
            </w:r>
            <w:r w:rsidR="006A1434">
              <w:rPr>
                <w:rFonts w:ascii="Times New Roman" w:hAnsi="Times New Roman"/>
                <w:noProof/>
                <w:webHidden/>
                <w:sz w:val="28"/>
                <w:szCs w:val="28"/>
              </w:rPr>
              <w:t>8</w:t>
            </w:r>
          </w:hyperlink>
        </w:p>
        <w:p w14:paraId="4CA8ADB0" w14:textId="3F77E61F"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2" w:history="1">
            <w:r w:rsidRPr="00F532C2">
              <w:rPr>
                <w:rStyle w:val="Hyperlink"/>
                <w:rFonts w:ascii="Times New Roman" w:hAnsi="Times New Roman"/>
                <w:noProof/>
                <w:sz w:val="28"/>
                <w:szCs w:val="28"/>
              </w:rPr>
              <w:t>2.4</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Põhitegevuse tulud</w:t>
            </w:r>
            <w:r w:rsidRPr="00F532C2">
              <w:rPr>
                <w:rFonts w:ascii="Times New Roman" w:hAnsi="Times New Roman"/>
                <w:noProof/>
                <w:webHidden/>
                <w:sz w:val="28"/>
                <w:szCs w:val="28"/>
              </w:rPr>
              <w:tab/>
            </w:r>
            <w:r w:rsidR="006A1434">
              <w:rPr>
                <w:rFonts w:ascii="Times New Roman" w:hAnsi="Times New Roman"/>
                <w:noProof/>
                <w:webHidden/>
                <w:sz w:val="28"/>
                <w:szCs w:val="28"/>
              </w:rPr>
              <w:t>9</w:t>
            </w:r>
          </w:hyperlink>
        </w:p>
        <w:p w14:paraId="7E1C25BB" w14:textId="2B0AC549" w:rsidR="00F532C2" w:rsidRPr="00F532C2" w:rsidRDefault="00F532C2" w:rsidP="00F532C2">
          <w:pPr>
            <w:pStyle w:val="TOC2"/>
            <w:tabs>
              <w:tab w:val="left" w:pos="96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3" w:history="1">
            <w:r w:rsidRPr="00F532C2">
              <w:rPr>
                <w:rStyle w:val="Hyperlink"/>
                <w:rFonts w:ascii="Times New Roman" w:hAnsi="Times New Roman"/>
                <w:noProof/>
                <w:sz w:val="28"/>
                <w:szCs w:val="28"/>
              </w:rPr>
              <w:t>2.5</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Põhitegevuse kulud</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_Toc187040263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0052416A">
              <w:rPr>
                <w:rFonts w:ascii="Times New Roman" w:hAnsi="Times New Roman"/>
                <w:noProof/>
                <w:webHidden/>
                <w:sz w:val="28"/>
                <w:szCs w:val="28"/>
              </w:rPr>
              <w:t>13</w:t>
            </w:r>
            <w:r w:rsidRPr="00F532C2">
              <w:rPr>
                <w:rFonts w:ascii="Times New Roman" w:hAnsi="Times New Roman"/>
                <w:noProof/>
                <w:webHidden/>
                <w:sz w:val="28"/>
                <w:szCs w:val="28"/>
              </w:rPr>
              <w:fldChar w:fldCharType="end"/>
            </w:r>
          </w:hyperlink>
        </w:p>
        <w:p w14:paraId="18E06D40" w14:textId="30E934E7"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4" w:history="1">
            <w:r w:rsidRPr="00F532C2">
              <w:rPr>
                <w:rStyle w:val="Hyperlink"/>
                <w:rFonts w:ascii="Times New Roman" w:hAnsi="Times New Roman"/>
                <w:noProof/>
                <w:sz w:val="28"/>
                <w:szCs w:val="28"/>
              </w:rPr>
              <w:t>3.</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Investeerimistegevus</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_Toc187040264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0052416A">
              <w:rPr>
                <w:rFonts w:ascii="Times New Roman" w:hAnsi="Times New Roman"/>
                <w:noProof/>
                <w:webHidden/>
                <w:sz w:val="28"/>
                <w:szCs w:val="28"/>
              </w:rPr>
              <w:t>23</w:t>
            </w:r>
            <w:r w:rsidRPr="00F532C2">
              <w:rPr>
                <w:rFonts w:ascii="Times New Roman" w:hAnsi="Times New Roman"/>
                <w:noProof/>
                <w:webHidden/>
                <w:sz w:val="28"/>
                <w:szCs w:val="28"/>
              </w:rPr>
              <w:fldChar w:fldCharType="end"/>
            </w:r>
          </w:hyperlink>
        </w:p>
        <w:p w14:paraId="74CBDC88" w14:textId="62F23148" w:rsidR="00F532C2" w:rsidRPr="00F532C2" w:rsidRDefault="00F532C2" w:rsidP="00F532C2">
          <w:pPr>
            <w:pStyle w:val="TOC1"/>
            <w:tabs>
              <w:tab w:val="left" w:pos="480"/>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5" w:history="1">
            <w:r w:rsidRPr="00F532C2">
              <w:rPr>
                <w:rStyle w:val="Hyperlink"/>
                <w:rFonts w:ascii="Times New Roman" w:hAnsi="Times New Roman"/>
                <w:noProof/>
                <w:sz w:val="28"/>
                <w:szCs w:val="28"/>
              </w:rPr>
              <w:t>4.</w:t>
            </w:r>
            <w:r w:rsidRPr="00F532C2">
              <w:rPr>
                <w:rFonts w:ascii="Times New Roman" w:eastAsiaTheme="minorEastAsia" w:hAnsi="Times New Roman"/>
                <w:noProof/>
                <w:kern w:val="2"/>
                <w:sz w:val="28"/>
                <w:szCs w:val="28"/>
                <w:lang w:eastAsia="et-EE"/>
                <w14:ligatures w14:val="standardContextual"/>
              </w:rPr>
              <w:tab/>
            </w:r>
            <w:r w:rsidRPr="00F532C2">
              <w:rPr>
                <w:rStyle w:val="Hyperlink"/>
                <w:rFonts w:ascii="Times New Roman" w:hAnsi="Times New Roman"/>
                <w:noProof/>
                <w:sz w:val="28"/>
                <w:szCs w:val="28"/>
              </w:rPr>
              <w:t>Finantseerimistegevus</w:t>
            </w:r>
            <w:r w:rsidRPr="00F532C2">
              <w:rPr>
                <w:rFonts w:ascii="Times New Roman" w:hAnsi="Times New Roman"/>
                <w:noProof/>
                <w:webHidden/>
                <w:sz w:val="28"/>
                <w:szCs w:val="28"/>
              </w:rPr>
              <w:tab/>
            </w:r>
            <w:r w:rsidRPr="00F532C2">
              <w:rPr>
                <w:rFonts w:ascii="Times New Roman" w:hAnsi="Times New Roman"/>
                <w:noProof/>
                <w:webHidden/>
                <w:sz w:val="28"/>
                <w:szCs w:val="28"/>
              </w:rPr>
              <w:fldChar w:fldCharType="begin"/>
            </w:r>
            <w:r w:rsidRPr="00F532C2">
              <w:rPr>
                <w:rFonts w:ascii="Times New Roman" w:hAnsi="Times New Roman"/>
                <w:noProof/>
                <w:webHidden/>
                <w:sz w:val="28"/>
                <w:szCs w:val="28"/>
              </w:rPr>
              <w:instrText xml:space="preserve"> PAGEREF _Toc187040265 \h </w:instrText>
            </w:r>
            <w:r w:rsidRPr="00F532C2">
              <w:rPr>
                <w:rFonts w:ascii="Times New Roman" w:hAnsi="Times New Roman"/>
                <w:noProof/>
                <w:webHidden/>
                <w:sz w:val="28"/>
                <w:szCs w:val="28"/>
              </w:rPr>
            </w:r>
            <w:r w:rsidRPr="00F532C2">
              <w:rPr>
                <w:rFonts w:ascii="Times New Roman" w:hAnsi="Times New Roman"/>
                <w:noProof/>
                <w:webHidden/>
                <w:sz w:val="28"/>
                <w:szCs w:val="28"/>
              </w:rPr>
              <w:fldChar w:fldCharType="separate"/>
            </w:r>
            <w:r w:rsidR="0052416A">
              <w:rPr>
                <w:rFonts w:ascii="Times New Roman" w:hAnsi="Times New Roman"/>
                <w:noProof/>
                <w:webHidden/>
                <w:sz w:val="28"/>
                <w:szCs w:val="28"/>
              </w:rPr>
              <w:t>27</w:t>
            </w:r>
            <w:r w:rsidRPr="00F532C2">
              <w:rPr>
                <w:rFonts w:ascii="Times New Roman" w:hAnsi="Times New Roman"/>
                <w:noProof/>
                <w:webHidden/>
                <w:sz w:val="28"/>
                <w:szCs w:val="28"/>
              </w:rPr>
              <w:fldChar w:fldCharType="end"/>
            </w:r>
          </w:hyperlink>
        </w:p>
        <w:p w14:paraId="4BD834A8" w14:textId="6CB4CE5F" w:rsidR="00F532C2" w:rsidRPr="00F532C2" w:rsidRDefault="00F532C2" w:rsidP="00F532C2">
          <w:pPr>
            <w:pStyle w:val="TOC1"/>
            <w:tabs>
              <w:tab w:val="right" w:leader="dot" w:pos="9062"/>
            </w:tabs>
            <w:jc w:val="both"/>
            <w:rPr>
              <w:rFonts w:ascii="Times New Roman" w:eastAsiaTheme="minorEastAsia" w:hAnsi="Times New Roman"/>
              <w:noProof/>
              <w:kern w:val="2"/>
              <w:sz w:val="28"/>
              <w:szCs w:val="28"/>
              <w:lang w:eastAsia="et-EE"/>
              <w14:ligatures w14:val="standardContextual"/>
            </w:rPr>
          </w:pPr>
          <w:hyperlink w:anchor="_Toc187040266" w:history="1">
            <w:r w:rsidRPr="00F532C2">
              <w:rPr>
                <w:rStyle w:val="Hyperlink"/>
                <w:rFonts w:ascii="Times New Roman" w:hAnsi="Times New Roman"/>
                <w:noProof/>
                <w:sz w:val="28"/>
                <w:szCs w:val="28"/>
              </w:rPr>
              <w:t>Lisa eelarve seletuskirjale</w:t>
            </w:r>
            <w:r w:rsidRPr="00F532C2">
              <w:rPr>
                <w:rFonts w:ascii="Times New Roman" w:hAnsi="Times New Roman"/>
                <w:noProof/>
                <w:webHidden/>
                <w:sz w:val="28"/>
                <w:szCs w:val="28"/>
              </w:rPr>
              <w:tab/>
            </w:r>
            <w:r w:rsidR="007D458A">
              <w:rPr>
                <w:rFonts w:ascii="Times New Roman" w:hAnsi="Times New Roman"/>
                <w:noProof/>
                <w:webHidden/>
                <w:sz w:val="28"/>
                <w:szCs w:val="28"/>
              </w:rPr>
              <w:t>29</w:t>
            </w:r>
          </w:hyperlink>
        </w:p>
        <w:p w14:paraId="203CD9BD" w14:textId="4068F68F" w:rsidR="003A3E11" w:rsidRDefault="003A3E11" w:rsidP="00F532C2">
          <w:pPr>
            <w:jc w:val="both"/>
          </w:pPr>
          <w:r w:rsidRPr="00F532C2">
            <w:rPr>
              <w:rFonts w:ascii="Times New Roman" w:hAnsi="Times New Roman"/>
              <w:noProof/>
              <w:sz w:val="28"/>
              <w:szCs w:val="28"/>
            </w:rPr>
            <w:fldChar w:fldCharType="end"/>
          </w:r>
        </w:p>
      </w:sdtContent>
    </w:sdt>
    <w:p w14:paraId="5EFA11E7" w14:textId="77777777" w:rsidR="00CB3A75" w:rsidRDefault="00CB3A75">
      <w:pPr>
        <w:pStyle w:val="Sisukorrapealkiri1"/>
        <w:outlineLvl w:val="9"/>
      </w:pPr>
    </w:p>
    <w:p w14:paraId="2DB830A7" w14:textId="77777777" w:rsidR="003A3E11" w:rsidRDefault="003A3E11" w:rsidP="003A3E11">
      <w:pPr>
        <w:pStyle w:val="Normaallaad1"/>
        <w:rPr>
          <w:lang w:eastAsia="et-EE"/>
        </w:rPr>
      </w:pPr>
    </w:p>
    <w:p w14:paraId="46111557" w14:textId="77777777" w:rsidR="003A3E11" w:rsidRDefault="003A3E11" w:rsidP="003A3E11">
      <w:pPr>
        <w:pStyle w:val="Normaallaad1"/>
        <w:rPr>
          <w:lang w:eastAsia="et-EE"/>
        </w:rPr>
      </w:pPr>
    </w:p>
    <w:p w14:paraId="17CE27D2" w14:textId="77777777" w:rsidR="003A3E11" w:rsidRDefault="003A3E11" w:rsidP="003A3E11">
      <w:pPr>
        <w:pStyle w:val="Normaallaad1"/>
        <w:rPr>
          <w:lang w:eastAsia="et-EE"/>
        </w:rPr>
      </w:pPr>
    </w:p>
    <w:p w14:paraId="0525900B" w14:textId="77777777" w:rsidR="003A3E11" w:rsidRDefault="003A3E11" w:rsidP="003A3E11">
      <w:pPr>
        <w:pStyle w:val="Normaallaad1"/>
        <w:rPr>
          <w:lang w:eastAsia="et-EE"/>
        </w:rPr>
      </w:pPr>
    </w:p>
    <w:p w14:paraId="46173B9A" w14:textId="77777777" w:rsidR="003A3E11" w:rsidRDefault="003A3E11" w:rsidP="003A3E11">
      <w:pPr>
        <w:pStyle w:val="Normaallaad1"/>
        <w:rPr>
          <w:lang w:eastAsia="et-EE"/>
        </w:rPr>
      </w:pPr>
    </w:p>
    <w:p w14:paraId="02D5DE4E" w14:textId="77777777" w:rsidR="003A3E11" w:rsidRDefault="003A3E11" w:rsidP="003A3E11">
      <w:pPr>
        <w:pStyle w:val="Normaallaad1"/>
        <w:rPr>
          <w:lang w:eastAsia="et-EE"/>
        </w:rPr>
      </w:pPr>
    </w:p>
    <w:p w14:paraId="5112B32D" w14:textId="77777777" w:rsidR="003A3E11" w:rsidRDefault="003A3E11" w:rsidP="003A3E11">
      <w:pPr>
        <w:pStyle w:val="Normaallaad1"/>
        <w:rPr>
          <w:lang w:eastAsia="et-EE"/>
        </w:rPr>
      </w:pPr>
    </w:p>
    <w:p w14:paraId="60635A65" w14:textId="77777777" w:rsidR="003A3E11" w:rsidRDefault="003A3E11" w:rsidP="003A3E11">
      <w:pPr>
        <w:pStyle w:val="Normaallaad1"/>
        <w:rPr>
          <w:lang w:eastAsia="et-EE"/>
        </w:rPr>
      </w:pPr>
    </w:p>
    <w:p w14:paraId="4D0FBC12" w14:textId="77777777" w:rsidR="003A3E11" w:rsidRDefault="003A3E11" w:rsidP="003A3E11">
      <w:pPr>
        <w:pStyle w:val="Normaallaad1"/>
        <w:rPr>
          <w:lang w:eastAsia="et-EE"/>
        </w:rPr>
      </w:pPr>
    </w:p>
    <w:p w14:paraId="252AEAD2" w14:textId="77777777" w:rsidR="003A3E11" w:rsidRDefault="003A3E11" w:rsidP="003A3E11">
      <w:pPr>
        <w:pStyle w:val="Normaallaad1"/>
        <w:rPr>
          <w:lang w:eastAsia="et-EE"/>
        </w:rPr>
      </w:pPr>
    </w:p>
    <w:p w14:paraId="7FFF5C59" w14:textId="77777777" w:rsidR="003A3E11" w:rsidRDefault="003A3E11" w:rsidP="003A3E11">
      <w:pPr>
        <w:pStyle w:val="Normaallaad1"/>
        <w:rPr>
          <w:lang w:eastAsia="et-EE"/>
        </w:rPr>
      </w:pPr>
    </w:p>
    <w:p w14:paraId="07EA479F" w14:textId="77777777" w:rsidR="003A3E11" w:rsidRDefault="003A3E11" w:rsidP="003A3E11">
      <w:pPr>
        <w:pStyle w:val="Normaallaad1"/>
        <w:rPr>
          <w:lang w:eastAsia="et-EE"/>
        </w:rPr>
      </w:pPr>
    </w:p>
    <w:p w14:paraId="0B6863D1" w14:textId="77777777" w:rsidR="003A3E11" w:rsidRDefault="003A3E11" w:rsidP="003A3E11">
      <w:pPr>
        <w:pStyle w:val="Normaallaad1"/>
        <w:rPr>
          <w:lang w:eastAsia="et-EE"/>
        </w:rPr>
      </w:pPr>
    </w:p>
    <w:p w14:paraId="6920A7D7" w14:textId="77777777" w:rsidR="003A3E11" w:rsidRPr="003A3E11" w:rsidRDefault="003A3E11" w:rsidP="003A3E11">
      <w:pPr>
        <w:pStyle w:val="Normaallaad1"/>
        <w:rPr>
          <w:lang w:eastAsia="et-EE"/>
        </w:rPr>
      </w:pPr>
    </w:p>
    <w:p w14:paraId="3A8DB158" w14:textId="77777777" w:rsidR="00CB3A75" w:rsidRDefault="00CB3A75">
      <w:pPr>
        <w:pStyle w:val="Normaallaad1"/>
        <w:rPr>
          <w:lang w:eastAsia="et-EE"/>
        </w:rPr>
      </w:pPr>
    </w:p>
    <w:p w14:paraId="68D9626B" w14:textId="77777777" w:rsidR="00CB3A75" w:rsidRDefault="00CB3A75">
      <w:pPr>
        <w:pStyle w:val="Sisukorrapealkiri1"/>
        <w:outlineLvl w:val="9"/>
      </w:pPr>
    </w:p>
    <w:p w14:paraId="76A1A0D3" w14:textId="77777777" w:rsidR="00CB3A75" w:rsidRDefault="00CB3A75">
      <w:pPr>
        <w:pStyle w:val="Normaallaad1"/>
        <w:rPr>
          <w:lang w:eastAsia="et-EE"/>
        </w:rPr>
      </w:pPr>
    </w:p>
    <w:p w14:paraId="31A3A575" w14:textId="77777777" w:rsidR="00CB3A75" w:rsidRDefault="00CB3A75">
      <w:pPr>
        <w:pStyle w:val="Normaallaad1"/>
        <w:rPr>
          <w:lang w:eastAsia="et-EE"/>
        </w:rPr>
      </w:pPr>
    </w:p>
    <w:p w14:paraId="6C7BFDFC" w14:textId="77777777" w:rsidR="00CB3A75" w:rsidRDefault="001E46EE">
      <w:pPr>
        <w:pStyle w:val="Heading1"/>
      </w:pPr>
      <w:bookmarkStart w:id="3" w:name="_Toc155554418"/>
      <w:bookmarkStart w:id="4" w:name="_Toc183204914"/>
      <w:bookmarkStart w:id="5" w:name="_Toc187040256"/>
      <w:r>
        <w:rPr>
          <w:rFonts w:ascii="Times New Roman" w:hAnsi="Times New Roman"/>
          <w:b/>
          <w:bCs/>
          <w:color w:val="auto"/>
          <w:sz w:val="28"/>
          <w:szCs w:val="28"/>
        </w:rPr>
        <w:t>Üldosa</w:t>
      </w:r>
      <w:bookmarkEnd w:id="3"/>
      <w:bookmarkEnd w:id="4"/>
      <w:bookmarkEnd w:id="5"/>
    </w:p>
    <w:p w14:paraId="6BCBA015" w14:textId="77777777" w:rsidR="00CB3A75" w:rsidRDefault="00CB3A75">
      <w:pPr>
        <w:pStyle w:val="Normaallaad1"/>
      </w:pPr>
    </w:p>
    <w:p w14:paraId="7DC9496D" w14:textId="14C900FB"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Raasiku valla 202</w:t>
      </w:r>
      <w:r w:rsidR="00C03A14">
        <w:rPr>
          <w:rFonts w:ascii="Times New Roman" w:hAnsi="Times New Roman"/>
          <w:sz w:val="24"/>
          <w:szCs w:val="24"/>
        </w:rPr>
        <w:t>6</w:t>
      </w:r>
      <w:r>
        <w:rPr>
          <w:rFonts w:ascii="Times New Roman" w:hAnsi="Times New Roman"/>
          <w:sz w:val="24"/>
          <w:szCs w:val="24"/>
        </w:rPr>
        <w:t>. aasta eelarve koostamise aluseks on kohaliku omavalitsuse üksuse finantsjuhtimise seadus (KOFS), kohaliku omavalitsuse korralduse seadus (KOKS), Raasiku valla põhimäärus, Raasiku valla arengukava ja eelarvestrateegia aastateks 202</w:t>
      </w:r>
      <w:r w:rsidR="00C03A14">
        <w:rPr>
          <w:rFonts w:ascii="Times New Roman" w:hAnsi="Times New Roman"/>
          <w:sz w:val="24"/>
          <w:szCs w:val="24"/>
        </w:rPr>
        <w:t>6</w:t>
      </w:r>
      <w:r>
        <w:rPr>
          <w:rFonts w:ascii="Times New Roman" w:hAnsi="Times New Roman"/>
          <w:sz w:val="24"/>
          <w:szCs w:val="24"/>
        </w:rPr>
        <w:t>–202</w:t>
      </w:r>
      <w:r w:rsidR="00C03A14">
        <w:rPr>
          <w:rFonts w:ascii="Times New Roman" w:hAnsi="Times New Roman"/>
          <w:sz w:val="24"/>
          <w:szCs w:val="24"/>
        </w:rPr>
        <w:t>9</w:t>
      </w:r>
      <w:r>
        <w:rPr>
          <w:rFonts w:ascii="Times New Roman" w:hAnsi="Times New Roman"/>
          <w:sz w:val="24"/>
          <w:szCs w:val="24"/>
        </w:rPr>
        <w:t>.</w:t>
      </w:r>
    </w:p>
    <w:p w14:paraId="2E12C7EB"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KOFS kohaselt koosneb eelarve järgmistest osadest:</w:t>
      </w:r>
    </w:p>
    <w:p w14:paraId="218C5CD0" w14:textId="77777777" w:rsidR="00CB3A75" w:rsidRDefault="001E46EE">
      <w:pPr>
        <w:pStyle w:val="Normaallaad1"/>
        <w:spacing w:line="360" w:lineRule="auto"/>
        <w:jc w:val="both"/>
      </w:pPr>
      <w:r>
        <w:rPr>
          <w:rStyle w:val="Liguvaikefont1"/>
          <w:rFonts w:ascii="Times New Roman" w:hAnsi="Times New Roman"/>
          <w:sz w:val="24"/>
          <w:szCs w:val="24"/>
        </w:rPr>
        <w:t xml:space="preserve"> </w:t>
      </w:r>
      <w:r>
        <w:rPr>
          <w:rStyle w:val="Liguvaikefont1"/>
          <w:rFonts w:ascii="Symbol" w:eastAsia="Symbol" w:hAnsi="Symbol" w:cs="Symbol"/>
          <w:sz w:val="24"/>
          <w:szCs w:val="24"/>
        </w:rPr>
        <w:t></w:t>
      </w:r>
      <w:r>
        <w:rPr>
          <w:rStyle w:val="Liguvaikefont1"/>
          <w:rFonts w:ascii="Times New Roman" w:hAnsi="Times New Roman"/>
          <w:sz w:val="24"/>
          <w:szCs w:val="24"/>
        </w:rPr>
        <w:t xml:space="preserve"> põhitegevuse tulud, </w:t>
      </w:r>
    </w:p>
    <w:p w14:paraId="20D15442"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põhitegevuse kulud, </w:t>
      </w:r>
    </w:p>
    <w:p w14:paraId="199A2066"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investeerimistegevus, </w:t>
      </w:r>
    </w:p>
    <w:p w14:paraId="48D9BA47"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finantseerimistegevus, </w:t>
      </w:r>
    </w:p>
    <w:p w14:paraId="63CC0BBC" w14:textId="77777777" w:rsidR="00CB3A75" w:rsidRDefault="001E46EE">
      <w:pPr>
        <w:pStyle w:val="Normaallaad1"/>
        <w:spacing w:line="360" w:lineRule="auto"/>
        <w:jc w:val="both"/>
      </w:pPr>
      <w:r>
        <w:rPr>
          <w:rStyle w:val="Liguvaikefont1"/>
          <w:rFonts w:ascii="Symbol" w:eastAsia="Symbol" w:hAnsi="Symbol" w:cs="Symbol"/>
          <w:sz w:val="24"/>
          <w:szCs w:val="24"/>
        </w:rPr>
        <w:t></w:t>
      </w:r>
      <w:r>
        <w:rPr>
          <w:rStyle w:val="Liguvaikefont1"/>
          <w:rFonts w:ascii="Times New Roman" w:hAnsi="Times New Roman"/>
          <w:sz w:val="24"/>
          <w:szCs w:val="24"/>
        </w:rPr>
        <w:t xml:space="preserve"> likviidsete varade muutus.</w:t>
      </w:r>
    </w:p>
    <w:p w14:paraId="25EB1240" w14:textId="4CD5B032" w:rsidR="00CB3A75" w:rsidRDefault="001E46EE">
      <w:pPr>
        <w:pStyle w:val="Normaallaad1"/>
        <w:spacing w:line="360" w:lineRule="auto"/>
        <w:jc w:val="both"/>
      </w:pPr>
      <w:r>
        <w:rPr>
          <w:rStyle w:val="Liguvaikefont1"/>
          <w:rFonts w:ascii="Times New Roman" w:hAnsi="Times New Roman"/>
          <w:sz w:val="24"/>
          <w:szCs w:val="24"/>
        </w:rPr>
        <w:t>Raasiku valla 202</w:t>
      </w:r>
      <w:r w:rsidR="001C4191">
        <w:rPr>
          <w:rStyle w:val="Liguvaikefont1"/>
          <w:rFonts w:ascii="Times New Roman" w:hAnsi="Times New Roman"/>
          <w:sz w:val="24"/>
          <w:szCs w:val="24"/>
        </w:rPr>
        <w:t>6</w:t>
      </w:r>
      <w:r>
        <w:rPr>
          <w:rStyle w:val="Liguvaikefont1"/>
          <w:rFonts w:ascii="Times New Roman" w:hAnsi="Times New Roman"/>
          <w:sz w:val="24"/>
          <w:szCs w:val="24"/>
        </w:rPr>
        <w:t>. aasta eelarve on</w:t>
      </w:r>
      <w:r w:rsidR="00051623">
        <w:rPr>
          <w:rStyle w:val="Liguvaikefont1"/>
          <w:rFonts w:ascii="Times New Roman" w:hAnsi="Times New Roman"/>
          <w:sz w:val="24"/>
          <w:szCs w:val="24"/>
        </w:rPr>
        <w:t xml:space="preserve"> </w:t>
      </w:r>
      <w:r>
        <w:rPr>
          <w:rStyle w:val="Liguvaikefont1"/>
          <w:rFonts w:ascii="Times New Roman" w:hAnsi="Times New Roman"/>
          <w:sz w:val="24"/>
          <w:szCs w:val="24"/>
        </w:rPr>
        <w:t xml:space="preserve">koostatud tekkepõhiselt, </w:t>
      </w:r>
      <w:r>
        <w:rPr>
          <w:rStyle w:val="Liguvaikefont1"/>
          <w:rFonts w:ascii="Times New Roman" w:eastAsia="Cambria" w:hAnsi="Times New Roman"/>
          <w:sz w:val="24"/>
          <w:szCs w:val="24"/>
        </w:rPr>
        <w:t>mis tähendab, et selles kajastatakse tehinguid vastavalt nende toimumisele, sõltumata sellest, millal nende eest raha laekub või välja makstakse.</w:t>
      </w:r>
    </w:p>
    <w:p w14:paraId="4627EAC1" w14:textId="77777777" w:rsidR="00CB3A75" w:rsidRDefault="001E46EE">
      <w:pPr>
        <w:pStyle w:val="Heading1"/>
        <w:numPr>
          <w:ilvl w:val="0"/>
          <w:numId w:val="1"/>
        </w:numPr>
        <w:rPr>
          <w:rFonts w:ascii="Times New Roman" w:hAnsi="Times New Roman"/>
          <w:b/>
          <w:bCs/>
          <w:color w:val="auto"/>
          <w:sz w:val="28"/>
          <w:szCs w:val="28"/>
        </w:rPr>
      </w:pPr>
      <w:bookmarkStart w:id="6" w:name="_Toc155554419"/>
      <w:bookmarkStart w:id="7" w:name="_Toc183204915"/>
      <w:bookmarkStart w:id="8" w:name="_Toc187040257"/>
      <w:r>
        <w:rPr>
          <w:rFonts w:ascii="Times New Roman" w:hAnsi="Times New Roman"/>
          <w:b/>
          <w:bCs/>
          <w:color w:val="auto"/>
          <w:sz w:val="28"/>
          <w:szCs w:val="28"/>
        </w:rPr>
        <w:t>Makromajanduslikud eeldused</w:t>
      </w:r>
      <w:bookmarkEnd w:id="6"/>
      <w:bookmarkEnd w:id="7"/>
      <w:bookmarkEnd w:id="8"/>
    </w:p>
    <w:p w14:paraId="0465CF39" w14:textId="77777777" w:rsidR="00CB3A75" w:rsidRDefault="00CB3A75">
      <w:pPr>
        <w:pStyle w:val="Normaallaad1"/>
      </w:pPr>
    </w:p>
    <w:p w14:paraId="540F5D5D" w14:textId="315590DE" w:rsidR="004E2A8F" w:rsidRDefault="001E46EE">
      <w:pPr>
        <w:pStyle w:val="Normaallaad1"/>
        <w:spacing w:line="360" w:lineRule="auto"/>
        <w:jc w:val="both"/>
        <w:rPr>
          <w:rFonts w:ascii="Times New Roman" w:hAnsi="Times New Roman"/>
          <w:sz w:val="24"/>
          <w:szCs w:val="24"/>
        </w:rPr>
      </w:pPr>
      <w:r>
        <w:rPr>
          <w:rStyle w:val="Liguvaikefont1"/>
          <w:rFonts w:ascii="Times New Roman" w:hAnsi="Times New Roman"/>
          <w:sz w:val="24"/>
          <w:szCs w:val="24"/>
        </w:rPr>
        <w:t>Majandusolud on pärast sõja puhkemist Ukrainas, meil Eestis ja lähiriikides</w:t>
      </w:r>
      <w:r w:rsidR="00051623">
        <w:rPr>
          <w:rStyle w:val="Liguvaikefont1"/>
          <w:rFonts w:ascii="Times New Roman" w:hAnsi="Times New Roman"/>
          <w:sz w:val="24"/>
          <w:szCs w:val="24"/>
        </w:rPr>
        <w:t xml:space="preserve"> </w:t>
      </w:r>
      <w:r>
        <w:rPr>
          <w:rStyle w:val="Liguvaikefont1"/>
          <w:rFonts w:ascii="Times New Roman" w:hAnsi="Times New Roman"/>
          <w:sz w:val="24"/>
          <w:szCs w:val="24"/>
        </w:rPr>
        <w:t xml:space="preserve">olnud keerulised. </w:t>
      </w:r>
      <w:r w:rsidR="0097198C" w:rsidRPr="0097198C">
        <w:rPr>
          <w:rStyle w:val="Liguvaikefont1"/>
          <w:rFonts w:ascii="Times New Roman" w:hAnsi="Times New Roman"/>
          <w:sz w:val="24"/>
          <w:szCs w:val="24"/>
        </w:rPr>
        <w:t xml:space="preserve">Samas, </w:t>
      </w:r>
      <w:r w:rsidR="0097198C" w:rsidRPr="0097198C">
        <w:rPr>
          <w:rFonts w:ascii="Times New Roman" w:hAnsi="Times New Roman"/>
          <w:sz w:val="24"/>
          <w:szCs w:val="24"/>
        </w:rPr>
        <w:t xml:space="preserve">Eesti majandus on </w:t>
      </w:r>
      <w:r w:rsidR="00051623">
        <w:rPr>
          <w:rFonts w:ascii="Times New Roman" w:hAnsi="Times New Roman"/>
          <w:sz w:val="24"/>
          <w:szCs w:val="24"/>
        </w:rPr>
        <w:t>näidanud</w:t>
      </w:r>
      <w:r w:rsidR="0097198C" w:rsidRPr="0097198C">
        <w:rPr>
          <w:rFonts w:ascii="Times New Roman" w:hAnsi="Times New Roman"/>
          <w:sz w:val="24"/>
          <w:szCs w:val="24"/>
        </w:rPr>
        <w:t xml:space="preserve"> alates eelmise aasta teisest poolest elavnemise märke</w:t>
      </w:r>
      <w:r w:rsidR="005B6137">
        <w:rPr>
          <w:rFonts w:ascii="Times New Roman" w:hAnsi="Times New Roman"/>
          <w:sz w:val="24"/>
          <w:szCs w:val="24"/>
        </w:rPr>
        <w:t xml:space="preserve">, </w:t>
      </w:r>
      <w:r w:rsidR="005B6137" w:rsidRPr="005B6137">
        <w:rPr>
          <w:rFonts w:ascii="Times New Roman" w:hAnsi="Times New Roman"/>
          <w:sz w:val="24"/>
          <w:szCs w:val="24"/>
        </w:rPr>
        <w:t>kuigi majanduskasvu statistikas see veel ei kajastu. Näiteks</w:t>
      </w:r>
      <w:r w:rsidR="00A535AE">
        <w:rPr>
          <w:rFonts w:ascii="Times New Roman" w:hAnsi="Times New Roman"/>
          <w:sz w:val="24"/>
          <w:szCs w:val="24"/>
        </w:rPr>
        <w:t>,</w:t>
      </w:r>
      <w:r w:rsidR="005B6137" w:rsidRPr="005B6137">
        <w:rPr>
          <w:rFonts w:ascii="Times New Roman" w:hAnsi="Times New Roman"/>
          <w:sz w:val="24"/>
          <w:szCs w:val="24"/>
        </w:rPr>
        <w:t xml:space="preserve"> ekspordi, tööstuse ja jaemüügi edenemine, aga ka aktiivsemaks muutunud laenuturg osutavad sellele, et alates eelmise aasta keskpaigast on mitmel tegevusalal läinud paremini. Suvel sõlmitud kaubanduskokkulepped on vähendanud USA tollipoliitikast tingitud ebakindlust ja sellel on Eesti majandusele positiivne mõju. Täiendavalt on kasvu toetanud intressimäärade alandamine ning nafta ja teiste toormete hinnalangus.</w:t>
      </w:r>
      <w:r w:rsidR="002318BB">
        <w:rPr>
          <w:rFonts w:ascii="Times New Roman" w:hAnsi="Times New Roman"/>
          <w:sz w:val="24"/>
          <w:szCs w:val="24"/>
        </w:rPr>
        <w:t xml:space="preserve"> </w:t>
      </w:r>
      <w:r w:rsidR="002318BB" w:rsidRPr="002318BB">
        <w:rPr>
          <w:rFonts w:ascii="Times New Roman" w:hAnsi="Times New Roman"/>
          <w:sz w:val="24"/>
          <w:szCs w:val="24"/>
        </w:rPr>
        <w:t>Valitsuse poolt majandusse suunatav laenuraha annab majandusele 2026. aastal tugeva tõuke. Eesti Panga prognoos tulevaks aastaks põhineb seadustatud maksumuudatustel ja vastu võetud kuluplaanidel, millest olulisemad on kaitsekulude tõus 5</w:t>
      </w:r>
      <w:r w:rsidR="00A535AE">
        <w:rPr>
          <w:rFonts w:ascii="Times New Roman" w:hAnsi="Times New Roman"/>
          <w:sz w:val="24"/>
          <w:szCs w:val="24"/>
        </w:rPr>
        <w:t xml:space="preserve"> </w:t>
      </w:r>
      <w:r w:rsidR="002318BB" w:rsidRPr="002318BB">
        <w:rPr>
          <w:rFonts w:ascii="Times New Roman" w:hAnsi="Times New Roman"/>
          <w:sz w:val="24"/>
          <w:szCs w:val="24"/>
        </w:rPr>
        <w:t>%</w:t>
      </w:r>
      <w:r w:rsidR="004E2A8F">
        <w:rPr>
          <w:rFonts w:ascii="Times New Roman" w:hAnsi="Times New Roman"/>
          <w:sz w:val="24"/>
          <w:szCs w:val="24"/>
        </w:rPr>
        <w:t>-</w:t>
      </w:r>
      <w:r w:rsidR="002318BB" w:rsidRPr="002318BB">
        <w:rPr>
          <w:rFonts w:ascii="Times New Roman" w:hAnsi="Times New Roman"/>
          <w:sz w:val="24"/>
          <w:szCs w:val="24"/>
        </w:rPr>
        <w:t>ni majanduse mahust, maksuvaba tulu ühetaoline rakendamine ja tulumaksukohustuse kaotamise esimesest eurost. </w:t>
      </w:r>
      <w:r w:rsidR="005B6137">
        <w:rPr>
          <w:rStyle w:val="FootnoteReference"/>
          <w:rFonts w:ascii="Times New Roman" w:hAnsi="Times New Roman"/>
          <w:sz w:val="24"/>
          <w:szCs w:val="24"/>
        </w:rPr>
        <w:footnoteReference w:id="1"/>
      </w:r>
      <w:r w:rsidR="005B6137" w:rsidRPr="005B6137">
        <w:rPr>
          <w:rFonts w:ascii="Times New Roman" w:hAnsi="Times New Roman"/>
          <w:sz w:val="24"/>
          <w:szCs w:val="24"/>
        </w:rPr>
        <w:t> </w:t>
      </w:r>
    </w:p>
    <w:p w14:paraId="1EDBDC5D" w14:textId="6962EBB7" w:rsidR="005B6137" w:rsidRDefault="004E2A8F">
      <w:pPr>
        <w:pStyle w:val="Normaallaad1"/>
        <w:spacing w:line="360" w:lineRule="auto"/>
        <w:jc w:val="both"/>
        <w:rPr>
          <w:rFonts w:ascii="Times New Roman" w:hAnsi="Times New Roman"/>
          <w:sz w:val="24"/>
          <w:szCs w:val="24"/>
        </w:rPr>
      </w:pPr>
      <w:r w:rsidRPr="004E2A8F">
        <w:rPr>
          <w:rFonts w:ascii="Times New Roman" w:hAnsi="Times New Roman"/>
          <w:sz w:val="24"/>
          <w:szCs w:val="24"/>
        </w:rPr>
        <w:lastRenderedPageBreak/>
        <w:t>Ebakindlus majanduses on jätkuvalt suur, kuid ettevõtted ja majapidamised on siiski teatud määral valmis oma investeerimis- ja tarbimisplaane ellu viima. Välisnõudlus kosub aegamisi ja ettevõtete ekspordivõimalused paranevad. Lisandväärtus hakkab majanduses tasapisi kasvama laiapõhjaliselt erinevatel tegevusaladel.</w:t>
      </w:r>
      <w:r>
        <w:rPr>
          <w:rFonts w:ascii="Times New Roman" w:hAnsi="Times New Roman"/>
          <w:sz w:val="24"/>
          <w:szCs w:val="24"/>
        </w:rPr>
        <w:t xml:space="preserve"> </w:t>
      </w:r>
      <w:r w:rsidR="006F7D5A" w:rsidRPr="006F7D5A">
        <w:rPr>
          <w:rFonts w:ascii="Times New Roman" w:hAnsi="Times New Roman"/>
          <w:sz w:val="24"/>
          <w:szCs w:val="24"/>
        </w:rPr>
        <w:t>Defitsiit jääb sel aastal tänu maksutulude kiirele kasvule eelmisest aastast väiksemaks, kuid kasvab järgmisel aastal nii kaitsekulude kasvu, tulumaksumuudatuste kui valitsussektori investeeringute rekordtaseme tõttu.</w:t>
      </w:r>
      <w:r w:rsidR="00404D6A">
        <w:rPr>
          <w:rFonts w:ascii="Times New Roman" w:hAnsi="Times New Roman"/>
          <w:sz w:val="24"/>
          <w:szCs w:val="24"/>
        </w:rPr>
        <w:t xml:space="preserve"> </w:t>
      </w:r>
      <w:r w:rsidR="00404D6A" w:rsidRPr="00404D6A">
        <w:rPr>
          <w:rFonts w:ascii="Times New Roman" w:hAnsi="Times New Roman"/>
          <w:sz w:val="24"/>
          <w:szCs w:val="24"/>
        </w:rPr>
        <w:t>Püsivalt suur eelarve puudujääk kasvatab võlakoormust keskmiselt 1,6 protsendipunkti võrra aastas. Seoses sellega muutub ka võla teenindamine üha kallimaks, jõudes 0,8</w:t>
      </w:r>
      <w:r w:rsidR="00782150">
        <w:rPr>
          <w:rFonts w:ascii="Times New Roman" w:hAnsi="Times New Roman"/>
          <w:sz w:val="24"/>
          <w:szCs w:val="24"/>
        </w:rPr>
        <w:t xml:space="preserve"> </w:t>
      </w:r>
      <w:r w:rsidR="00404D6A" w:rsidRPr="00404D6A">
        <w:rPr>
          <w:rFonts w:ascii="Times New Roman" w:hAnsi="Times New Roman"/>
          <w:sz w:val="24"/>
          <w:szCs w:val="24"/>
        </w:rPr>
        <w:t>%</w:t>
      </w:r>
      <w:r w:rsidR="00782150">
        <w:rPr>
          <w:rFonts w:ascii="Times New Roman" w:hAnsi="Times New Roman"/>
          <w:sz w:val="24"/>
          <w:szCs w:val="24"/>
        </w:rPr>
        <w:t>-</w:t>
      </w:r>
      <w:r w:rsidR="00404D6A" w:rsidRPr="00404D6A">
        <w:rPr>
          <w:rFonts w:ascii="Times New Roman" w:hAnsi="Times New Roman"/>
          <w:sz w:val="24"/>
          <w:szCs w:val="24"/>
        </w:rPr>
        <w:t>ni SKPst 2029. aastaks. Võla teenindamise kulu kasv seab eelarvele täiendava koormuse, mis võib vähendada investeerimisvõimet ja takistada majanduskasvu. Riigieelarve rahavooline puudujääk rahastatakse nii uute pikaajaliste laenude kui ka lühi- ja pikaajaliste võlakirjaemissioonide abil.</w:t>
      </w:r>
      <w:r w:rsidR="004D114F">
        <w:rPr>
          <w:rFonts w:ascii="Times New Roman" w:hAnsi="Times New Roman"/>
          <w:sz w:val="24"/>
          <w:szCs w:val="24"/>
        </w:rPr>
        <w:t xml:space="preserve"> </w:t>
      </w:r>
      <w:r w:rsidR="004D114F" w:rsidRPr="004D114F">
        <w:rPr>
          <w:rFonts w:ascii="Times New Roman" w:hAnsi="Times New Roman"/>
          <w:sz w:val="24"/>
          <w:szCs w:val="24"/>
        </w:rPr>
        <w:t xml:space="preserve">Maksukoormus kasvab sel aastal rekordilisele tasemele tulumaksu ja käibemaksu määra tõusu tõttu. 2026. aastal langeb maksukoormus eelkõige vanaduspensionieast noorematele ühtse maksuvaba tulu kehtestamise tõttu ja stabiliseerub sellel tasemel prognoosiperioodi lõpuni. </w:t>
      </w:r>
      <w:r w:rsidR="006336A6">
        <w:rPr>
          <w:rFonts w:ascii="Times New Roman" w:hAnsi="Times New Roman"/>
          <w:sz w:val="24"/>
          <w:szCs w:val="24"/>
        </w:rPr>
        <w:t xml:space="preserve">Samas, </w:t>
      </w:r>
      <w:r w:rsidR="004D114F" w:rsidRPr="004D114F">
        <w:rPr>
          <w:rFonts w:ascii="Times New Roman" w:hAnsi="Times New Roman"/>
          <w:sz w:val="24"/>
          <w:szCs w:val="24"/>
        </w:rPr>
        <w:t>Eesti maksukoormus jääb Euroopa Liidu keskmisest oluliselt madalamaks.</w:t>
      </w:r>
      <w:r w:rsidR="004D114F">
        <w:rPr>
          <w:rStyle w:val="FootnoteReference"/>
          <w:rFonts w:ascii="Times New Roman" w:hAnsi="Times New Roman"/>
          <w:sz w:val="24"/>
          <w:szCs w:val="24"/>
        </w:rPr>
        <w:footnoteReference w:id="2"/>
      </w:r>
      <w:r w:rsidR="003079C1">
        <w:rPr>
          <w:rFonts w:ascii="Times New Roman" w:hAnsi="Times New Roman"/>
          <w:sz w:val="24"/>
          <w:szCs w:val="24"/>
        </w:rPr>
        <w:t xml:space="preserve"> </w:t>
      </w:r>
      <w:r w:rsidR="003079C1" w:rsidRPr="003079C1">
        <w:rPr>
          <w:rFonts w:ascii="Times New Roman" w:hAnsi="Times New Roman"/>
          <w:sz w:val="24"/>
          <w:szCs w:val="24"/>
        </w:rPr>
        <w:t>Siiski kummitavad Eestit samad väljakutsed, mis paljusid teisigi euroala riike: vananev rahvastik ja madal tootlikkuse kasv. Ka Põhjamaade kinnisvaraturu võimalik elavnemine ei muuda tõika, et Eesti majanduse potentsiaalne kasv jääb edaspidi aeglasemaks kui enne 2020. aastat.</w:t>
      </w:r>
      <w:r w:rsidR="003079C1">
        <w:rPr>
          <w:rStyle w:val="FootnoteReference"/>
          <w:rFonts w:ascii="Times New Roman" w:hAnsi="Times New Roman"/>
          <w:sz w:val="24"/>
          <w:szCs w:val="24"/>
        </w:rPr>
        <w:footnoteReference w:id="3"/>
      </w:r>
    </w:p>
    <w:p w14:paraId="740D3C59" w14:textId="37298C96" w:rsidR="00EE7256" w:rsidRDefault="00EC65E2">
      <w:pPr>
        <w:pStyle w:val="Normaallaad1"/>
        <w:spacing w:line="360" w:lineRule="auto"/>
        <w:jc w:val="both"/>
        <w:rPr>
          <w:rFonts w:ascii="Times New Roman" w:hAnsi="Times New Roman"/>
          <w:sz w:val="24"/>
          <w:szCs w:val="24"/>
        </w:rPr>
      </w:pPr>
      <w:r w:rsidRPr="00EC65E2">
        <w:rPr>
          <w:rFonts w:ascii="Times New Roman" w:hAnsi="Times New Roman"/>
          <w:sz w:val="24"/>
          <w:szCs w:val="24"/>
        </w:rPr>
        <w:t xml:space="preserve">Käesoleva aasta hinnakasvuks prognoosib </w:t>
      </w:r>
      <w:r>
        <w:rPr>
          <w:rFonts w:ascii="Times New Roman" w:hAnsi="Times New Roman"/>
          <w:sz w:val="24"/>
          <w:szCs w:val="24"/>
        </w:rPr>
        <w:t>Rahandus</w:t>
      </w:r>
      <w:r w:rsidRPr="00EC65E2">
        <w:rPr>
          <w:rFonts w:ascii="Times New Roman" w:hAnsi="Times New Roman"/>
          <w:sz w:val="24"/>
          <w:szCs w:val="24"/>
        </w:rPr>
        <w:t>ministeerium 5,4 protsenti. Inflatsiooni aeglustumist 3,5 protsendini oodatakse 2026. aastal, kui toidu ja teenuste hinnatõus pidurdub ning maksumeetmete mõju väheneb.</w:t>
      </w:r>
      <w:r w:rsidR="00EE7256">
        <w:rPr>
          <w:rFonts w:ascii="Times New Roman" w:hAnsi="Times New Roman"/>
          <w:sz w:val="24"/>
          <w:szCs w:val="24"/>
        </w:rPr>
        <w:t xml:space="preserve"> </w:t>
      </w:r>
      <w:r w:rsidR="00EE7256" w:rsidRPr="00EE7256">
        <w:rPr>
          <w:rFonts w:ascii="Times New Roman" w:hAnsi="Times New Roman"/>
          <w:sz w:val="24"/>
          <w:szCs w:val="24"/>
        </w:rPr>
        <w:t xml:space="preserve">Maksukoormus kasvab tänavu tulumaksu ja käibemaksu määra tõusu tõttu. Järgmisel aastal aga jääb </w:t>
      </w:r>
      <w:r w:rsidR="007E0E18">
        <w:rPr>
          <w:rFonts w:ascii="Times New Roman" w:hAnsi="Times New Roman"/>
          <w:sz w:val="24"/>
          <w:szCs w:val="24"/>
        </w:rPr>
        <w:t>maksu</w:t>
      </w:r>
      <w:r w:rsidR="005C54AC">
        <w:rPr>
          <w:rFonts w:ascii="Times New Roman" w:hAnsi="Times New Roman"/>
          <w:sz w:val="24"/>
          <w:szCs w:val="24"/>
        </w:rPr>
        <w:t xml:space="preserve">koormus </w:t>
      </w:r>
      <w:r w:rsidR="00EE7256" w:rsidRPr="00EE7256">
        <w:rPr>
          <w:rFonts w:ascii="Times New Roman" w:hAnsi="Times New Roman"/>
          <w:sz w:val="24"/>
          <w:szCs w:val="24"/>
        </w:rPr>
        <w:t>seejärel stabiilseks.</w:t>
      </w:r>
      <w:r w:rsidR="00567C0C">
        <w:rPr>
          <w:rStyle w:val="FootnoteReference"/>
          <w:rFonts w:ascii="Times New Roman" w:hAnsi="Times New Roman"/>
          <w:sz w:val="24"/>
          <w:szCs w:val="24"/>
        </w:rPr>
        <w:footnoteReference w:id="4"/>
      </w:r>
    </w:p>
    <w:p w14:paraId="2A17CED9" w14:textId="22585477" w:rsidR="00CB3A75" w:rsidRDefault="001B0B37" w:rsidP="007829D7">
      <w:pPr>
        <w:pStyle w:val="Normaallaad1"/>
        <w:spacing w:line="360" w:lineRule="auto"/>
        <w:jc w:val="both"/>
        <w:rPr>
          <w:rStyle w:val="Liguvaikefont1"/>
          <w:rFonts w:ascii="Times New Roman" w:hAnsi="Times New Roman"/>
          <w:sz w:val="24"/>
          <w:szCs w:val="24"/>
        </w:rPr>
      </w:pPr>
      <w:r w:rsidRPr="001B0B37">
        <w:rPr>
          <w:rFonts w:ascii="Times New Roman" w:hAnsi="Times New Roman"/>
          <w:sz w:val="24"/>
          <w:szCs w:val="24"/>
        </w:rPr>
        <w:t>Keskmine netopalk kerkib tuleval aastal enam kui 8</w:t>
      </w:r>
      <w:r w:rsidR="005C54AC">
        <w:rPr>
          <w:rFonts w:ascii="Times New Roman" w:hAnsi="Times New Roman"/>
          <w:sz w:val="24"/>
          <w:szCs w:val="24"/>
        </w:rPr>
        <w:t xml:space="preserve"> </w:t>
      </w:r>
      <w:r w:rsidRPr="001B0B37">
        <w:rPr>
          <w:rFonts w:ascii="Times New Roman" w:hAnsi="Times New Roman"/>
          <w:sz w:val="24"/>
          <w:szCs w:val="24"/>
        </w:rPr>
        <w:t>% ning hinnataseme muutust arvestades kasvab palga ostujõud 5</w:t>
      </w:r>
      <w:r w:rsidR="005C54AC">
        <w:rPr>
          <w:rFonts w:ascii="Times New Roman" w:hAnsi="Times New Roman"/>
          <w:sz w:val="24"/>
          <w:szCs w:val="24"/>
        </w:rPr>
        <w:t xml:space="preserve"> </w:t>
      </w:r>
      <w:r w:rsidRPr="001B0B37">
        <w:rPr>
          <w:rFonts w:ascii="Times New Roman" w:hAnsi="Times New Roman"/>
          <w:sz w:val="24"/>
          <w:szCs w:val="24"/>
        </w:rPr>
        <w:t>%. Kui praegu seadusega kehtestatud tulumaksutõus jääb ära, suureneb keskmise palga ostujõud järgmisel aastal veelgi rohkem — umbes 6,5</w:t>
      </w:r>
      <w:r w:rsidR="005C54AC">
        <w:rPr>
          <w:rFonts w:ascii="Times New Roman" w:hAnsi="Times New Roman"/>
          <w:sz w:val="24"/>
          <w:szCs w:val="24"/>
        </w:rPr>
        <w:t xml:space="preserve"> </w:t>
      </w:r>
      <w:r w:rsidRPr="001B0B37">
        <w:rPr>
          <w:rFonts w:ascii="Times New Roman" w:hAnsi="Times New Roman"/>
          <w:sz w:val="24"/>
          <w:szCs w:val="24"/>
        </w:rPr>
        <w:t xml:space="preserve">%. Sissetulekute hüppeline kasv parandab märgatavalt inimeste tarbimisvõimalusi, mis ergutab sisenõudlust ja elavdab majandust. Selle mõjul hakkab hõive suurenema ning töötus vähenema pisut kiiremini, kui varem prognoositud. Kuna ettevõtted on püüdnud koondamisi vältida ja hoidnud inimesi palgal ka väiksema tegevusmahu juures, on tööturu reaktsioon majanduslike olude </w:t>
      </w:r>
      <w:r w:rsidRPr="001B0B37">
        <w:rPr>
          <w:rFonts w:ascii="Times New Roman" w:hAnsi="Times New Roman"/>
          <w:sz w:val="24"/>
          <w:szCs w:val="24"/>
        </w:rPr>
        <w:lastRenderedPageBreak/>
        <w:t>paranemisele siiski pigem aeglane.</w:t>
      </w:r>
      <w:r w:rsidR="00975E6C">
        <w:rPr>
          <w:rFonts w:ascii="Times New Roman" w:hAnsi="Times New Roman"/>
          <w:sz w:val="24"/>
          <w:szCs w:val="24"/>
        </w:rPr>
        <w:t xml:space="preserve"> </w:t>
      </w:r>
      <w:r w:rsidR="00975E6C" w:rsidRPr="00975E6C">
        <w:rPr>
          <w:rFonts w:ascii="Times New Roman" w:hAnsi="Times New Roman"/>
          <w:sz w:val="24"/>
          <w:szCs w:val="24"/>
        </w:rPr>
        <w:t xml:space="preserve">Tänavune kiire hinnatõus taandub järgmise aasta teiseks </w:t>
      </w:r>
      <w:r w:rsidR="00764E29">
        <w:rPr>
          <w:rFonts w:ascii="Times New Roman" w:hAnsi="Times New Roman"/>
          <w:sz w:val="24"/>
          <w:szCs w:val="24"/>
        </w:rPr>
        <w:t>pooleks.</w:t>
      </w:r>
    </w:p>
    <w:p w14:paraId="146A8D2F" w14:textId="100FEDA5" w:rsidR="00AD52FD" w:rsidRDefault="00AD52FD" w:rsidP="00AD52FD">
      <w:pPr>
        <w:pStyle w:val="Normaallaad1"/>
        <w:suppressAutoHyphens w:val="0"/>
        <w:spacing w:line="360" w:lineRule="auto"/>
      </w:pPr>
      <w:r>
        <w:rPr>
          <w:rStyle w:val="Liguvaikefont1"/>
          <w:rFonts w:ascii="Times New Roman" w:hAnsi="Times New Roman"/>
          <w:b/>
          <w:bCs/>
          <w:sz w:val="24"/>
          <w:szCs w:val="24"/>
        </w:rPr>
        <w:t>Tabel 1</w:t>
      </w:r>
      <w:r>
        <w:rPr>
          <w:rStyle w:val="Liguvaikefont1"/>
          <w:rFonts w:ascii="Times New Roman" w:hAnsi="Times New Roman"/>
          <w:sz w:val="24"/>
          <w:szCs w:val="24"/>
        </w:rPr>
        <w:t xml:space="preserve"> Eesti Panga majandusprognoosi põhinäitajad</w:t>
      </w:r>
    </w:p>
    <w:p w14:paraId="6E672708" w14:textId="070FDF76" w:rsidR="00CB3A75" w:rsidRDefault="008513CB">
      <w:pPr>
        <w:pStyle w:val="Normaallaad1"/>
        <w:spacing w:line="360" w:lineRule="auto"/>
        <w:jc w:val="both"/>
      </w:pPr>
      <w:r w:rsidRPr="008513CB">
        <w:rPr>
          <w:noProof/>
        </w:rPr>
        <w:drawing>
          <wp:inline distT="0" distB="0" distL="0" distR="0" wp14:anchorId="06FC583C" wp14:editId="6D0EFCF6">
            <wp:extent cx="5966460" cy="1892935"/>
            <wp:effectExtent l="0" t="0" r="0" b="0"/>
            <wp:docPr id="176452999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29997" name="Picture 1" descr="A screenshot of a graph&#10;&#10;AI-generated content may be incorrect."/>
                    <pic:cNvPicPr/>
                  </pic:nvPicPr>
                  <pic:blipFill>
                    <a:blip r:embed="rId9"/>
                    <a:stretch>
                      <a:fillRect/>
                    </a:stretch>
                  </pic:blipFill>
                  <pic:spPr>
                    <a:xfrm>
                      <a:off x="0" y="0"/>
                      <a:ext cx="5966460" cy="1892935"/>
                    </a:xfrm>
                    <a:prstGeom prst="rect">
                      <a:avLst/>
                    </a:prstGeom>
                  </pic:spPr>
                </pic:pic>
              </a:graphicData>
            </a:graphic>
          </wp:inline>
        </w:drawing>
      </w:r>
    </w:p>
    <w:p w14:paraId="476F229E" w14:textId="00A36323" w:rsidR="00D27BDC" w:rsidRPr="00D27BDC" w:rsidRDefault="00D27BDC" w:rsidP="00D27BDC">
      <w:pPr>
        <w:pStyle w:val="Normaallaad1"/>
        <w:spacing w:line="360" w:lineRule="auto"/>
        <w:jc w:val="both"/>
        <w:rPr>
          <w:rFonts w:ascii="Times New Roman" w:hAnsi="Times New Roman"/>
          <w:sz w:val="24"/>
          <w:szCs w:val="24"/>
          <w:lang w:val="sv-SE"/>
        </w:rPr>
      </w:pPr>
      <w:r w:rsidRPr="00D27BDC">
        <w:rPr>
          <w:rFonts w:ascii="Times New Roman" w:hAnsi="Times New Roman"/>
          <w:sz w:val="24"/>
          <w:szCs w:val="24"/>
        </w:rPr>
        <w:t>Rahvusvahelises võrdluses kasutatava tööjõu-uuringu kohaselt oli selle aasta esimese poole 8,2</w:t>
      </w:r>
      <w:r w:rsidR="00DA5ED4">
        <w:rPr>
          <w:rFonts w:ascii="Times New Roman" w:hAnsi="Times New Roman"/>
          <w:sz w:val="24"/>
          <w:szCs w:val="24"/>
        </w:rPr>
        <w:t xml:space="preserve"> </w:t>
      </w:r>
      <w:r w:rsidRPr="00D27BDC">
        <w:rPr>
          <w:rFonts w:ascii="Times New Roman" w:hAnsi="Times New Roman"/>
          <w:sz w:val="24"/>
          <w:szCs w:val="24"/>
        </w:rPr>
        <w:t xml:space="preserve">%-ne töötuse määr kõrgem kui aasta tagasi, kuid registreeritud töötus on samas viimase viie aasta madalaimal tasemel. </w:t>
      </w:r>
      <w:r w:rsidRPr="00D27BDC">
        <w:rPr>
          <w:rFonts w:ascii="Times New Roman" w:hAnsi="Times New Roman"/>
          <w:sz w:val="24"/>
          <w:szCs w:val="24"/>
          <w:lang w:val="sv-SE"/>
        </w:rPr>
        <w:t>Samuti on koondatute arv varasemast väiksem ja töötajate registris on töötajaid rohkem kui aasta tagasi. Majanduskasvu oodatav kiirenemine järgmisel aastal parandab olukorda ka tööturul. Pärast hõivatute arvu mõningast langust käesoleval aastal, peaks see järgmisel aastal taas suurenema.</w:t>
      </w:r>
    </w:p>
    <w:p w14:paraId="0D8FEA4F" w14:textId="5D4BC254" w:rsidR="00D27BDC" w:rsidRPr="00D27BDC" w:rsidRDefault="00D27BDC" w:rsidP="00D27BDC">
      <w:pPr>
        <w:pStyle w:val="Normaallaad1"/>
        <w:spacing w:line="360" w:lineRule="auto"/>
        <w:jc w:val="both"/>
        <w:rPr>
          <w:rFonts w:ascii="Times New Roman" w:hAnsi="Times New Roman"/>
          <w:sz w:val="24"/>
          <w:szCs w:val="24"/>
          <w:lang w:val="sv-SE"/>
        </w:rPr>
      </w:pPr>
      <w:r w:rsidRPr="00D27BDC">
        <w:rPr>
          <w:rFonts w:ascii="Times New Roman" w:hAnsi="Times New Roman"/>
          <w:sz w:val="24"/>
          <w:szCs w:val="24"/>
          <w:lang w:val="sv-SE"/>
        </w:rPr>
        <w:t>Eesti 15</w:t>
      </w:r>
      <w:r w:rsidR="00DA40BC" w:rsidRPr="00D27BDC">
        <w:rPr>
          <w:rFonts w:ascii="Times New Roman" w:hAnsi="Times New Roman"/>
          <w:sz w:val="24"/>
          <w:szCs w:val="24"/>
          <w:lang w:val="sv-SE"/>
        </w:rPr>
        <w:t>–</w:t>
      </w:r>
      <w:r w:rsidRPr="00D27BDC">
        <w:rPr>
          <w:rFonts w:ascii="Times New Roman" w:hAnsi="Times New Roman"/>
          <w:sz w:val="24"/>
          <w:szCs w:val="24"/>
          <w:lang w:val="sv-SE"/>
        </w:rPr>
        <w:t>74 aastaste inimeste tööhõivemäär on aga niigi Euroopa kõrgeimate hulgas – muuhulgas on see suurem, kui Lätis, Leedus ja Soomes ja samuti Euroopa Liidus keskmiselt. Ühest küljest võimaldab kõrge tööhõive ettevõtetel reageerida kiiremini nõudluse paranemisele, samas aga aeglustab see töötusemäära langust. Selleks aastaks prognoosime 7,8</w:t>
      </w:r>
      <w:r w:rsidR="009C30F7">
        <w:rPr>
          <w:rFonts w:ascii="Times New Roman" w:hAnsi="Times New Roman"/>
          <w:sz w:val="24"/>
          <w:szCs w:val="24"/>
          <w:lang w:val="sv-SE"/>
        </w:rPr>
        <w:t xml:space="preserve"> </w:t>
      </w:r>
      <w:r w:rsidRPr="00D27BDC">
        <w:rPr>
          <w:rFonts w:ascii="Times New Roman" w:hAnsi="Times New Roman"/>
          <w:sz w:val="24"/>
          <w:szCs w:val="24"/>
          <w:lang w:val="sv-SE"/>
        </w:rPr>
        <w:t>% ja järgmiseks aastaks 6,8</w:t>
      </w:r>
      <w:r w:rsidR="009C30F7">
        <w:rPr>
          <w:rFonts w:ascii="Times New Roman" w:hAnsi="Times New Roman"/>
          <w:sz w:val="24"/>
          <w:szCs w:val="24"/>
          <w:lang w:val="sv-SE"/>
        </w:rPr>
        <w:t xml:space="preserve"> </w:t>
      </w:r>
      <w:r w:rsidRPr="00D27BDC">
        <w:rPr>
          <w:rFonts w:ascii="Times New Roman" w:hAnsi="Times New Roman"/>
          <w:sz w:val="24"/>
          <w:szCs w:val="24"/>
          <w:lang w:val="sv-SE"/>
        </w:rPr>
        <w:t>% töötuse m</w:t>
      </w:r>
      <w:r w:rsidR="00DA40BC">
        <w:rPr>
          <w:rFonts w:ascii="Times New Roman" w:hAnsi="Times New Roman"/>
          <w:sz w:val="24"/>
          <w:szCs w:val="24"/>
          <w:lang w:val="sv-SE"/>
        </w:rPr>
        <w:t>ä</w:t>
      </w:r>
      <w:r w:rsidRPr="00D27BDC">
        <w:rPr>
          <w:rFonts w:ascii="Times New Roman" w:hAnsi="Times New Roman"/>
          <w:sz w:val="24"/>
          <w:szCs w:val="24"/>
          <w:lang w:val="sv-SE"/>
        </w:rPr>
        <w:t>ära.</w:t>
      </w:r>
      <w:r w:rsidR="006B0BFD">
        <w:rPr>
          <w:rStyle w:val="FootnoteReference"/>
          <w:rFonts w:ascii="Times New Roman" w:hAnsi="Times New Roman"/>
          <w:sz w:val="24"/>
          <w:szCs w:val="24"/>
          <w:lang w:val="sv-SE"/>
        </w:rPr>
        <w:footnoteReference w:id="5"/>
      </w:r>
    </w:p>
    <w:p w14:paraId="3CB7655D" w14:textId="3E6AEA0E" w:rsidR="00B63FC3" w:rsidRDefault="00B63FC3">
      <w:pPr>
        <w:pStyle w:val="Normaallaad1"/>
        <w:spacing w:line="360" w:lineRule="auto"/>
        <w:jc w:val="both"/>
        <w:rPr>
          <w:rStyle w:val="Liguvaikefont1"/>
          <w:rFonts w:ascii="Times New Roman" w:hAnsi="Times New Roman"/>
          <w:sz w:val="24"/>
          <w:szCs w:val="24"/>
        </w:rPr>
      </w:pPr>
      <w:r w:rsidRPr="00B63FC3">
        <w:rPr>
          <w:rFonts w:ascii="Times New Roman" w:hAnsi="Times New Roman"/>
          <w:sz w:val="24"/>
          <w:szCs w:val="24"/>
        </w:rPr>
        <w:t xml:space="preserve">Töötuse määr püsib sel aastal kõrgenenud tasemel, kuid hakkab alates järgmisest aastast tasapisi vähenema. </w:t>
      </w:r>
      <w:r w:rsidR="00B6219E">
        <w:rPr>
          <w:rFonts w:ascii="Times New Roman" w:hAnsi="Times New Roman"/>
          <w:sz w:val="24"/>
          <w:szCs w:val="24"/>
        </w:rPr>
        <w:t>Riskist</w:t>
      </w:r>
      <w:r w:rsidR="00DA40BC">
        <w:rPr>
          <w:rFonts w:ascii="Times New Roman" w:hAnsi="Times New Roman"/>
          <w:sz w:val="24"/>
          <w:szCs w:val="24"/>
        </w:rPr>
        <w:t>s</w:t>
      </w:r>
      <w:r w:rsidR="00B6219E">
        <w:rPr>
          <w:rFonts w:ascii="Times New Roman" w:hAnsi="Times New Roman"/>
          <w:sz w:val="24"/>
          <w:szCs w:val="24"/>
        </w:rPr>
        <w:t>enaarium s</w:t>
      </w:r>
      <w:r w:rsidR="00B6219E" w:rsidRPr="00B6219E">
        <w:rPr>
          <w:rFonts w:ascii="Times New Roman" w:hAnsi="Times New Roman"/>
          <w:sz w:val="24"/>
          <w:szCs w:val="24"/>
        </w:rPr>
        <w:t>isaldab konkurentsivõime probleemidest ning nõrgemast investeerimis- ja tarbimisjulgusest tulenevat mõju meie majanduse arengule.</w:t>
      </w:r>
    </w:p>
    <w:p w14:paraId="065153B3" w14:textId="7053207C"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sz w:val="24"/>
          <w:szCs w:val="24"/>
        </w:rPr>
        <w:t>Statistikaameti andmete kohaselt tõusis keskmine brutopalk</w:t>
      </w:r>
      <w:r w:rsidR="00DA40BC">
        <w:rPr>
          <w:rStyle w:val="Liguvaikefont1"/>
          <w:rFonts w:ascii="Times New Roman" w:hAnsi="Times New Roman"/>
          <w:sz w:val="24"/>
          <w:szCs w:val="24"/>
        </w:rPr>
        <w:t xml:space="preserve"> 2025. aaasta</w:t>
      </w:r>
      <w:r>
        <w:rPr>
          <w:rStyle w:val="Liguvaikefont1"/>
          <w:rFonts w:ascii="Times New Roman" w:hAnsi="Times New Roman"/>
          <w:sz w:val="24"/>
          <w:szCs w:val="24"/>
        </w:rPr>
        <w:t xml:space="preserve"> II kvartalis </w:t>
      </w:r>
      <w:r w:rsidR="00A458FE">
        <w:rPr>
          <w:rStyle w:val="Liguvaikefont1"/>
          <w:rFonts w:ascii="Times New Roman" w:hAnsi="Times New Roman"/>
          <w:sz w:val="24"/>
          <w:szCs w:val="24"/>
        </w:rPr>
        <w:t xml:space="preserve">5,9 </w:t>
      </w:r>
      <w:r>
        <w:rPr>
          <w:rStyle w:val="Liguvaikefont1"/>
          <w:rFonts w:ascii="Times New Roman" w:hAnsi="Times New Roman"/>
          <w:sz w:val="24"/>
          <w:szCs w:val="24"/>
        </w:rPr>
        <w:t>% ja on 2 </w:t>
      </w:r>
      <w:r w:rsidR="00A458FE">
        <w:rPr>
          <w:rStyle w:val="Liguvaikefont1"/>
          <w:rFonts w:ascii="Times New Roman" w:hAnsi="Times New Roman"/>
          <w:sz w:val="24"/>
          <w:szCs w:val="24"/>
        </w:rPr>
        <w:t>126</w:t>
      </w:r>
      <w:r>
        <w:rPr>
          <w:rStyle w:val="Liguvaikefont1"/>
          <w:rFonts w:ascii="Times New Roman" w:hAnsi="Times New Roman"/>
          <w:sz w:val="24"/>
          <w:szCs w:val="24"/>
        </w:rPr>
        <w:t xml:space="preserve"> eurot</w:t>
      </w:r>
      <w:r w:rsidR="00624C23">
        <w:rPr>
          <w:rStyle w:val="Liguvaikefont1"/>
          <w:rFonts w:ascii="Times New Roman" w:hAnsi="Times New Roman"/>
          <w:sz w:val="24"/>
          <w:szCs w:val="24"/>
        </w:rPr>
        <w:t xml:space="preserve"> (keskmine brutokuupalk 2024. aastal oli 1 981 eurot)</w:t>
      </w:r>
      <w:r>
        <w:rPr>
          <w:rStyle w:val="Liguvaikefont1"/>
          <w:rFonts w:ascii="Times New Roman" w:hAnsi="Times New Roman"/>
          <w:sz w:val="24"/>
          <w:szCs w:val="24"/>
        </w:rPr>
        <w:t xml:space="preserve">, töötuse määr </w:t>
      </w:r>
      <w:r w:rsidR="0045483D">
        <w:rPr>
          <w:rStyle w:val="Liguvaikefont1"/>
          <w:rFonts w:ascii="Times New Roman" w:hAnsi="Times New Roman"/>
          <w:sz w:val="24"/>
          <w:szCs w:val="24"/>
        </w:rPr>
        <w:t xml:space="preserve">kolmandas kvartalis </w:t>
      </w:r>
      <w:r>
        <w:rPr>
          <w:rStyle w:val="Liguvaikefont1"/>
          <w:rFonts w:ascii="Times New Roman" w:hAnsi="Times New Roman"/>
          <w:sz w:val="24"/>
          <w:szCs w:val="24"/>
        </w:rPr>
        <w:t>oli 7,</w:t>
      </w:r>
      <w:r w:rsidR="0045483D">
        <w:rPr>
          <w:rStyle w:val="Liguvaikefont1"/>
          <w:rFonts w:ascii="Times New Roman" w:hAnsi="Times New Roman"/>
          <w:sz w:val="24"/>
          <w:szCs w:val="24"/>
        </w:rPr>
        <w:t>1</w:t>
      </w:r>
      <w:r w:rsidR="009C30F7">
        <w:rPr>
          <w:rStyle w:val="Liguvaikefont1"/>
          <w:rFonts w:ascii="Times New Roman" w:hAnsi="Times New Roman"/>
          <w:sz w:val="24"/>
          <w:szCs w:val="24"/>
        </w:rPr>
        <w:t xml:space="preserve"> </w:t>
      </w:r>
      <w:r>
        <w:rPr>
          <w:rStyle w:val="Liguvaikefont1"/>
          <w:rFonts w:ascii="Times New Roman" w:hAnsi="Times New Roman"/>
          <w:sz w:val="24"/>
          <w:szCs w:val="24"/>
        </w:rPr>
        <w:t>%</w:t>
      </w:r>
      <w:r w:rsidR="0045483D">
        <w:rPr>
          <w:rStyle w:val="Liguvaikefont1"/>
          <w:rFonts w:ascii="Times New Roman" w:hAnsi="Times New Roman"/>
          <w:sz w:val="24"/>
          <w:szCs w:val="24"/>
        </w:rPr>
        <w:t xml:space="preserve"> (2024. aastal 7,4</w:t>
      </w:r>
      <w:r w:rsidR="009C30F7">
        <w:rPr>
          <w:rStyle w:val="Liguvaikefont1"/>
          <w:rFonts w:ascii="Times New Roman" w:hAnsi="Times New Roman"/>
          <w:sz w:val="24"/>
          <w:szCs w:val="24"/>
        </w:rPr>
        <w:t xml:space="preserve"> </w:t>
      </w:r>
      <w:r w:rsidR="0045483D">
        <w:rPr>
          <w:rStyle w:val="Liguvaikefont1"/>
          <w:rFonts w:ascii="Times New Roman" w:hAnsi="Times New Roman"/>
          <w:sz w:val="24"/>
          <w:szCs w:val="24"/>
        </w:rPr>
        <w:t>%)</w:t>
      </w:r>
      <w:r w:rsidR="00A139ED">
        <w:rPr>
          <w:rStyle w:val="Liguvaikefont1"/>
          <w:rFonts w:ascii="Times New Roman" w:hAnsi="Times New Roman"/>
          <w:sz w:val="24"/>
          <w:szCs w:val="24"/>
        </w:rPr>
        <w:t>.</w:t>
      </w:r>
      <w:r>
        <w:rPr>
          <w:rStyle w:val="Allmrkuseviide1"/>
          <w:rFonts w:ascii="Times New Roman" w:hAnsi="Times New Roman"/>
          <w:sz w:val="24"/>
          <w:szCs w:val="24"/>
        </w:rPr>
        <w:footnoteReference w:id="6"/>
      </w:r>
      <w:r>
        <w:rPr>
          <w:rStyle w:val="Liguvaikefont1"/>
          <w:rFonts w:ascii="Times New Roman" w:hAnsi="Times New Roman"/>
          <w:sz w:val="24"/>
          <w:szCs w:val="24"/>
        </w:rPr>
        <w:t xml:space="preserve"> </w:t>
      </w:r>
    </w:p>
    <w:p w14:paraId="79049BD1" w14:textId="77777777" w:rsidR="00CB3A75" w:rsidRDefault="00CB3A75">
      <w:pPr>
        <w:pStyle w:val="Normaallaad1"/>
        <w:spacing w:line="360" w:lineRule="auto"/>
        <w:jc w:val="both"/>
        <w:rPr>
          <w:rFonts w:ascii="Times New Roman" w:hAnsi="Times New Roman"/>
          <w:sz w:val="24"/>
          <w:szCs w:val="24"/>
        </w:rPr>
      </w:pPr>
    </w:p>
    <w:p w14:paraId="40DA9E0E" w14:textId="77777777" w:rsidR="00CB3A75" w:rsidRDefault="001E46EE">
      <w:pPr>
        <w:pStyle w:val="Heading1"/>
        <w:numPr>
          <w:ilvl w:val="0"/>
          <w:numId w:val="1"/>
        </w:numPr>
        <w:rPr>
          <w:rFonts w:ascii="Times New Roman" w:hAnsi="Times New Roman"/>
          <w:b/>
          <w:bCs/>
          <w:color w:val="auto"/>
          <w:sz w:val="28"/>
          <w:szCs w:val="28"/>
        </w:rPr>
      </w:pPr>
      <w:bookmarkStart w:id="9" w:name="_Toc155554420"/>
      <w:bookmarkStart w:id="10" w:name="_Toc183204916"/>
      <w:bookmarkStart w:id="11" w:name="_Toc187040258"/>
      <w:r>
        <w:rPr>
          <w:rFonts w:ascii="Times New Roman" w:hAnsi="Times New Roman"/>
          <w:b/>
          <w:bCs/>
          <w:color w:val="auto"/>
          <w:sz w:val="28"/>
          <w:szCs w:val="28"/>
        </w:rPr>
        <w:lastRenderedPageBreak/>
        <w:t>Ülevaade Raasiku Valla eelarvest</w:t>
      </w:r>
      <w:bookmarkStart w:id="12" w:name="_Toc120787388"/>
      <w:bookmarkEnd w:id="9"/>
      <w:bookmarkEnd w:id="10"/>
      <w:bookmarkEnd w:id="11"/>
    </w:p>
    <w:p w14:paraId="1DEE661D" w14:textId="77777777" w:rsidR="00CB3A75" w:rsidRDefault="00CB3A75"/>
    <w:p w14:paraId="5DD03702" w14:textId="77777777" w:rsidR="00CB3A75" w:rsidRDefault="001E46EE">
      <w:pPr>
        <w:pStyle w:val="Heading2"/>
        <w:numPr>
          <w:ilvl w:val="1"/>
          <w:numId w:val="1"/>
        </w:numPr>
        <w:rPr>
          <w:rFonts w:ascii="Times New Roman" w:hAnsi="Times New Roman"/>
          <w:b/>
          <w:bCs/>
          <w:color w:val="auto"/>
          <w:sz w:val="28"/>
          <w:szCs w:val="28"/>
        </w:rPr>
      </w:pPr>
      <w:bookmarkStart w:id="13" w:name="_Toc155554421"/>
      <w:bookmarkStart w:id="14" w:name="_Toc183204917"/>
      <w:bookmarkStart w:id="15" w:name="_Toc187040259"/>
      <w:r>
        <w:rPr>
          <w:rFonts w:ascii="Times New Roman" w:hAnsi="Times New Roman"/>
          <w:b/>
          <w:bCs/>
          <w:color w:val="auto"/>
          <w:sz w:val="28"/>
          <w:szCs w:val="28"/>
        </w:rPr>
        <w:t>Eelarve koostamise protsess</w:t>
      </w:r>
      <w:bookmarkEnd w:id="12"/>
      <w:bookmarkEnd w:id="13"/>
      <w:bookmarkEnd w:id="14"/>
      <w:bookmarkEnd w:id="15"/>
      <w:r>
        <w:rPr>
          <w:rFonts w:ascii="Times New Roman" w:hAnsi="Times New Roman"/>
          <w:b/>
          <w:bCs/>
          <w:color w:val="auto"/>
          <w:sz w:val="28"/>
          <w:szCs w:val="28"/>
        </w:rPr>
        <w:t xml:space="preserve"> </w:t>
      </w:r>
    </w:p>
    <w:p w14:paraId="17DB24B7" w14:textId="77777777" w:rsidR="00CB3A75" w:rsidRDefault="00CB3A75">
      <w:pPr>
        <w:pStyle w:val="Normaallaad1"/>
      </w:pPr>
    </w:p>
    <w:p w14:paraId="4D1C43EA" w14:textId="14D3F8CB" w:rsidR="00CB3A75" w:rsidRDefault="001E46EE">
      <w:pPr>
        <w:pStyle w:val="Normaallaad1"/>
        <w:autoSpaceDE w:val="0"/>
        <w:spacing w:after="0" w:line="360" w:lineRule="auto"/>
        <w:jc w:val="both"/>
        <w:rPr>
          <w:rFonts w:ascii="Times New Roman" w:hAnsi="Times New Roman"/>
          <w:sz w:val="24"/>
          <w:szCs w:val="24"/>
        </w:rPr>
      </w:pPr>
      <w:r>
        <w:rPr>
          <w:rFonts w:ascii="Times New Roman" w:hAnsi="Times New Roman"/>
          <w:sz w:val="24"/>
          <w:szCs w:val="24"/>
        </w:rPr>
        <w:t>Eelarve koostamist alustati käesoleva aasta septembris, mil sõnastati eelarve põhimõttelised seisukohad ning vaadati üle algandmete korje blanketid. Oktoobris toimusid kohtumised kõikide alaeelarvete (allüksuste ja/või valdkondlikud eelarved) eest vastutavatega (allüksuste ja/või valdkondade juhid), läbi rääkimaks 202</w:t>
      </w:r>
      <w:r w:rsidR="001C4191">
        <w:rPr>
          <w:rFonts w:ascii="Times New Roman" w:hAnsi="Times New Roman"/>
          <w:sz w:val="24"/>
          <w:szCs w:val="24"/>
        </w:rPr>
        <w:t>6</w:t>
      </w:r>
      <w:r>
        <w:rPr>
          <w:rFonts w:ascii="Times New Roman" w:hAnsi="Times New Roman"/>
          <w:sz w:val="24"/>
          <w:szCs w:val="24"/>
        </w:rPr>
        <w:t>. aasta eelarve. Sealjuures olid eelarve koostamise aluseks 202</w:t>
      </w:r>
      <w:r w:rsidR="001C4191">
        <w:rPr>
          <w:rFonts w:ascii="Times New Roman" w:hAnsi="Times New Roman"/>
          <w:sz w:val="24"/>
          <w:szCs w:val="24"/>
        </w:rPr>
        <w:t>6</w:t>
      </w:r>
      <w:r>
        <w:rPr>
          <w:rFonts w:ascii="Times New Roman" w:hAnsi="Times New Roman"/>
          <w:sz w:val="24"/>
          <w:szCs w:val="24"/>
        </w:rPr>
        <w:t>-202</w:t>
      </w:r>
      <w:r w:rsidR="001C4191">
        <w:rPr>
          <w:rFonts w:ascii="Times New Roman" w:hAnsi="Times New Roman"/>
          <w:sz w:val="24"/>
          <w:szCs w:val="24"/>
        </w:rPr>
        <w:t>9</w:t>
      </w:r>
      <w:r>
        <w:rPr>
          <w:rFonts w:ascii="Times New Roman" w:hAnsi="Times New Roman"/>
          <w:sz w:val="24"/>
          <w:szCs w:val="24"/>
        </w:rPr>
        <w:t xml:space="preserve"> eelarvestrateegias kinnitatud põhimõtted, sh oluliste investeeringute kavandamine. 202</w:t>
      </w:r>
      <w:r w:rsidR="00006765">
        <w:rPr>
          <w:rFonts w:ascii="Times New Roman" w:hAnsi="Times New Roman"/>
          <w:sz w:val="24"/>
          <w:szCs w:val="24"/>
        </w:rPr>
        <w:t>5</w:t>
      </w:r>
      <w:r>
        <w:rPr>
          <w:rFonts w:ascii="Times New Roman" w:hAnsi="Times New Roman"/>
          <w:sz w:val="24"/>
          <w:szCs w:val="24"/>
        </w:rPr>
        <w:t>. aastal ettenähtud, kuid tegemata jäänud kulutused viiakse 202</w:t>
      </w:r>
      <w:r w:rsidR="00006765">
        <w:rPr>
          <w:rFonts w:ascii="Times New Roman" w:hAnsi="Times New Roman"/>
          <w:sz w:val="24"/>
          <w:szCs w:val="24"/>
        </w:rPr>
        <w:t>6</w:t>
      </w:r>
      <w:r>
        <w:rPr>
          <w:rFonts w:ascii="Times New Roman" w:hAnsi="Times New Roman"/>
          <w:sz w:val="24"/>
          <w:szCs w:val="24"/>
        </w:rPr>
        <w:t xml:space="preserve">. aasta eelarvesse eelarve eelnõuga </w:t>
      </w:r>
      <w:r w:rsidRPr="006A38BE">
        <w:rPr>
          <w:rFonts w:ascii="Times New Roman" w:hAnsi="Times New Roman"/>
          <w:sz w:val="24"/>
          <w:szCs w:val="24"/>
        </w:rPr>
        <w:t xml:space="preserve">esimese lugemise </w:t>
      </w:r>
      <w:r w:rsidR="00006765" w:rsidRPr="006A38BE">
        <w:rPr>
          <w:rFonts w:ascii="Times New Roman" w:hAnsi="Times New Roman"/>
          <w:sz w:val="24"/>
          <w:szCs w:val="24"/>
        </w:rPr>
        <w:t>järel</w:t>
      </w:r>
      <w:r w:rsidRPr="006A38BE">
        <w:rPr>
          <w:rFonts w:ascii="Times New Roman" w:hAnsi="Times New Roman"/>
          <w:sz w:val="24"/>
          <w:szCs w:val="24"/>
        </w:rPr>
        <w:t>.</w:t>
      </w:r>
      <w:r>
        <w:rPr>
          <w:rFonts w:ascii="Times New Roman" w:hAnsi="Times New Roman"/>
          <w:sz w:val="24"/>
          <w:szCs w:val="24"/>
        </w:rPr>
        <w:t xml:space="preserve"> </w:t>
      </w:r>
    </w:p>
    <w:p w14:paraId="50665421" w14:textId="7E04B1FD" w:rsidR="00CB3A75" w:rsidRDefault="001A4083">
      <w:pPr>
        <w:pStyle w:val="Normaallaad1"/>
        <w:spacing w:line="360" w:lineRule="auto"/>
        <w:rPr>
          <w:rFonts w:ascii="Times New Roman" w:hAnsi="Times New Roman"/>
          <w:sz w:val="24"/>
          <w:szCs w:val="24"/>
        </w:rPr>
      </w:pPr>
      <w:r>
        <w:rPr>
          <w:rFonts w:ascii="Times New Roman" w:hAnsi="Times New Roman"/>
          <w:sz w:val="24"/>
          <w:szCs w:val="24"/>
        </w:rPr>
        <w:t>Kehtivad eelarve aasta koostamise peamised finantsalused :</w:t>
      </w:r>
    </w:p>
    <w:p w14:paraId="00B653F4" w14:textId="1C9DD300" w:rsidR="00CB3A75" w:rsidRDefault="009C30F7">
      <w:pPr>
        <w:pStyle w:val="Loendilik1"/>
        <w:numPr>
          <w:ilvl w:val="0"/>
          <w:numId w:val="2"/>
        </w:numPr>
        <w:suppressAutoHyphens w:val="0"/>
        <w:spacing w:after="160" w:line="360" w:lineRule="auto"/>
        <w:rPr>
          <w:szCs w:val="24"/>
        </w:rPr>
      </w:pPr>
      <w:r>
        <w:rPr>
          <w:szCs w:val="24"/>
        </w:rPr>
        <w:t xml:space="preserve">residendist füüsilise isiku maksustatavast tulust </w:t>
      </w:r>
      <w:r w:rsidR="007742AB">
        <w:rPr>
          <w:szCs w:val="24"/>
        </w:rPr>
        <w:t xml:space="preserve">10,64 % (2025. aastal </w:t>
      </w:r>
      <w:r>
        <w:rPr>
          <w:szCs w:val="24"/>
        </w:rPr>
        <w:t>11,29</w:t>
      </w:r>
      <w:r w:rsidR="007742AB">
        <w:rPr>
          <w:szCs w:val="24"/>
        </w:rPr>
        <w:t xml:space="preserve"> </w:t>
      </w:r>
      <w:r>
        <w:rPr>
          <w:szCs w:val="24"/>
        </w:rPr>
        <w:t>%</w:t>
      </w:r>
      <w:r w:rsidR="007742AB">
        <w:rPr>
          <w:szCs w:val="24"/>
        </w:rPr>
        <w:t>)</w:t>
      </w:r>
      <w:r>
        <w:rPr>
          <w:szCs w:val="24"/>
        </w:rPr>
        <w:t xml:space="preserve"> laekub omavalitsusele tulumaksu; </w:t>
      </w:r>
    </w:p>
    <w:p w14:paraId="6DBF6292" w14:textId="6DB47632" w:rsidR="00CB3A75" w:rsidRDefault="009C30F7">
      <w:pPr>
        <w:pStyle w:val="Loendilik1"/>
        <w:numPr>
          <w:ilvl w:val="0"/>
          <w:numId w:val="2"/>
        </w:numPr>
        <w:suppressAutoHyphens w:val="0"/>
        <w:spacing w:after="160" w:line="360" w:lineRule="auto"/>
        <w:rPr>
          <w:szCs w:val="24"/>
        </w:rPr>
      </w:pPr>
      <w:r>
        <w:rPr>
          <w:szCs w:val="24"/>
        </w:rPr>
        <w:t xml:space="preserve">residendist füüsilise isiku riiklikust pensionist </w:t>
      </w:r>
      <w:r w:rsidR="009B17C2">
        <w:rPr>
          <w:szCs w:val="24"/>
        </w:rPr>
        <w:t>8</w:t>
      </w:r>
      <w:r w:rsidR="007742AB">
        <w:rPr>
          <w:szCs w:val="24"/>
        </w:rPr>
        <w:t xml:space="preserve">,5 % (2025. aastal </w:t>
      </w:r>
      <w:r>
        <w:rPr>
          <w:szCs w:val="24"/>
        </w:rPr>
        <w:t>5,5</w:t>
      </w:r>
      <w:r w:rsidR="007742AB">
        <w:rPr>
          <w:szCs w:val="24"/>
        </w:rPr>
        <w:t xml:space="preserve"> </w:t>
      </w:r>
      <w:r>
        <w:rPr>
          <w:szCs w:val="24"/>
        </w:rPr>
        <w:t>%</w:t>
      </w:r>
      <w:r w:rsidR="007742AB">
        <w:rPr>
          <w:szCs w:val="24"/>
        </w:rPr>
        <w:t>)</w:t>
      </w:r>
      <w:r>
        <w:rPr>
          <w:szCs w:val="24"/>
        </w:rPr>
        <w:t xml:space="preserve"> laekub omavalitsusele tulumaksu.</w:t>
      </w:r>
    </w:p>
    <w:p w14:paraId="393BB16F" w14:textId="77777777" w:rsidR="00CB3A75" w:rsidRDefault="001E46EE">
      <w:pPr>
        <w:pStyle w:val="Normaallaad1"/>
        <w:suppressAutoHyphens w:val="0"/>
        <w:spacing w:line="360" w:lineRule="auto"/>
        <w:rPr>
          <w:rFonts w:ascii="Times New Roman" w:hAnsi="Times New Roman"/>
          <w:sz w:val="24"/>
          <w:szCs w:val="24"/>
        </w:rPr>
      </w:pPr>
      <w:r>
        <w:rPr>
          <w:rFonts w:ascii="Times New Roman" w:hAnsi="Times New Roman"/>
          <w:sz w:val="24"/>
          <w:szCs w:val="24"/>
        </w:rPr>
        <w:t>Töötasu alammäär 886 eurot, sh lasteaia osalustasud:</w:t>
      </w:r>
    </w:p>
    <w:p w14:paraId="4212B828" w14:textId="5ED9C3F4" w:rsidR="00CB3A75" w:rsidRDefault="001E46EE">
      <w:pPr>
        <w:pStyle w:val="Loendilik1"/>
        <w:numPr>
          <w:ilvl w:val="1"/>
          <w:numId w:val="2"/>
        </w:numPr>
        <w:suppressAutoHyphens w:val="0"/>
        <w:spacing w:after="160" w:line="360" w:lineRule="auto"/>
        <w:rPr>
          <w:szCs w:val="24"/>
        </w:rPr>
      </w:pPr>
      <w:r>
        <w:rPr>
          <w:szCs w:val="24"/>
        </w:rPr>
        <w:t>10% töötasu alammäärast – 88,60 eurot</w:t>
      </w:r>
      <w:r w:rsidR="009C30F7">
        <w:rPr>
          <w:szCs w:val="24"/>
        </w:rPr>
        <w:t>;</w:t>
      </w:r>
    </w:p>
    <w:p w14:paraId="632F9F49" w14:textId="40123300" w:rsidR="00CB3A75" w:rsidRDefault="001E46EE">
      <w:pPr>
        <w:pStyle w:val="Loendilik1"/>
        <w:numPr>
          <w:ilvl w:val="1"/>
          <w:numId w:val="2"/>
        </w:numPr>
        <w:suppressAutoHyphens w:val="0"/>
        <w:spacing w:after="160" w:line="360" w:lineRule="auto"/>
        <w:rPr>
          <w:szCs w:val="24"/>
        </w:rPr>
      </w:pPr>
      <w:r>
        <w:rPr>
          <w:szCs w:val="24"/>
        </w:rPr>
        <w:t>15% töötasu ala</w:t>
      </w:r>
      <w:r w:rsidR="00DA40BC">
        <w:rPr>
          <w:szCs w:val="24"/>
        </w:rPr>
        <w:t>m</w:t>
      </w:r>
      <w:r>
        <w:rPr>
          <w:szCs w:val="24"/>
        </w:rPr>
        <w:t>määrast – 132,90 eurot</w:t>
      </w:r>
      <w:r w:rsidR="009C30F7">
        <w:rPr>
          <w:szCs w:val="24"/>
        </w:rPr>
        <w:t>;</w:t>
      </w:r>
    </w:p>
    <w:p w14:paraId="34FE9BAC" w14:textId="310D4D82" w:rsidR="00CB3A75" w:rsidRDefault="001E46EE">
      <w:pPr>
        <w:pStyle w:val="Loendilik1"/>
        <w:numPr>
          <w:ilvl w:val="1"/>
          <w:numId w:val="2"/>
        </w:numPr>
        <w:suppressAutoHyphens w:val="0"/>
        <w:spacing w:after="160" w:line="360" w:lineRule="auto"/>
        <w:rPr>
          <w:szCs w:val="24"/>
        </w:rPr>
      </w:pPr>
      <w:r>
        <w:rPr>
          <w:szCs w:val="24"/>
        </w:rPr>
        <w:t xml:space="preserve">20% töötasu alammäärast </w:t>
      </w:r>
      <w:r w:rsidR="009C30F7" w:rsidRPr="001B0B37">
        <w:rPr>
          <w:szCs w:val="24"/>
        </w:rPr>
        <w:t>—</w:t>
      </w:r>
      <w:r>
        <w:rPr>
          <w:szCs w:val="24"/>
        </w:rPr>
        <w:t xml:space="preserve"> 177,20 eurot.</w:t>
      </w:r>
    </w:p>
    <w:p w14:paraId="26A6DB65" w14:textId="07FD4B9B" w:rsidR="00CB3A75" w:rsidRDefault="001E46EE">
      <w:pPr>
        <w:pStyle w:val="Loendilik1"/>
        <w:numPr>
          <w:ilvl w:val="0"/>
          <w:numId w:val="2"/>
        </w:numPr>
        <w:suppressAutoHyphens w:val="0"/>
        <w:spacing w:after="160" w:line="360" w:lineRule="auto"/>
        <w:rPr>
          <w:szCs w:val="24"/>
        </w:rPr>
      </w:pPr>
      <w:r>
        <w:rPr>
          <w:szCs w:val="24"/>
        </w:rPr>
        <w:t>Omavalitsuste omavaheli</w:t>
      </w:r>
      <w:r w:rsidR="00DA40BC">
        <w:rPr>
          <w:szCs w:val="24"/>
        </w:rPr>
        <w:t>s</w:t>
      </w:r>
      <w:r>
        <w:rPr>
          <w:szCs w:val="24"/>
        </w:rPr>
        <w:t xml:space="preserve">e arvlemise riiklik alus </w:t>
      </w:r>
      <w:r w:rsidR="002C50D5">
        <w:rPr>
          <w:szCs w:val="24"/>
        </w:rPr>
        <w:t>116</w:t>
      </w:r>
      <w:r>
        <w:rPr>
          <w:szCs w:val="24"/>
        </w:rPr>
        <w:t>eurot õpilase kohta kuus.</w:t>
      </w:r>
    </w:p>
    <w:p w14:paraId="6A3B7739" w14:textId="3101DB79" w:rsidR="00CB3A75" w:rsidRDefault="001E46EE">
      <w:pPr>
        <w:pStyle w:val="Loendilik1"/>
        <w:numPr>
          <w:ilvl w:val="0"/>
          <w:numId w:val="2"/>
        </w:numPr>
        <w:suppressAutoHyphens w:val="0"/>
        <w:spacing w:after="160" w:line="360" w:lineRule="auto"/>
      </w:pPr>
      <w:r>
        <w:rPr>
          <w:rStyle w:val="Liguvaikefont1"/>
          <w:szCs w:val="24"/>
        </w:rPr>
        <w:t>Õpetajate riiklik alampalk 202</w:t>
      </w:r>
      <w:r w:rsidR="00B461D8">
        <w:rPr>
          <w:rStyle w:val="Liguvaikefont1"/>
          <w:szCs w:val="24"/>
        </w:rPr>
        <w:t>6</w:t>
      </w:r>
      <w:r>
        <w:rPr>
          <w:rStyle w:val="Liguvaikefont1"/>
          <w:szCs w:val="24"/>
        </w:rPr>
        <w:t xml:space="preserve">. aastal on 1 </w:t>
      </w:r>
      <w:r w:rsidR="002C50D5">
        <w:rPr>
          <w:rStyle w:val="Liguvaikefont1"/>
          <w:szCs w:val="24"/>
        </w:rPr>
        <w:t>970</w:t>
      </w:r>
      <w:r>
        <w:rPr>
          <w:rStyle w:val="Liguvaikefont1"/>
          <w:szCs w:val="24"/>
        </w:rPr>
        <w:t xml:space="preserve"> eurot. </w:t>
      </w:r>
    </w:p>
    <w:p w14:paraId="42C8A4DA" w14:textId="6663515C" w:rsidR="00951A2D" w:rsidRDefault="001E46EE" w:rsidP="008E2E9C">
      <w:pPr>
        <w:pStyle w:val="Loendilik1"/>
        <w:numPr>
          <w:ilvl w:val="0"/>
          <w:numId w:val="2"/>
        </w:numPr>
        <w:suppressAutoHyphens w:val="0"/>
        <w:spacing w:after="160" w:line="360" w:lineRule="auto"/>
        <w:rPr>
          <w:szCs w:val="24"/>
        </w:rPr>
      </w:pPr>
      <w:r w:rsidRPr="00B461D8">
        <w:rPr>
          <w:szCs w:val="24"/>
        </w:rPr>
        <w:t xml:space="preserve">Käibemaks </w:t>
      </w:r>
      <w:r w:rsidR="00B461D8" w:rsidRPr="00B461D8">
        <w:rPr>
          <w:szCs w:val="24"/>
        </w:rPr>
        <w:t>määr on</w:t>
      </w:r>
      <w:r w:rsidRPr="00B461D8">
        <w:rPr>
          <w:szCs w:val="24"/>
        </w:rPr>
        <w:t xml:space="preserve"> 24</w:t>
      </w:r>
      <w:r w:rsidR="009C30F7">
        <w:rPr>
          <w:szCs w:val="24"/>
        </w:rPr>
        <w:t xml:space="preserve"> </w:t>
      </w:r>
      <w:r w:rsidRPr="00B461D8">
        <w:rPr>
          <w:szCs w:val="24"/>
        </w:rPr>
        <w:t>%</w:t>
      </w:r>
      <w:r w:rsidR="00951A2D">
        <w:rPr>
          <w:szCs w:val="24"/>
        </w:rPr>
        <w:t>.</w:t>
      </w:r>
    </w:p>
    <w:p w14:paraId="3A866A49" w14:textId="11389569" w:rsidR="00CB3A75" w:rsidRPr="00B461D8" w:rsidRDefault="001E46EE" w:rsidP="00951A2D">
      <w:pPr>
        <w:pStyle w:val="Loendilik1"/>
        <w:suppressAutoHyphens w:val="0"/>
        <w:spacing w:after="160" w:line="360" w:lineRule="auto"/>
        <w:ind w:left="0"/>
        <w:rPr>
          <w:szCs w:val="24"/>
        </w:rPr>
      </w:pPr>
      <w:r w:rsidRPr="00B461D8">
        <w:rPr>
          <w:szCs w:val="24"/>
        </w:rPr>
        <w:t>Eelarve on jaotatud viieks osaks:</w:t>
      </w:r>
    </w:p>
    <w:p w14:paraId="51A84E4E" w14:textId="378B8679" w:rsidR="00CB3A75" w:rsidRDefault="001E46EE">
      <w:pPr>
        <w:pStyle w:val="Normaallaad1"/>
        <w:suppressAutoHyphens w:val="0"/>
        <w:spacing w:line="360" w:lineRule="auto"/>
      </w:pPr>
      <w:r>
        <w:rPr>
          <w:rStyle w:val="Liguvaikefont1"/>
          <w:rFonts w:ascii="Times New Roman" w:hAnsi="Times New Roman"/>
          <w:b/>
          <w:bCs/>
          <w:sz w:val="24"/>
          <w:szCs w:val="24"/>
        </w:rPr>
        <w:t xml:space="preserve">Tabel </w:t>
      </w:r>
      <w:r w:rsidR="00AD52FD">
        <w:rPr>
          <w:rStyle w:val="Liguvaikefont1"/>
          <w:rFonts w:ascii="Times New Roman" w:hAnsi="Times New Roman"/>
          <w:b/>
          <w:bCs/>
          <w:sz w:val="24"/>
          <w:szCs w:val="24"/>
        </w:rPr>
        <w:t>2</w:t>
      </w:r>
      <w:r>
        <w:rPr>
          <w:rStyle w:val="Liguvaikefont1"/>
          <w:rFonts w:ascii="Times New Roman" w:hAnsi="Times New Roman"/>
          <w:sz w:val="24"/>
          <w:szCs w:val="24"/>
        </w:rPr>
        <w:t xml:space="preserve"> Eelarve jaotus</w:t>
      </w:r>
    </w:p>
    <w:tbl>
      <w:tblPr>
        <w:tblW w:w="9062" w:type="dxa"/>
        <w:tblCellMar>
          <w:left w:w="10" w:type="dxa"/>
          <w:right w:w="10" w:type="dxa"/>
        </w:tblCellMar>
        <w:tblLook w:val="0000" w:firstRow="0" w:lastRow="0" w:firstColumn="0" w:lastColumn="0" w:noHBand="0" w:noVBand="0"/>
      </w:tblPr>
      <w:tblGrid>
        <w:gridCol w:w="2254"/>
        <w:gridCol w:w="6808"/>
      </w:tblGrid>
      <w:tr w:rsidR="00CB3A75" w14:paraId="7FB2BEAA"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0D0F3BB" w14:textId="77777777" w:rsidR="00CB3A75" w:rsidRDefault="001E46EE">
            <w:pPr>
              <w:pStyle w:val="Normaallaad1"/>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PÕHITEGEVUSE TULUD</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B232E44" w14:textId="77777777" w:rsidR="00CB3A75" w:rsidRDefault="001E46EE">
            <w:pPr>
              <w:pStyle w:val="Normaallaad1"/>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Maksutulud. Tulud kaupade ja teenuste müügist. Saadavad toetused. Muud tegevustulud.</w:t>
            </w:r>
          </w:p>
        </w:tc>
      </w:tr>
      <w:tr w:rsidR="00CB3A75" w14:paraId="5F37A11D"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7498968"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PÕHITEGEVUSE KULUD</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B2901D2" w14:textId="77777777" w:rsidR="00CB3A75" w:rsidRDefault="001E46EE">
            <w:pPr>
              <w:pStyle w:val="Normaallaad1"/>
              <w:widowControl w:val="0"/>
              <w:spacing w:after="0"/>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Antavad toetused. Muud tegevuskulud.</w:t>
            </w:r>
          </w:p>
        </w:tc>
      </w:tr>
      <w:tr w:rsidR="00CB3A75" w14:paraId="7968FD73"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742CCED7"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INVESTEERIMIS-</w:t>
            </w:r>
          </w:p>
          <w:p w14:paraId="7608113A"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TEGEVUS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2E89D97B"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Põhivara soetus ja müük. Põhivara soetuseks saadav ja antav sihtfinantseerimine. Osaluste soetus ja müük. Muude aktsiate ja osade soetus ja müük. Antavad ja tagasilaekuvad laenud. Finantstulud ja finantskulud.</w:t>
            </w:r>
          </w:p>
        </w:tc>
      </w:tr>
      <w:tr w:rsidR="00CB3A75" w14:paraId="6E2D282C"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4BD026B4"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lastRenderedPageBreak/>
              <w:t>FINANTSEERIMIS-TEGEVUS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B69A009"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Laenude võtmine ja võetud laenude tagasimaksmine. Kapitalirendikohustuste võtmine ja täitmine. Emiteeritud võlakirjade lunastamine ning tagasimaksed teenuste kontsessioonikokkulepete alusel.</w:t>
            </w:r>
          </w:p>
        </w:tc>
      </w:tr>
      <w:tr w:rsidR="00CB3A75" w14:paraId="544516D5" w14:textId="77777777">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556B14F2"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LIKVIIDSETE VARADE MUUTUS</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080F7696" w14:textId="77777777" w:rsidR="00CB3A75" w:rsidRDefault="001E46EE">
            <w:pPr>
              <w:pStyle w:val="Normaallaad1"/>
              <w:widowControl w:val="0"/>
              <w:spacing w:after="0"/>
              <w:jc w:val="both"/>
              <w:rPr>
                <w:rFonts w:ascii="Times New Roman" w:eastAsia="Cambria" w:hAnsi="Times New Roman"/>
                <w:kern w:val="0"/>
                <w:sz w:val="24"/>
                <w:szCs w:val="24"/>
                <w:lang w:eastAsia="et-EE"/>
              </w:rPr>
            </w:pPr>
            <w:r>
              <w:rPr>
                <w:rFonts w:ascii="Times New Roman" w:eastAsia="Cambria" w:hAnsi="Times New Roman"/>
                <w:kern w:val="0"/>
                <w:sz w:val="24"/>
                <w:szCs w:val="24"/>
                <w:lang w:eastAsia="et-EE"/>
              </w:rPr>
              <w:t>Raha ja pangakontode saldo muutus. Rahaturu- ja intressifondide aktsiate või osakute saldo muutus. Soetatud võlakirjade saldo muutus.</w:t>
            </w:r>
          </w:p>
        </w:tc>
      </w:tr>
    </w:tbl>
    <w:p w14:paraId="7989C803" w14:textId="77777777" w:rsidR="00CB3A75" w:rsidRDefault="00CB3A75">
      <w:pPr>
        <w:pStyle w:val="Normaallaad1"/>
        <w:suppressAutoHyphens w:val="0"/>
        <w:spacing w:line="360" w:lineRule="auto"/>
        <w:rPr>
          <w:szCs w:val="24"/>
        </w:rPr>
      </w:pPr>
    </w:p>
    <w:p w14:paraId="35CB04BD" w14:textId="28402C9B"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Valla eelarve koostamisel on arvestatud riigi majanduse hetkeolukorda, toetudes eelkõige Rahandusministeeriumi 202</w:t>
      </w:r>
      <w:r w:rsidR="00951A2D">
        <w:rPr>
          <w:rFonts w:ascii="Times New Roman" w:hAnsi="Times New Roman"/>
          <w:sz w:val="24"/>
          <w:szCs w:val="24"/>
        </w:rPr>
        <w:t>5</w:t>
      </w:r>
      <w:r>
        <w:rPr>
          <w:rFonts w:ascii="Times New Roman" w:hAnsi="Times New Roman"/>
          <w:sz w:val="24"/>
          <w:szCs w:val="24"/>
        </w:rPr>
        <w:t xml:space="preserve">. aasta suvisele majandusprognoosile, Eesti Panga </w:t>
      </w:r>
      <w:r w:rsidRPr="00F90B17">
        <w:rPr>
          <w:rFonts w:ascii="Times New Roman" w:hAnsi="Times New Roman"/>
          <w:sz w:val="24"/>
          <w:szCs w:val="24"/>
        </w:rPr>
        <w:t>2</w:t>
      </w:r>
      <w:r w:rsidR="00F90B17" w:rsidRPr="00F90B17">
        <w:rPr>
          <w:rFonts w:ascii="Times New Roman" w:hAnsi="Times New Roman"/>
          <w:sz w:val="24"/>
          <w:szCs w:val="24"/>
        </w:rPr>
        <w:t>3</w:t>
      </w:r>
      <w:r w:rsidRPr="00F90B17">
        <w:rPr>
          <w:rFonts w:ascii="Times New Roman" w:hAnsi="Times New Roman"/>
          <w:sz w:val="24"/>
          <w:szCs w:val="24"/>
        </w:rPr>
        <w:t>.09.202</w:t>
      </w:r>
      <w:r w:rsidR="00F90B17" w:rsidRPr="00F90B17">
        <w:rPr>
          <w:rFonts w:ascii="Times New Roman" w:hAnsi="Times New Roman"/>
          <w:sz w:val="24"/>
          <w:szCs w:val="24"/>
        </w:rPr>
        <w:t>5</w:t>
      </w:r>
      <w:r>
        <w:rPr>
          <w:rFonts w:ascii="Times New Roman" w:hAnsi="Times New Roman"/>
          <w:sz w:val="24"/>
          <w:szCs w:val="24"/>
        </w:rPr>
        <w:t xml:space="preserve"> avaldatud prognoosile ja Statistikaameti Eesti majanduse põhinäitajatele.</w:t>
      </w:r>
      <w:bookmarkStart w:id="16" w:name="_Toc155554422"/>
    </w:p>
    <w:p w14:paraId="4881A4FF" w14:textId="77777777" w:rsidR="00CB3A75" w:rsidRDefault="001E46EE">
      <w:pPr>
        <w:pStyle w:val="Heading2"/>
        <w:numPr>
          <w:ilvl w:val="1"/>
          <w:numId w:val="1"/>
        </w:numPr>
        <w:rPr>
          <w:rFonts w:ascii="Times New Roman" w:hAnsi="Times New Roman"/>
          <w:b/>
          <w:bCs/>
          <w:color w:val="auto"/>
          <w:sz w:val="28"/>
          <w:szCs w:val="28"/>
        </w:rPr>
      </w:pPr>
      <w:bookmarkStart w:id="17" w:name="_Toc183204918"/>
      <w:bookmarkStart w:id="18" w:name="_Toc187040260"/>
      <w:r>
        <w:rPr>
          <w:rFonts w:ascii="Times New Roman" w:hAnsi="Times New Roman"/>
          <w:b/>
          <w:bCs/>
          <w:color w:val="auto"/>
          <w:sz w:val="28"/>
          <w:szCs w:val="28"/>
        </w:rPr>
        <w:t>Rahvastik</w:t>
      </w:r>
      <w:bookmarkEnd w:id="16"/>
      <w:bookmarkEnd w:id="17"/>
      <w:bookmarkEnd w:id="18"/>
    </w:p>
    <w:p w14:paraId="3D561228" w14:textId="77777777" w:rsidR="00256108" w:rsidRDefault="001E46EE" w:rsidP="0000525B">
      <w:pPr>
        <w:pStyle w:val="Normaallaad1"/>
        <w:spacing w:before="360" w:after="360" w:line="360" w:lineRule="auto"/>
        <w:jc w:val="both"/>
        <w:rPr>
          <w:rFonts w:ascii="Times New Roman" w:hAnsi="Times New Roman"/>
          <w:sz w:val="24"/>
          <w:szCs w:val="24"/>
        </w:rPr>
      </w:pPr>
      <w:r>
        <w:rPr>
          <w:rFonts w:ascii="Times New Roman" w:hAnsi="Times New Roman"/>
          <w:sz w:val="24"/>
          <w:szCs w:val="24"/>
        </w:rPr>
        <w:t>Seisuga 01.</w:t>
      </w:r>
      <w:r w:rsidR="00960F13">
        <w:rPr>
          <w:rFonts w:ascii="Times New Roman" w:hAnsi="Times New Roman"/>
          <w:sz w:val="24"/>
          <w:szCs w:val="24"/>
        </w:rPr>
        <w:t>01</w:t>
      </w:r>
      <w:r>
        <w:rPr>
          <w:rFonts w:ascii="Times New Roman" w:hAnsi="Times New Roman"/>
          <w:sz w:val="24"/>
          <w:szCs w:val="24"/>
        </w:rPr>
        <w:t>.202</w:t>
      </w:r>
      <w:r w:rsidR="00B72309">
        <w:rPr>
          <w:rFonts w:ascii="Times New Roman" w:hAnsi="Times New Roman"/>
          <w:sz w:val="24"/>
          <w:szCs w:val="24"/>
        </w:rPr>
        <w:t>6</w:t>
      </w:r>
      <w:r>
        <w:rPr>
          <w:rFonts w:ascii="Times New Roman" w:hAnsi="Times New Roman"/>
          <w:sz w:val="24"/>
          <w:szCs w:val="24"/>
        </w:rPr>
        <w:t xml:space="preserve"> on Raasiku valla elanike arv</w:t>
      </w:r>
      <w:r w:rsidR="00B72309">
        <w:rPr>
          <w:rFonts w:ascii="Times New Roman" w:hAnsi="Times New Roman"/>
          <w:sz w:val="24"/>
          <w:szCs w:val="24"/>
        </w:rPr>
        <w:t xml:space="preserve"> 5 475</w:t>
      </w:r>
      <w:r w:rsidR="00D037DF">
        <w:rPr>
          <w:rFonts w:ascii="Times New Roman" w:hAnsi="Times New Roman"/>
          <w:sz w:val="24"/>
          <w:szCs w:val="24"/>
        </w:rPr>
        <w:t>, seisuga 01.01.2025 oli see number</w:t>
      </w:r>
      <w:r>
        <w:rPr>
          <w:rFonts w:ascii="Times New Roman" w:hAnsi="Times New Roman"/>
          <w:sz w:val="24"/>
          <w:szCs w:val="24"/>
        </w:rPr>
        <w:t xml:space="preserve"> 5 </w:t>
      </w:r>
      <w:r w:rsidR="00960F13">
        <w:rPr>
          <w:rFonts w:ascii="Times New Roman" w:hAnsi="Times New Roman"/>
          <w:sz w:val="24"/>
          <w:szCs w:val="24"/>
        </w:rPr>
        <w:t>456</w:t>
      </w:r>
      <w:r w:rsidR="00D037DF">
        <w:rPr>
          <w:rFonts w:ascii="Times New Roman" w:hAnsi="Times New Roman"/>
          <w:sz w:val="24"/>
          <w:szCs w:val="24"/>
        </w:rPr>
        <w:t xml:space="preserve"> inimest</w:t>
      </w:r>
      <w:r w:rsidR="0012449E">
        <w:rPr>
          <w:rFonts w:ascii="Times New Roman" w:hAnsi="Times New Roman"/>
          <w:sz w:val="24"/>
          <w:szCs w:val="24"/>
        </w:rPr>
        <w:t>.</w:t>
      </w:r>
      <w:r>
        <w:rPr>
          <w:rFonts w:ascii="Times New Roman" w:hAnsi="Times New Roman"/>
          <w:sz w:val="24"/>
          <w:szCs w:val="24"/>
        </w:rPr>
        <w:t xml:space="preserve"> </w:t>
      </w:r>
      <w:r w:rsidR="00FF02FB">
        <w:rPr>
          <w:rFonts w:ascii="Times New Roman" w:hAnsi="Times New Roman"/>
          <w:sz w:val="24"/>
          <w:szCs w:val="24"/>
        </w:rPr>
        <w:t>Elanike arv</w:t>
      </w:r>
      <w:r w:rsidR="006F4FD3">
        <w:rPr>
          <w:rFonts w:ascii="Times New Roman" w:hAnsi="Times New Roman"/>
          <w:sz w:val="24"/>
          <w:szCs w:val="24"/>
        </w:rPr>
        <w:t xml:space="preserve"> on</w:t>
      </w:r>
      <w:r w:rsidR="00FF02FB">
        <w:rPr>
          <w:rFonts w:ascii="Times New Roman" w:hAnsi="Times New Roman"/>
          <w:sz w:val="24"/>
          <w:szCs w:val="24"/>
        </w:rPr>
        <w:t xml:space="preserve"> </w:t>
      </w:r>
      <w:r w:rsidR="007A1752">
        <w:rPr>
          <w:rFonts w:ascii="Times New Roman" w:hAnsi="Times New Roman"/>
          <w:sz w:val="24"/>
          <w:szCs w:val="24"/>
        </w:rPr>
        <w:t>aasta jooksul</w:t>
      </w:r>
      <w:r>
        <w:rPr>
          <w:rFonts w:ascii="Times New Roman" w:hAnsi="Times New Roman"/>
          <w:sz w:val="24"/>
          <w:szCs w:val="24"/>
        </w:rPr>
        <w:t xml:space="preserve"> kasva</w:t>
      </w:r>
      <w:r w:rsidR="006F4FD3">
        <w:rPr>
          <w:rFonts w:ascii="Times New Roman" w:hAnsi="Times New Roman"/>
          <w:sz w:val="24"/>
          <w:szCs w:val="24"/>
        </w:rPr>
        <w:t>nud</w:t>
      </w:r>
      <w:r>
        <w:rPr>
          <w:rFonts w:ascii="Times New Roman" w:hAnsi="Times New Roman"/>
          <w:sz w:val="24"/>
          <w:szCs w:val="24"/>
        </w:rPr>
        <w:t xml:space="preserve"> </w:t>
      </w:r>
      <w:r w:rsidR="006F4FD3">
        <w:rPr>
          <w:rFonts w:ascii="Times New Roman" w:hAnsi="Times New Roman"/>
          <w:sz w:val="24"/>
          <w:szCs w:val="24"/>
        </w:rPr>
        <w:t>1</w:t>
      </w:r>
      <w:r w:rsidR="007A1752">
        <w:rPr>
          <w:rFonts w:ascii="Times New Roman" w:hAnsi="Times New Roman"/>
          <w:sz w:val="24"/>
          <w:szCs w:val="24"/>
        </w:rPr>
        <w:t>9</w:t>
      </w:r>
      <w:r>
        <w:rPr>
          <w:rFonts w:ascii="Times New Roman" w:hAnsi="Times New Roman"/>
          <w:sz w:val="24"/>
          <w:szCs w:val="24"/>
        </w:rPr>
        <w:t xml:space="preserve"> elaniku võrra</w:t>
      </w:r>
      <w:r w:rsidR="00960F13">
        <w:rPr>
          <w:rFonts w:ascii="Times New Roman" w:hAnsi="Times New Roman"/>
          <w:sz w:val="24"/>
          <w:szCs w:val="24"/>
        </w:rPr>
        <w:t>.</w:t>
      </w:r>
      <w:r>
        <w:rPr>
          <w:rFonts w:ascii="Times New Roman" w:hAnsi="Times New Roman"/>
          <w:sz w:val="24"/>
          <w:szCs w:val="24"/>
        </w:rPr>
        <w:t xml:space="preserve"> See rahvaarv on aluseks 202</w:t>
      </w:r>
      <w:r w:rsidR="002B574A">
        <w:rPr>
          <w:rFonts w:ascii="Times New Roman" w:hAnsi="Times New Roman"/>
          <w:sz w:val="24"/>
          <w:szCs w:val="24"/>
        </w:rPr>
        <w:t>6</w:t>
      </w:r>
      <w:r>
        <w:rPr>
          <w:rFonts w:ascii="Times New Roman" w:hAnsi="Times New Roman"/>
          <w:sz w:val="24"/>
          <w:szCs w:val="24"/>
        </w:rPr>
        <w:t>. aasta eelarve tulude prognoosimisel. 202</w:t>
      </w:r>
      <w:r w:rsidR="002B574A">
        <w:rPr>
          <w:rFonts w:ascii="Times New Roman" w:hAnsi="Times New Roman"/>
          <w:sz w:val="24"/>
          <w:szCs w:val="24"/>
        </w:rPr>
        <w:t>5</w:t>
      </w:r>
      <w:r>
        <w:rPr>
          <w:rFonts w:ascii="Times New Roman" w:hAnsi="Times New Roman"/>
          <w:sz w:val="24"/>
          <w:szCs w:val="24"/>
        </w:rPr>
        <w:t>. aasta</w:t>
      </w:r>
      <w:r w:rsidR="008F401D">
        <w:rPr>
          <w:rFonts w:ascii="Times New Roman" w:hAnsi="Times New Roman"/>
          <w:sz w:val="24"/>
          <w:szCs w:val="24"/>
        </w:rPr>
        <w:t>ga</w:t>
      </w:r>
      <w:r w:rsidR="002B574A">
        <w:rPr>
          <w:rFonts w:ascii="Times New Roman" w:hAnsi="Times New Roman"/>
          <w:sz w:val="24"/>
          <w:szCs w:val="24"/>
        </w:rPr>
        <w:t xml:space="preserve"> </w:t>
      </w:r>
      <w:r>
        <w:rPr>
          <w:rFonts w:ascii="Times New Roman" w:hAnsi="Times New Roman"/>
          <w:sz w:val="24"/>
          <w:szCs w:val="24"/>
        </w:rPr>
        <w:t xml:space="preserve">registreeriti </w:t>
      </w:r>
      <w:r w:rsidR="008F401D">
        <w:rPr>
          <w:rFonts w:ascii="Times New Roman" w:hAnsi="Times New Roman"/>
          <w:sz w:val="24"/>
          <w:szCs w:val="24"/>
        </w:rPr>
        <w:t>45</w:t>
      </w:r>
      <w:r>
        <w:rPr>
          <w:rFonts w:ascii="Times New Roman" w:hAnsi="Times New Roman"/>
          <w:sz w:val="24"/>
          <w:szCs w:val="24"/>
        </w:rPr>
        <w:t xml:space="preserve"> sündi ja </w:t>
      </w:r>
      <w:r w:rsidR="00256108" w:rsidRPr="00256108">
        <w:rPr>
          <w:rFonts w:ascii="Times New Roman" w:hAnsi="Times New Roman"/>
          <w:sz w:val="24"/>
          <w:szCs w:val="24"/>
        </w:rPr>
        <w:t>suri 44 valla elanikku</w:t>
      </w:r>
      <w:r>
        <w:rPr>
          <w:rFonts w:ascii="Times New Roman" w:hAnsi="Times New Roman"/>
          <w:sz w:val="24"/>
          <w:szCs w:val="24"/>
        </w:rPr>
        <w:t xml:space="preserve">. </w:t>
      </w:r>
    </w:p>
    <w:p w14:paraId="24C65F4B" w14:textId="58833A07" w:rsidR="00CB3A75" w:rsidRDefault="001E46EE" w:rsidP="0000525B">
      <w:pPr>
        <w:pStyle w:val="Normaallaad1"/>
        <w:spacing w:before="360" w:after="360" w:line="360" w:lineRule="auto"/>
        <w:jc w:val="both"/>
        <w:rPr>
          <w:rFonts w:ascii="Times New Roman" w:hAnsi="Times New Roman"/>
          <w:sz w:val="24"/>
          <w:szCs w:val="24"/>
        </w:rPr>
      </w:pPr>
      <w:r>
        <w:rPr>
          <w:rFonts w:ascii="Times New Roman" w:hAnsi="Times New Roman"/>
          <w:sz w:val="24"/>
          <w:szCs w:val="24"/>
        </w:rPr>
        <w:t>10.11.202</w:t>
      </w:r>
      <w:r w:rsidR="0000525B">
        <w:rPr>
          <w:rFonts w:ascii="Times New Roman" w:hAnsi="Times New Roman"/>
          <w:sz w:val="24"/>
          <w:szCs w:val="24"/>
        </w:rPr>
        <w:t>5</w:t>
      </w:r>
      <w:r>
        <w:rPr>
          <w:rFonts w:ascii="Times New Roman" w:hAnsi="Times New Roman"/>
          <w:sz w:val="24"/>
          <w:szCs w:val="24"/>
        </w:rPr>
        <w:t xml:space="preserve"> seisuga õpib Raasiku Vallas 6</w:t>
      </w:r>
      <w:r w:rsidR="0083733C">
        <w:rPr>
          <w:rFonts w:ascii="Times New Roman" w:hAnsi="Times New Roman"/>
          <w:sz w:val="24"/>
          <w:szCs w:val="24"/>
        </w:rPr>
        <w:t>51</w:t>
      </w:r>
      <w:r>
        <w:rPr>
          <w:rFonts w:ascii="Times New Roman" w:hAnsi="Times New Roman"/>
          <w:sz w:val="24"/>
          <w:szCs w:val="24"/>
        </w:rPr>
        <w:t xml:space="preserve"> õpilast: Aruküla Põhikoolis 3</w:t>
      </w:r>
      <w:r w:rsidR="0083733C">
        <w:rPr>
          <w:rFonts w:ascii="Times New Roman" w:hAnsi="Times New Roman"/>
          <w:sz w:val="24"/>
          <w:szCs w:val="24"/>
        </w:rPr>
        <w:t>8</w:t>
      </w:r>
      <w:r>
        <w:rPr>
          <w:rFonts w:ascii="Times New Roman" w:hAnsi="Times New Roman"/>
          <w:sz w:val="24"/>
          <w:szCs w:val="24"/>
        </w:rPr>
        <w:t>7 õpilast, Raasiku Põhikoolis 2</w:t>
      </w:r>
      <w:r w:rsidR="0011079D">
        <w:rPr>
          <w:rFonts w:ascii="Times New Roman" w:hAnsi="Times New Roman"/>
          <w:sz w:val="24"/>
          <w:szCs w:val="24"/>
        </w:rPr>
        <w:t>40</w:t>
      </w:r>
      <w:r>
        <w:rPr>
          <w:rFonts w:ascii="Times New Roman" w:hAnsi="Times New Roman"/>
          <w:sz w:val="24"/>
          <w:szCs w:val="24"/>
        </w:rPr>
        <w:t xml:space="preserve"> õpilast ja Pikavere Mõisakoolis 2</w:t>
      </w:r>
      <w:r w:rsidR="00537B33">
        <w:rPr>
          <w:rFonts w:ascii="Times New Roman" w:hAnsi="Times New Roman"/>
          <w:sz w:val="24"/>
          <w:szCs w:val="24"/>
        </w:rPr>
        <w:t>4</w:t>
      </w:r>
      <w:r>
        <w:rPr>
          <w:rFonts w:ascii="Times New Roman" w:hAnsi="Times New Roman"/>
          <w:sz w:val="24"/>
          <w:szCs w:val="24"/>
        </w:rPr>
        <w:t xml:space="preserve"> õpilast. EHISe andmetel õpib teistes KOVi koolides 1</w:t>
      </w:r>
      <w:r w:rsidR="002D0C80">
        <w:rPr>
          <w:szCs w:val="24"/>
        </w:rPr>
        <w:t>–</w:t>
      </w:r>
      <w:r>
        <w:rPr>
          <w:rFonts w:ascii="Times New Roman" w:hAnsi="Times New Roman"/>
          <w:sz w:val="24"/>
          <w:szCs w:val="24"/>
        </w:rPr>
        <w:t>6 klassis 6</w:t>
      </w:r>
      <w:r w:rsidR="00D1209E">
        <w:rPr>
          <w:rFonts w:ascii="Times New Roman" w:hAnsi="Times New Roman"/>
          <w:sz w:val="24"/>
          <w:szCs w:val="24"/>
        </w:rPr>
        <w:t>6</w:t>
      </w:r>
      <w:r>
        <w:rPr>
          <w:rFonts w:ascii="Times New Roman" w:hAnsi="Times New Roman"/>
          <w:sz w:val="24"/>
          <w:szCs w:val="24"/>
        </w:rPr>
        <w:t xml:space="preserve"> Raasiku valla õpilast, 7</w:t>
      </w:r>
      <w:r w:rsidR="002D0C80">
        <w:rPr>
          <w:szCs w:val="24"/>
        </w:rPr>
        <w:t>–</w:t>
      </w:r>
      <w:r>
        <w:rPr>
          <w:rFonts w:ascii="Times New Roman" w:hAnsi="Times New Roman"/>
          <w:sz w:val="24"/>
          <w:szCs w:val="24"/>
        </w:rPr>
        <w:t xml:space="preserve">9 klassis </w:t>
      </w:r>
      <w:r w:rsidR="006F2701">
        <w:rPr>
          <w:rFonts w:ascii="Times New Roman" w:hAnsi="Times New Roman"/>
          <w:sz w:val="24"/>
          <w:szCs w:val="24"/>
        </w:rPr>
        <w:t>75</w:t>
      </w:r>
      <w:r>
        <w:rPr>
          <w:rFonts w:ascii="Times New Roman" w:hAnsi="Times New Roman"/>
          <w:sz w:val="24"/>
          <w:szCs w:val="24"/>
        </w:rPr>
        <w:t xml:space="preserve"> õpilast ning gümnaasiumis sh riigigümnaasiumides kokku 16</w:t>
      </w:r>
      <w:r w:rsidR="006F2701">
        <w:rPr>
          <w:rFonts w:ascii="Times New Roman" w:hAnsi="Times New Roman"/>
          <w:sz w:val="24"/>
          <w:szCs w:val="24"/>
        </w:rPr>
        <w:t>9</w:t>
      </w:r>
      <w:r>
        <w:rPr>
          <w:rFonts w:ascii="Times New Roman" w:hAnsi="Times New Roman"/>
          <w:sz w:val="24"/>
          <w:szCs w:val="24"/>
        </w:rPr>
        <w:t xml:space="preserve"> õpilast. 3</w:t>
      </w:r>
      <w:r w:rsidR="003738CC">
        <w:rPr>
          <w:rFonts w:ascii="Times New Roman" w:hAnsi="Times New Roman"/>
          <w:sz w:val="24"/>
          <w:szCs w:val="24"/>
        </w:rPr>
        <w:t>7</w:t>
      </w:r>
      <w:r w:rsidR="005E7796">
        <w:rPr>
          <w:rFonts w:ascii="Times New Roman" w:hAnsi="Times New Roman"/>
          <w:sz w:val="24"/>
          <w:szCs w:val="24"/>
        </w:rPr>
        <w:t>4</w:t>
      </w:r>
      <w:r>
        <w:rPr>
          <w:rFonts w:ascii="Times New Roman" w:hAnsi="Times New Roman"/>
          <w:sz w:val="24"/>
          <w:szCs w:val="24"/>
        </w:rPr>
        <w:t xml:space="preserve"> last käib Raasiku valla lasteaedades, Aruküla lasteaias Rukkilill 2</w:t>
      </w:r>
      <w:r w:rsidR="003738CC">
        <w:rPr>
          <w:rFonts w:ascii="Times New Roman" w:hAnsi="Times New Roman"/>
          <w:sz w:val="24"/>
          <w:szCs w:val="24"/>
        </w:rPr>
        <w:t>37</w:t>
      </w:r>
      <w:r>
        <w:rPr>
          <w:rFonts w:ascii="Times New Roman" w:hAnsi="Times New Roman"/>
          <w:sz w:val="24"/>
          <w:szCs w:val="24"/>
        </w:rPr>
        <w:t xml:space="preserve"> last, Raasiku lasteaias 11</w:t>
      </w:r>
      <w:r w:rsidR="003738CC">
        <w:rPr>
          <w:rFonts w:ascii="Times New Roman" w:hAnsi="Times New Roman"/>
          <w:sz w:val="24"/>
          <w:szCs w:val="24"/>
        </w:rPr>
        <w:t>3</w:t>
      </w:r>
      <w:r>
        <w:rPr>
          <w:rFonts w:ascii="Times New Roman" w:hAnsi="Times New Roman"/>
          <w:sz w:val="24"/>
          <w:szCs w:val="24"/>
        </w:rPr>
        <w:t xml:space="preserve"> last ja Pikavere Mõisakoolis Lasteaias </w:t>
      </w:r>
      <w:r w:rsidR="005F5A95">
        <w:rPr>
          <w:rFonts w:ascii="Times New Roman" w:hAnsi="Times New Roman"/>
          <w:sz w:val="24"/>
          <w:szCs w:val="24"/>
        </w:rPr>
        <w:t>24</w:t>
      </w:r>
      <w:r>
        <w:rPr>
          <w:rFonts w:ascii="Times New Roman" w:hAnsi="Times New Roman"/>
          <w:sz w:val="24"/>
          <w:szCs w:val="24"/>
        </w:rPr>
        <w:t xml:space="preserve"> last.  </w:t>
      </w:r>
      <w:bookmarkStart w:id="19" w:name="_Toc155554423"/>
    </w:p>
    <w:p w14:paraId="378F2B9C" w14:textId="77777777" w:rsidR="000E4E05" w:rsidRDefault="000E4E05" w:rsidP="0000525B">
      <w:pPr>
        <w:pStyle w:val="Normaallaad1"/>
        <w:spacing w:before="360" w:after="360" w:line="360" w:lineRule="auto"/>
        <w:jc w:val="both"/>
        <w:rPr>
          <w:rFonts w:ascii="Times New Roman" w:hAnsi="Times New Roman"/>
          <w:sz w:val="24"/>
          <w:szCs w:val="24"/>
        </w:rPr>
      </w:pPr>
    </w:p>
    <w:p w14:paraId="4E7B545A" w14:textId="77777777" w:rsidR="000E4E05" w:rsidRDefault="000E4E05" w:rsidP="0000525B">
      <w:pPr>
        <w:pStyle w:val="Normaallaad1"/>
        <w:spacing w:before="360" w:after="360" w:line="360" w:lineRule="auto"/>
        <w:jc w:val="both"/>
        <w:rPr>
          <w:rFonts w:ascii="Times New Roman" w:hAnsi="Times New Roman"/>
          <w:sz w:val="24"/>
          <w:szCs w:val="24"/>
        </w:rPr>
      </w:pPr>
    </w:p>
    <w:p w14:paraId="0AEC4F2F" w14:textId="77777777" w:rsidR="000E4E05" w:rsidRDefault="000E4E05" w:rsidP="0000525B">
      <w:pPr>
        <w:pStyle w:val="Normaallaad1"/>
        <w:spacing w:before="360" w:after="360" w:line="360" w:lineRule="auto"/>
        <w:jc w:val="both"/>
        <w:rPr>
          <w:rFonts w:ascii="Times New Roman" w:hAnsi="Times New Roman"/>
          <w:sz w:val="24"/>
          <w:szCs w:val="24"/>
        </w:rPr>
      </w:pPr>
    </w:p>
    <w:p w14:paraId="3019A25C" w14:textId="77777777" w:rsidR="000E4E05" w:rsidRDefault="000E4E05" w:rsidP="0000525B">
      <w:pPr>
        <w:pStyle w:val="Normaallaad1"/>
        <w:spacing w:before="360" w:after="360" w:line="360" w:lineRule="auto"/>
        <w:jc w:val="both"/>
        <w:rPr>
          <w:rFonts w:ascii="Times New Roman" w:hAnsi="Times New Roman"/>
          <w:sz w:val="24"/>
          <w:szCs w:val="24"/>
        </w:rPr>
      </w:pPr>
    </w:p>
    <w:p w14:paraId="34218F0F" w14:textId="77777777" w:rsidR="00F90221" w:rsidRDefault="00F90221" w:rsidP="0000525B">
      <w:pPr>
        <w:pStyle w:val="Normaallaad1"/>
        <w:spacing w:before="360" w:after="360" w:line="360" w:lineRule="auto"/>
        <w:jc w:val="both"/>
        <w:rPr>
          <w:rFonts w:ascii="Times New Roman" w:hAnsi="Times New Roman"/>
          <w:sz w:val="24"/>
          <w:szCs w:val="24"/>
        </w:rPr>
      </w:pPr>
    </w:p>
    <w:p w14:paraId="3FDD32B6" w14:textId="77777777" w:rsidR="000E4E05" w:rsidRDefault="000E4E05" w:rsidP="0000525B">
      <w:pPr>
        <w:pStyle w:val="Normaallaad1"/>
        <w:spacing w:before="360" w:after="360" w:line="360" w:lineRule="auto"/>
        <w:jc w:val="both"/>
        <w:rPr>
          <w:rFonts w:ascii="Times New Roman" w:hAnsi="Times New Roman"/>
          <w:sz w:val="24"/>
          <w:szCs w:val="24"/>
        </w:rPr>
      </w:pPr>
    </w:p>
    <w:p w14:paraId="39B99FB3" w14:textId="6773A366" w:rsidR="00CB3A75" w:rsidRDefault="001E46EE">
      <w:pPr>
        <w:pStyle w:val="Heading2"/>
        <w:numPr>
          <w:ilvl w:val="1"/>
          <w:numId w:val="1"/>
        </w:numPr>
        <w:rPr>
          <w:rFonts w:ascii="Times New Roman" w:hAnsi="Times New Roman"/>
          <w:b/>
          <w:bCs/>
          <w:color w:val="auto"/>
          <w:sz w:val="28"/>
          <w:szCs w:val="28"/>
        </w:rPr>
      </w:pPr>
      <w:bookmarkStart w:id="20" w:name="_Toc183204919"/>
      <w:bookmarkStart w:id="21" w:name="_Toc187040261"/>
      <w:r>
        <w:rPr>
          <w:rFonts w:ascii="Times New Roman" w:hAnsi="Times New Roman"/>
          <w:b/>
          <w:bCs/>
          <w:color w:val="auto"/>
          <w:sz w:val="28"/>
          <w:szCs w:val="28"/>
        </w:rPr>
        <w:lastRenderedPageBreak/>
        <w:t>Ülevaade Raasiku valla 202</w:t>
      </w:r>
      <w:r w:rsidR="00116D56">
        <w:rPr>
          <w:rFonts w:ascii="Times New Roman" w:hAnsi="Times New Roman"/>
          <w:b/>
          <w:bCs/>
          <w:color w:val="auto"/>
          <w:sz w:val="28"/>
          <w:szCs w:val="28"/>
        </w:rPr>
        <w:t>6</w:t>
      </w:r>
      <w:r>
        <w:rPr>
          <w:rFonts w:ascii="Times New Roman" w:hAnsi="Times New Roman"/>
          <w:b/>
          <w:bCs/>
          <w:color w:val="auto"/>
          <w:sz w:val="28"/>
          <w:szCs w:val="28"/>
        </w:rPr>
        <w:t>. aasta eelarvest</w:t>
      </w:r>
      <w:bookmarkEnd w:id="19"/>
      <w:bookmarkEnd w:id="20"/>
      <w:bookmarkEnd w:id="21"/>
    </w:p>
    <w:p w14:paraId="21307BB5" w14:textId="77777777" w:rsidR="00CB3A75" w:rsidRDefault="00CB3A75">
      <w:pPr>
        <w:pStyle w:val="Normaallaad1"/>
      </w:pPr>
    </w:p>
    <w:p w14:paraId="5C0694E3" w14:textId="39AB8DD2" w:rsidR="00CB3A75" w:rsidRDefault="001E46EE">
      <w:pPr>
        <w:pStyle w:val="Normaallaad1"/>
        <w:spacing w:line="360" w:lineRule="auto"/>
        <w:rPr>
          <w:rStyle w:val="Liguvaikefont1"/>
          <w:rFonts w:ascii="Times New Roman" w:hAnsi="Times New Roman"/>
          <w:sz w:val="24"/>
          <w:szCs w:val="24"/>
        </w:rPr>
      </w:pPr>
      <w:r>
        <w:rPr>
          <w:rStyle w:val="Liguvaikefont1"/>
          <w:rFonts w:ascii="Times New Roman" w:hAnsi="Times New Roman"/>
          <w:b/>
          <w:sz w:val="24"/>
          <w:szCs w:val="24"/>
        </w:rPr>
        <w:t xml:space="preserve">Tabel </w:t>
      </w:r>
      <w:r w:rsidR="00AD52FD">
        <w:rPr>
          <w:rStyle w:val="Liguvaikefont1"/>
          <w:rFonts w:ascii="Times New Roman" w:hAnsi="Times New Roman"/>
          <w:b/>
          <w:sz w:val="24"/>
          <w:szCs w:val="24"/>
        </w:rPr>
        <w:t>4</w:t>
      </w:r>
      <w:r>
        <w:rPr>
          <w:rStyle w:val="Liguvaikefont1"/>
          <w:rFonts w:ascii="Times New Roman" w:hAnsi="Times New Roman"/>
          <w:b/>
          <w:sz w:val="24"/>
          <w:szCs w:val="24"/>
        </w:rPr>
        <w:t xml:space="preserve"> </w:t>
      </w:r>
      <w:r>
        <w:rPr>
          <w:rStyle w:val="Liguvaikefont1"/>
          <w:rFonts w:ascii="Times New Roman" w:hAnsi="Times New Roman"/>
          <w:sz w:val="24"/>
          <w:szCs w:val="24"/>
        </w:rPr>
        <w:t>Raasiku valla koondeelarve</w:t>
      </w:r>
    </w:p>
    <w:tbl>
      <w:tblPr>
        <w:tblW w:w="8800" w:type="dxa"/>
        <w:tblLook w:val="04A0" w:firstRow="1" w:lastRow="0" w:firstColumn="1" w:lastColumn="0" w:noHBand="0" w:noVBand="1"/>
      </w:tblPr>
      <w:tblGrid>
        <w:gridCol w:w="3571"/>
        <w:gridCol w:w="1412"/>
        <w:gridCol w:w="1562"/>
        <w:gridCol w:w="1422"/>
        <w:gridCol w:w="987"/>
      </w:tblGrid>
      <w:tr w:rsidR="00825558" w:rsidRPr="00825558" w14:paraId="7E41B719" w14:textId="77777777" w:rsidTr="00825558">
        <w:trPr>
          <w:trHeight w:val="879"/>
        </w:trPr>
        <w:tc>
          <w:tcPr>
            <w:tcW w:w="3571"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0F9AC0D8"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EELARVEOSA NIMETUS</w:t>
            </w:r>
          </w:p>
        </w:tc>
        <w:tc>
          <w:tcPr>
            <w:tcW w:w="1412" w:type="dxa"/>
            <w:tcBorders>
              <w:top w:val="single" w:sz="4" w:space="0" w:color="000000"/>
              <w:left w:val="nil"/>
              <w:bottom w:val="single" w:sz="4" w:space="0" w:color="000000"/>
              <w:right w:val="single" w:sz="4" w:space="0" w:color="000000"/>
            </w:tcBorders>
            <w:shd w:val="clear" w:color="000000" w:fill="D8D8D8"/>
            <w:hideMark/>
          </w:tcPr>
          <w:p w14:paraId="3EE4E93F" w14:textId="77777777" w:rsidR="00825558" w:rsidRPr="00825558" w:rsidRDefault="00825558" w:rsidP="00825558">
            <w:pPr>
              <w:autoSpaceDN/>
              <w:spacing w:after="0"/>
              <w:rPr>
                <w:rFonts w:ascii="Times New Roman" w:eastAsia="Times New Roman" w:hAnsi="Times New Roman"/>
                <w:b/>
                <w:bCs/>
                <w:color w:val="000000"/>
                <w:kern w:val="0"/>
                <w:sz w:val="19"/>
                <w:szCs w:val="19"/>
                <w:lang w:val="en-US"/>
              </w:rPr>
            </w:pPr>
            <w:r w:rsidRPr="00825558">
              <w:rPr>
                <w:rFonts w:ascii="Times New Roman" w:eastAsia="Times New Roman" w:hAnsi="Times New Roman"/>
                <w:b/>
                <w:bCs/>
                <w:color w:val="000000"/>
                <w:kern w:val="0"/>
                <w:sz w:val="19"/>
                <w:szCs w:val="19"/>
                <w:lang w:val="en-US"/>
              </w:rPr>
              <w:t>2024 EELARVE</w:t>
            </w:r>
          </w:p>
        </w:tc>
        <w:tc>
          <w:tcPr>
            <w:tcW w:w="1562" w:type="dxa"/>
            <w:tcBorders>
              <w:top w:val="single" w:sz="4" w:space="0" w:color="000000"/>
              <w:left w:val="nil"/>
              <w:bottom w:val="single" w:sz="4" w:space="0" w:color="000000"/>
              <w:right w:val="single" w:sz="4" w:space="0" w:color="000000"/>
            </w:tcBorders>
            <w:shd w:val="clear" w:color="000000" w:fill="D8D8D8"/>
            <w:hideMark/>
          </w:tcPr>
          <w:p w14:paraId="6ED4FA5D" w14:textId="77777777" w:rsidR="00825558" w:rsidRPr="00825558" w:rsidRDefault="00825558" w:rsidP="00825558">
            <w:pPr>
              <w:autoSpaceDN/>
              <w:spacing w:after="0"/>
              <w:rPr>
                <w:rFonts w:ascii="Times New Roman" w:eastAsia="Times New Roman" w:hAnsi="Times New Roman"/>
                <w:b/>
                <w:bCs/>
                <w:color w:val="000000"/>
                <w:kern w:val="0"/>
                <w:sz w:val="19"/>
                <w:szCs w:val="19"/>
                <w:lang w:val="en-US"/>
              </w:rPr>
            </w:pPr>
            <w:r w:rsidRPr="00825558">
              <w:rPr>
                <w:rFonts w:ascii="Times New Roman" w:eastAsia="Times New Roman" w:hAnsi="Times New Roman"/>
                <w:b/>
                <w:bCs/>
                <w:color w:val="000000"/>
                <w:kern w:val="0"/>
                <w:sz w:val="19"/>
                <w:szCs w:val="19"/>
                <w:lang w:val="en-US"/>
              </w:rPr>
              <w:t xml:space="preserve">2025 EELARVE </w:t>
            </w:r>
          </w:p>
        </w:tc>
        <w:tc>
          <w:tcPr>
            <w:tcW w:w="1422" w:type="dxa"/>
            <w:tcBorders>
              <w:top w:val="single" w:sz="4" w:space="0" w:color="000000"/>
              <w:left w:val="nil"/>
              <w:bottom w:val="single" w:sz="4" w:space="0" w:color="000000"/>
              <w:right w:val="single" w:sz="4" w:space="0" w:color="000000"/>
            </w:tcBorders>
            <w:shd w:val="clear" w:color="000000" w:fill="D8D8D8"/>
            <w:hideMark/>
          </w:tcPr>
          <w:p w14:paraId="7B95B1E0" w14:textId="77777777" w:rsidR="00825558" w:rsidRPr="00825558" w:rsidRDefault="00825558" w:rsidP="00825558">
            <w:pPr>
              <w:autoSpaceDN/>
              <w:spacing w:after="0"/>
              <w:rPr>
                <w:rFonts w:ascii="Times New Roman" w:eastAsia="Times New Roman" w:hAnsi="Times New Roman"/>
                <w:b/>
                <w:bCs/>
                <w:color w:val="000000"/>
                <w:kern w:val="0"/>
                <w:sz w:val="19"/>
                <w:szCs w:val="19"/>
                <w:lang w:val="en-US"/>
              </w:rPr>
            </w:pPr>
            <w:r w:rsidRPr="00825558">
              <w:rPr>
                <w:rFonts w:ascii="Times New Roman" w:eastAsia="Times New Roman" w:hAnsi="Times New Roman"/>
                <w:b/>
                <w:bCs/>
                <w:color w:val="000000"/>
                <w:kern w:val="0"/>
                <w:sz w:val="19"/>
                <w:szCs w:val="19"/>
                <w:lang w:val="en-US"/>
              </w:rPr>
              <w:t>2026 EELARVE</w:t>
            </w:r>
          </w:p>
        </w:tc>
        <w:tc>
          <w:tcPr>
            <w:tcW w:w="833" w:type="dxa"/>
            <w:tcBorders>
              <w:top w:val="single" w:sz="4" w:space="0" w:color="000000"/>
              <w:left w:val="nil"/>
              <w:bottom w:val="single" w:sz="4" w:space="0" w:color="000000"/>
              <w:right w:val="single" w:sz="4" w:space="0" w:color="000000"/>
            </w:tcBorders>
            <w:shd w:val="clear" w:color="000000" w:fill="D8D8D8"/>
            <w:hideMark/>
          </w:tcPr>
          <w:p w14:paraId="38D5D463" w14:textId="77777777" w:rsidR="00825558" w:rsidRPr="00825558" w:rsidRDefault="00825558" w:rsidP="00825558">
            <w:pPr>
              <w:autoSpaceDN/>
              <w:spacing w:after="0"/>
              <w:rPr>
                <w:rFonts w:ascii="Times New Roman" w:eastAsia="Times New Roman" w:hAnsi="Times New Roman"/>
                <w:b/>
                <w:bCs/>
                <w:color w:val="000000"/>
                <w:kern w:val="0"/>
                <w:sz w:val="19"/>
                <w:szCs w:val="19"/>
                <w:lang w:val="en-US"/>
              </w:rPr>
            </w:pPr>
            <w:proofErr w:type="spellStart"/>
            <w:r w:rsidRPr="00825558">
              <w:rPr>
                <w:rFonts w:ascii="Times New Roman" w:eastAsia="Times New Roman" w:hAnsi="Times New Roman"/>
                <w:b/>
                <w:bCs/>
                <w:color w:val="000000"/>
                <w:kern w:val="0"/>
                <w:sz w:val="19"/>
                <w:szCs w:val="19"/>
                <w:lang w:val="en-US"/>
              </w:rPr>
              <w:t>Muutuse</w:t>
            </w:r>
            <w:proofErr w:type="spellEnd"/>
            <w:r w:rsidRPr="00825558">
              <w:rPr>
                <w:rFonts w:ascii="Times New Roman" w:eastAsia="Times New Roman" w:hAnsi="Times New Roman"/>
                <w:b/>
                <w:bCs/>
                <w:color w:val="000000"/>
                <w:kern w:val="0"/>
                <w:sz w:val="19"/>
                <w:szCs w:val="19"/>
                <w:lang w:val="en-US"/>
              </w:rPr>
              <w:t xml:space="preserve"> % </w:t>
            </w:r>
            <w:proofErr w:type="spellStart"/>
            <w:r w:rsidRPr="00825558">
              <w:rPr>
                <w:rFonts w:ascii="Times New Roman" w:eastAsia="Times New Roman" w:hAnsi="Times New Roman"/>
                <w:b/>
                <w:bCs/>
                <w:color w:val="000000"/>
                <w:kern w:val="0"/>
                <w:sz w:val="19"/>
                <w:szCs w:val="19"/>
                <w:lang w:val="en-US"/>
              </w:rPr>
              <w:t>eelarvega</w:t>
            </w:r>
            <w:proofErr w:type="spellEnd"/>
          </w:p>
        </w:tc>
      </w:tr>
      <w:tr w:rsidR="00825558" w:rsidRPr="00825558" w14:paraId="292DACE6"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3A1A31D1"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PÕHITEGEVUSE TULUD</w:t>
            </w:r>
          </w:p>
        </w:tc>
        <w:tc>
          <w:tcPr>
            <w:tcW w:w="1412" w:type="dxa"/>
            <w:tcBorders>
              <w:top w:val="nil"/>
              <w:left w:val="nil"/>
              <w:bottom w:val="single" w:sz="4" w:space="0" w:color="000000"/>
              <w:right w:val="single" w:sz="4" w:space="0" w:color="000000"/>
            </w:tcBorders>
            <w:shd w:val="clear" w:color="000000" w:fill="D8D8D8"/>
            <w:noWrap/>
            <w:hideMark/>
          </w:tcPr>
          <w:p w14:paraId="19F602F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12,414,344.81</w:t>
            </w:r>
          </w:p>
        </w:tc>
        <w:tc>
          <w:tcPr>
            <w:tcW w:w="1562" w:type="dxa"/>
            <w:tcBorders>
              <w:top w:val="nil"/>
              <w:left w:val="nil"/>
              <w:bottom w:val="single" w:sz="4" w:space="0" w:color="000000"/>
              <w:right w:val="single" w:sz="4" w:space="0" w:color="000000"/>
            </w:tcBorders>
            <w:shd w:val="clear" w:color="000000" w:fill="D8D8D8"/>
            <w:noWrap/>
            <w:hideMark/>
          </w:tcPr>
          <w:p w14:paraId="0DDC374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13,033,446.26</w:t>
            </w:r>
          </w:p>
        </w:tc>
        <w:tc>
          <w:tcPr>
            <w:tcW w:w="1422" w:type="dxa"/>
            <w:tcBorders>
              <w:top w:val="nil"/>
              <w:left w:val="nil"/>
              <w:bottom w:val="single" w:sz="4" w:space="0" w:color="000000"/>
              <w:right w:val="single" w:sz="4" w:space="0" w:color="000000"/>
            </w:tcBorders>
            <w:shd w:val="clear" w:color="000000" w:fill="92D050"/>
            <w:noWrap/>
            <w:hideMark/>
          </w:tcPr>
          <w:p w14:paraId="5441D3E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13,531,491.17</w:t>
            </w:r>
          </w:p>
        </w:tc>
        <w:tc>
          <w:tcPr>
            <w:tcW w:w="833" w:type="dxa"/>
            <w:tcBorders>
              <w:top w:val="nil"/>
              <w:left w:val="nil"/>
              <w:bottom w:val="single" w:sz="4" w:space="0" w:color="000000"/>
              <w:right w:val="single" w:sz="4" w:space="0" w:color="000000"/>
            </w:tcBorders>
            <w:shd w:val="clear" w:color="000000" w:fill="D8D8D8"/>
            <w:noWrap/>
            <w:hideMark/>
          </w:tcPr>
          <w:p w14:paraId="7C6AD300"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3.82</w:t>
            </w:r>
          </w:p>
        </w:tc>
      </w:tr>
      <w:tr w:rsidR="00825558" w:rsidRPr="00825558" w14:paraId="69B5EB0B"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584EBDCF"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Maksutulud</w:t>
            </w:r>
            <w:proofErr w:type="spellEnd"/>
          </w:p>
        </w:tc>
        <w:tc>
          <w:tcPr>
            <w:tcW w:w="1412" w:type="dxa"/>
            <w:tcBorders>
              <w:top w:val="nil"/>
              <w:left w:val="nil"/>
              <w:bottom w:val="single" w:sz="4" w:space="0" w:color="000000"/>
              <w:right w:val="single" w:sz="4" w:space="0" w:color="000000"/>
            </w:tcBorders>
            <w:noWrap/>
            <w:hideMark/>
          </w:tcPr>
          <w:p w14:paraId="5FD48843"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8,146,169.60</w:t>
            </w:r>
          </w:p>
        </w:tc>
        <w:tc>
          <w:tcPr>
            <w:tcW w:w="1562" w:type="dxa"/>
            <w:tcBorders>
              <w:top w:val="nil"/>
              <w:left w:val="nil"/>
              <w:bottom w:val="single" w:sz="4" w:space="0" w:color="000000"/>
              <w:right w:val="single" w:sz="4" w:space="0" w:color="000000"/>
            </w:tcBorders>
            <w:shd w:val="clear" w:color="000000" w:fill="FFFFFF"/>
            <w:noWrap/>
            <w:hideMark/>
          </w:tcPr>
          <w:p w14:paraId="777C58E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8,685,826.00</w:t>
            </w:r>
          </w:p>
        </w:tc>
        <w:tc>
          <w:tcPr>
            <w:tcW w:w="1422" w:type="dxa"/>
            <w:tcBorders>
              <w:top w:val="nil"/>
              <w:left w:val="nil"/>
              <w:bottom w:val="single" w:sz="4" w:space="0" w:color="000000"/>
              <w:right w:val="single" w:sz="4" w:space="0" w:color="000000"/>
            </w:tcBorders>
            <w:noWrap/>
            <w:hideMark/>
          </w:tcPr>
          <w:p w14:paraId="786BFC6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9,115,105.00</w:t>
            </w:r>
          </w:p>
        </w:tc>
        <w:tc>
          <w:tcPr>
            <w:tcW w:w="833" w:type="dxa"/>
            <w:tcBorders>
              <w:top w:val="nil"/>
              <w:left w:val="nil"/>
              <w:bottom w:val="single" w:sz="4" w:space="0" w:color="000000"/>
              <w:right w:val="single" w:sz="4" w:space="0" w:color="000000"/>
            </w:tcBorders>
            <w:shd w:val="clear" w:color="000000" w:fill="D8D8D8"/>
            <w:noWrap/>
            <w:hideMark/>
          </w:tcPr>
          <w:p w14:paraId="61BEA467"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4.94</w:t>
            </w:r>
          </w:p>
        </w:tc>
      </w:tr>
      <w:tr w:rsidR="00825558" w:rsidRPr="00825558" w14:paraId="03005C8C"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0306E6DB" w14:textId="77777777" w:rsidR="00825558" w:rsidRPr="00825558" w:rsidRDefault="00825558" w:rsidP="00825558">
            <w:pPr>
              <w:autoSpaceDN/>
              <w:spacing w:after="0"/>
              <w:rPr>
                <w:rFonts w:ascii="Times New Roman" w:eastAsia="Times New Roman" w:hAnsi="Times New Roman"/>
                <w:color w:val="000000"/>
                <w:kern w:val="0"/>
                <w:sz w:val="19"/>
                <w:szCs w:val="19"/>
                <w:lang w:val="sv-SE"/>
              </w:rPr>
            </w:pPr>
            <w:r w:rsidRPr="00825558">
              <w:rPr>
                <w:rFonts w:ascii="Times New Roman" w:eastAsia="Times New Roman" w:hAnsi="Times New Roman"/>
                <w:color w:val="000000"/>
                <w:kern w:val="0"/>
                <w:sz w:val="19"/>
                <w:szCs w:val="19"/>
                <w:lang w:val="sv-SE"/>
              </w:rPr>
              <w:t>Tulud kaupade ja teenuste müügist</w:t>
            </w:r>
          </w:p>
        </w:tc>
        <w:tc>
          <w:tcPr>
            <w:tcW w:w="1412" w:type="dxa"/>
            <w:tcBorders>
              <w:top w:val="nil"/>
              <w:left w:val="nil"/>
              <w:bottom w:val="single" w:sz="4" w:space="0" w:color="000000"/>
              <w:right w:val="single" w:sz="4" w:space="0" w:color="000000"/>
            </w:tcBorders>
            <w:noWrap/>
            <w:hideMark/>
          </w:tcPr>
          <w:p w14:paraId="3AD31B94"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950,500.00</w:t>
            </w:r>
          </w:p>
        </w:tc>
        <w:tc>
          <w:tcPr>
            <w:tcW w:w="1562" w:type="dxa"/>
            <w:tcBorders>
              <w:top w:val="nil"/>
              <w:left w:val="nil"/>
              <w:bottom w:val="single" w:sz="4" w:space="0" w:color="000000"/>
              <w:right w:val="single" w:sz="4" w:space="0" w:color="000000"/>
            </w:tcBorders>
            <w:shd w:val="clear" w:color="000000" w:fill="FFFFFF"/>
            <w:noWrap/>
            <w:hideMark/>
          </w:tcPr>
          <w:p w14:paraId="4FD5C333"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963,665.00</w:t>
            </w:r>
          </w:p>
        </w:tc>
        <w:tc>
          <w:tcPr>
            <w:tcW w:w="1422" w:type="dxa"/>
            <w:tcBorders>
              <w:top w:val="nil"/>
              <w:left w:val="nil"/>
              <w:bottom w:val="single" w:sz="4" w:space="0" w:color="000000"/>
              <w:right w:val="single" w:sz="4" w:space="0" w:color="000000"/>
            </w:tcBorders>
            <w:noWrap/>
            <w:hideMark/>
          </w:tcPr>
          <w:p w14:paraId="56AE627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964,000.00</w:t>
            </w:r>
          </w:p>
        </w:tc>
        <w:tc>
          <w:tcPr>
            <w:tcW w:w="833" w:type="dxa"/>
            <w:tcBorders>
              <w:top w:val="nil"/>
              <w:left w:val="nil"/>
              <w:bottom w:val="single" w:sz="4" w:space="0" w:color="000000"/>
              <w:right w:val="single" w:sz="4" w:space="0" w:color="000000"/>
            </w:tcBorders>
            <w:shd w:val="clear" w:color="000000" w:fill="D8D8D8"/>
            <w:noWrap/>
            <w:hideMark/>
          </w:tcPr>
          <w:p w14:paraId="7B04D22F"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0.03</w:t>
            </w:r>
          </w:p>
        </w:tc>
      </w:tr>
      <w:tr w:rsidR="00825558" w:rsidRPr="00825558" w14:paraId="35690969"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3FEB29EC"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Saadavad</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toetused</w:t>
            </w:r>
            <w:proofErr w:type="spellEnd"/>
          </w:p>
        </w:tc>
        <w:tc>
          <w:tcPr>
            <w:tcW w:w="1412" w:type="dxa"/>
            <w:tcBorders>
              <w:top w:val="nil"/>
              <w:left w:val="nil"/>
              <w:bottom w:val="single" w:sz="4" w:space="0" w:color="000000"/>
              <w:right w:val="single" w:sz="4" w:space="0" w:color="000000"/>
            </w:tcBorders>
            <w:shd w:val="clear" w:color="000000" w:fill="FFFFFF"/>
            <w:noWrap/>
            <w:hideMark/>
          </w:tcPr>
          <w:p w14:paraId="3BB40C04"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3,293,075.21</w:t>
            </w:r>
          </w:p>
        </w:tc>
        <w:tc>
          <w:tcPr>
            <w:tcW w:w="1562" w:type="dxa"/>
            <w:tcBorders>
              <w:top w:val="nil"/>
              <w:left w:val="nil"/>
              <w:bottom w:val="single" w:sz="4" w:space="0" w:color="000000"/>
              <w:right w:val="single" w:sz="4" w:space="0" w:color="000000"/>
            </w:tcBorders>
            <w:shd w:val="clear" w:color="000000" w:fill="FFFFFF"/>
            <w:noWrap/>
            <w:hideMark/>
          </w:tcPr>
          <w:p w14:paraId="053DD8A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3,373,955.26</w:t>
            </w:r>
          </w:p>
        </w:tc>
        <w:tc>
          <w:tcPr>
            <w:tcW w:w="1422" w:type="dxa"/>
            <w:tcBorders>
              <w:top w:val="nil"/>
              <w:left w:val="nil"/>
              <w:bottom w:val="single" w:sz="4" w:space="0" w:color="000000"/>
              <w:right w:val="single" w:sz="4" w:space="0" w:color="000000"/>
            </w:tcBorders>
            <w:shd w:val="clear" w:color="000000" w:fill="FFFFFF"/>
            <w:noWrap/>
            <w:hideMark/>
          </w:tcPr>
          <w:p w14:paraId="30AD91C1"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3,446,386.17</w:t>
            </w:r>
          </w:p>
        </w:tc>
        <w:tc>
          <w:tcPr>
            <w:tcW w:w="833" w:type="dxa"/>
            <w:tcBorders>
              <w:top w:val="nil"/>
              <w:left w:val="nil"/>
              <w:bottom w:val="single" w:sz="4" w:space="0" w:color="000000"/>
              <w:right w:val="single" w:sz="4" w:space="0" w:color="000000"/>
            </w:tcBorders>
            <w:shd w:val="clear" w:color="000000" w:fill="D8D8D8"/>
            <w:noWrap/>
            <w:hideMark/>
          </w:tcPr>
          <w:p w14:paraId="0DBD621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2.15</w:t>
            </w:r>
          </w:p>
        </w:tc>
      </w:tr>
      <w:tr w:rsidR="00825558" w:rsidRPr="00825558" w14:paraId="062FCB99"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199AE10E"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 xml:space="preserve">Muud </w:t>
            </w:r>
            <w:proofErr w:type="spellStart"/>
            <w:r w:rsidRPr="00825558">
              <w:rPr>
                <w:rFonts w:ascii="Times New Roman" w:eastAsia="Times New Roman" w:hAnsi="Times New Roman"/>
                <w:color w:val="000000"/>
                <w:kern w:val="0"/>
                <w:sz w:val="19"/>
                <w:szCs w:val="19"/>
                <w:lang w:val="en-US"/>
              </w:rPr>
              <w:t>tegevustulud</w:t>
            </w:r>
            <w:proofErr w:type="spellEnd"/>
          </w:p>
        </w:tc>
        <w:tc>
          <w:tcPr>
            <w:tcW w:w="1412" w:type="dxa"/>
            <w:tcBorders>
              <w:top w:val="nil"/>
              <w:left w:val="nil"/>
              <w:bottom w:val="single" w:sz="4" w:space="0" w:color="000000"/>
              <w:right w:val="single" w:sz="4" w:space="0" w:color="000000"/>
            </w:tcBorders>
            <w:noWrap/>
            <w:hideMark/>
          </w:tcPr>
          <w:p w14:paraId="65B89CB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24,600.00</w:t>
            </w:r>
          </w:p>
        </w:tc>
        <w:tc>
          <w:tcPr>
            <w:tcW w:w="1562" w:type="dxa"/>
            <w:tcBorders>
              <w:top w:val="nil"/>
              <w:left w:val="nil"/>
              <w:bottom w:val="single" w:sz="4" w:space="0" w:color="000000"/>
              <w:right w:val="single" w:sz="4" w:space="0" w:color="000000"/>
            </w:tcBorders>
            <w:noWrap/>
            <w:hideMark/>
          </w:tcPr>
          <w:p w14:paraId="766209E0"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10,000.00</w:t>
            </w:r>
          </w:p>
        </w:tc>
        <w:tc>
          <w:tcPr>
            <w:tcW w:w="1422" w:type="dxa"/>
            <w:tcBorders>
              <w:top w:val="nil"/>
              <w:left w:val="nil"/>
              <w:bottom w:val="single" w:sz="4" w:space="0" w:color="000000"/>
              <w:right w:val="single" w:sz="4" w:space="0" w:color="000000"/>
            </w:tcBorders>
            <w:noWrap/>
            <w:hideMark/>
          </w:tcPr>
          <w:p w14:paraId="2A21C2F3"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6,000.00</w:t>
            </w:r>
          </w:p>
        </w:tc>
        <w:tc>
          <w:tcPr>
            <w:tcW w:w="833" w:type="dxa"/>
            <w:tcBorders>
              <w:top w:val="nil"/>
              <w:left w:val="nil"/>
              <w:bottom w:val="single" w:sz="4" w:space="0" w:color="000000"/>
              <w:right w:val="single" w:sz="4" w:space="0" w:color="000000"/>
            </w:tcBorders>
            <w:shd w:val="clear" w:color="000000" w:fill="D8D8D8"/>
            <w:noWrap/>
            <w:hideMark/>
          </w:tcPr>
          <w:p w14:paraId="6C409F6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-40.00</w:t>
            </w:r>
          </w:p>
        </w:tc>
      </w:tr>
      <w:tr w:rsidR="00825558" w:rsidRPr="00825558" w14:paraId="6268B5CC"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72A26141"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PÕHITEGEVUSE KULUD</w:t>
            </w:r>
          </w:p>
        </w:tc>
        <w:tc>
          <w:tcPr>
            <w:tcW w:w="1412" w:type="dxa"/>
            <w:tcBorders>
              <w:top w:val="nil"/>
              <w:left w:val="nil"/>
              <w:bottom w:val="single" w:sz="4" w:space="0" w:color="000000"/>
              <w:right w:val="single" w:sz="4" w:space="0" w:color="000000"/>
            </w:tcBorders>
            <w:shd w:val="clear" w:color="000000" w:fill="D8D8D8"/>
            <w:noWrap/>
            <w:hideMark/>
          </w:tcPr>
          <w:p w14:paraId="5A79EF0D"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12,157,883.88</w:t>
            </w:r>
          </w:p>
        </w:tc>
        <w:tc>
          <w:tcPr>
            <w:tcW w:w="1562" w:type="dxa"/>
            <w:tcBorders>
              <w:top w:val="nil"/>
              <w:left w:val="nil"/>
              <w:bottom w:val="single" w:sz="4" w:space="0" w:color="000000"/>
              <w:right w:val="single" w:sz="4" w:space="0" w:color="000000"/>
            </w:tcBorders>
            <w:shd w:val="clear" w:color="000000" w:fill="D8D8D8"/>
            <w:noWrap/>
            <w:hideMark/>
          </w:tcPr>
          <w:p w14:paraId="12D4AA0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12,664,375.34</w:t>
            </w:r>
          </w:p>
        </w:tc>
        <w:tc>
          <w:tcPr>
            <w:tcW w:w="1422" w:type="dxa"/>
            <w:tcBorders>
              <w:top w:val="nil"/>
              <w:left w:val="nil"/>
              <w:bottom w:val="single" w:sz="4" w:space="0" w:color="000000"/>
              <w:right w:val="single" w:sz="4" w:space="0" w:color="000000"/>
            </w:tcBorders>
            <w:shd w:val="clear" w:color="000000" w:fill="92D050"/>
            <w:noWrap/>
            <w:hideMark/>
          </w:tcPr>
          <w:p w14:paraId="038C96E2"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13,248,875.81</w:t>
            </w:r>
          </w:p>
        </w:tc>
        <w:tc>
          <w:tcPr>
            <w:tcW w:w="833" w:type="dxa"/>
            <w:tcBorders>
              <w:top w:val="nil"/>
              <w:left w:val="nil"/>
              <w:bottom w:val="single" w:sz="4" w:space="0" w:color="000000"/>
              <w:right w:val="single" w:sz="4" w:space="0" w:color="000000"/>
            </w:tcBorders>
            <w:shd w:val="clear" w:color="000000" w:fill="D8D8D8"/>
            <w:noWrap/>
            <w:hideMark/>
          </w:tcPr>
          <w:p w14:paraId="43850DA1"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4.62</w:t>
            </w:r>
          </w:p>
        </w:tc>
      </w:tr>
      <w:tr w:rsidR="00825558" w:rsidRPr="00825558" w14:paraId="5211908C"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66134AEB"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Antavad</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toetused</w:t>
            </w:r>
            <w:proofErr w:type="spellEnd"/>
          </w:p>
        </w:tc>
        <w:tc>
          <w:tcPr>
            <w:tcW w:w="1412" w:type="dxa"/>
            <w:tcBorders>
              <w:top w:val="nil"/>
              <w:left w:val="nil"/>
              <w:bottom w:val="single" w:sz="4" w:space="0" w:color="000000"/>
              <w:right w:val="single" w:sz="4" w:space="0" w:color="000000"/>
            </w:tcBorders>
            <w:noWrap/>
            <w:hideMark/>
          </w:tcPr>
          <w:p w14:paraId="0D2E043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866,219.03</w:t>
            </w:r>
          </w:p>
        </w:tc>
        <w:tc>
          <w:tcPr>
            <w:tcW w:w="1562" w:type="dxa"/>
            <w:tcBorders>
              <w:top w:val="nil"/>
              <w:left w:val="nil"/>
              <w:bottom w:val="single" w:sz="4" w:space="0" w:color="000000"/>
              <w:right w:val="single" w:sz="4" w:space="0" w:color="000000"/>
            </w:tcBorders>
            <w:noWrap/>
            <w:hideMark/>
          </w:tcPr>
          <w:p w14:paraId="3964B2EF"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908,303.00</w:t>
            </w:r>
          </w:p>
        </w:tc>
        <w:tc>
          <w:tcPr>
            <w:tcW w:w="1422" w:type="dxa"/>
            <w:tcBorders>
              <w:top w:val="nil"/>
              <w:left w:val="nil"/>
              <w:bottom w:val="single" w:sz="4" w:space="0" w:color="000000"/>
              <w:right w:val="single" w:sz="4" w:space="0" w:color="000000"/>
            </w:tcBorders>
            <w:noWrap/>
            <w:hideMark/>
          </w:tcPr>
          <w:p w14:paraId="67314573"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842,926.40</w:t>
            </w:r>
          </w:p>
        </w:tc>
        <w:tc>
          <w:tcPr>
            <w:tcW w:w="833" w:type="dxa"/>
            <w:tcBorders>
              <w:top w:val="nil"/>
              <w:left w:val="nil"/>
              <w:bottom w:val="single" w:sz="4" w:space="0" w:color="000000"/>
              <w:right w:val="single" w:sz="4" w:space="0" w:color="000000"/>
            </w:tcBorders>
            <w:shd w:val="clear" w:color="000000" w:fill="D8D8D8"/>
            <w:noWrap/>
            <w:hideMark/>
          </w:tcPr>
          <w:p w14:paraId="684249A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-7.20</w:t>
            </w:r>
          </w:p>
        </w:tc>
      </w:tr>
      <w:tr w:rsidR="00825558" w:rsidRPr="00825558" w14:paraId="26F5FA1F" w14:textId="77777777" w:rsidTr="00825558">
        <w:trPr>
          <w:trHeight w:val="429"/>
        </w:trPr>
        <w:tc>
          <w:tcPr>
            <w:tcW w:w="3571" w:type="dxa"/>
            <w:tcBorders>
              <w:top w:val="nil"/>
              <w:left w:val="single" w:sz="4" w:space="0" w:color="000000"/>
              <w:bottom w:val="single" w:sz="4" w:space="0" w:color="000000"/>
              <w:right w:val="single" w:sz="4" w:space="0" w:color="000000"/>
            </w:tcBorders>
            <w:noWrap/>
            <w:hideMark/>
          </w:tcPr>
          <w:p w14:paraId="06E319C3"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 xml:space="preserve">Muud </w:t>
            </w:r>
            <w:proofErr w:type="spellStart"/>
            <w:r w:rsidRPr="00825558">
              <w:rPr>
                <w:rFonts w:ascii="Times New Roman" w:eastAsia="Times New Roman" w:hAnsi="Times New Roman"/>
                <w:color w:val="000000"/>
                <w:kern w:val="0"/>
                <w:sz w:val="19"/>
                <w:szCs w:val="19"/>
                <w:lang w:val="en-US"/>
              </w:rPr>
              <w:t>tegevuskulud</w:t>
            </w:r>
            <w:proofErr w:type="spellEnd"/>
          </w:p>
        </w:tc>
        <w:tc>
          <w:tcPr>
            <w:tcW w:w="1412" w:type="dxa"/>
            <w:tcBorders>
              <w:top w:val="nil"/>
              <w:left w:val="nil"/>
              <w:bottom w:val="single" w:sz="4" w:space="0" w:color="000000"/>
              <w:right w:val="single" w:sz="4" w:space="0" w:color="000000"/>
            </w:tcBorders>
            <w:shd w:val="clear" w:color="000000" w:fill="FFFFFF"/>
            <w:noWrap/>
            <w:hideMark/>
          </w:tcPr>
          <w:p w14:paraId="51600B94"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11,291,664.85</w:t>
            </w:r>
          </w:p>
        </w:tc>
        <w:tc>
          <w:tcPr>
            <w:tcW w:w="1562" w:type="dxa"/>
            <w:tcBorders>
              <w:top w:val="nil"/>
              <w:left w:val="nil"/>
              <w:bottom w:val="single" w:sz="4" w:space="0" w:color="000000"/>
              <w:right w:val="single" w:sz="4" w:space="0" w:color="000000"/>
            </w:tcBorders>
            <w:shd w:val="clear" w:color="000000" w:fill="FFFFFF"/>
            <w:noWrap/>
            <w:hideMark/>
          </w:tcPr>
          <w:p w14:paraId="6CA92061"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11,756,072.34</w:t>
            </w:r>
          </w:p>
        </w:tc>
        <w:tc>
          <w:tcPr>
            <w:tcW w:w="1422" w:type="dxa"/>
            <w:tcBorders>
              <w:top w:val="nil"/>
              <w:left w:val="nil"/>
              <w:bottom w:val="single" w:sz="4" w:space="0" w:color="000000"/>
              <w:right w:val="single" w:sz="4" w:space="0" w:color="000000"/>
            </w:tcBorders>
            <w:shd w:val="clear" w:color="000000" w:fill="FFFFFF"/>
            <w:noWrap/>
            <w:hideMark/>
          </w:tcPr>
          <w:p w14:paraId="2F4C0D7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12,405,949.41</w:t>
            </w:r>
          </w:p>
        </w:tc>
        <w:tc>
          <w:tcPr>
            <w:tcW w:w="833" w:type="dxa"/>
            <w:tcBorders>
              <w:top w:val="nil"/>
              <w:left w:val="nil"/>
              <w:bottom w:val="single" w:sz="4" w:space="0" w:color="000000"/>
              <w:right w:val="single" w:sz="4" w:space="0" w:color="000000"/>
            </w:tcBorders>
            <w:shd w:val="clear" w:color="000000" w:fill="D8D8D8"/>
            <w:noWrap/>
            <w:hideMark/>
          </w:tcPr>
          <w:p w14:paraId="13AE761D"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5.53</w:t>
            </w:r>
          </w:p>
        </w:tc>
      </w:tr>
      <w:tr w:rsidR="00825558" w:rsidRPr="00825558" w14:paraId="1DF5BF5D"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45894AF5"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PÕHITEGEVUSE TULEM</w:t>
            </w:r>
          </w:p>
        </w:tc>
        <w:tc>
          <w:tcPr>
            <w:tcW w:w="1412" w:type="dxa"/>
            <w:tcBorders>
              <w:top w:val="nil"/>
              <w:left w:val="single" w:sz="4" w:space="0" w:color="000000"/>
              <w:bottom w:val="single" w:sz="4" w:space="0" w:color="000000"/>
              <w:right w:val="nil"/>
            </w:tcBorders>
            <w:shd w:val="clear" w:color="000000" w:fill="D8D8D8"/>
            <w:noWrap/>
            <w:hideMark/>
          </w:tcPr>
          <w:p w14:paraId="3F0D6EB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256,460.93</w:t>
            </w:r>
          </w:p>
        </w:tc>
        <w:tc>
          <w:tcPr>
            <w:tcW w:w="1562" w:type="dxa"/>
            <w:tcBorders>
              <w:top w:val="nil"/>
              <w:left w:val="nil"/>
              <w:bottom w:val="single" w:sz="4" w:space="0" w:color="000000"/>
              <w:right w:val="nil"/>
            </w:tcBorders>
            <w:shd w:val="clear" w:color="000000" w:fill="D8D8D8"/>
            <w:noWrap/>
            <w:hideMark/>
          </w:tcPr>
          <w:p w14:paraId="015D8142"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369,070.92</w:t>
            </w:r>
          </w:p>
        </w:tc>
        <w:tc>
          <w:tcPr>
            <w:tcW w:w="1422" w:type="dxa"/>
            <w:tcBorders>
              <w:top w:val="nil"/>
              <w:left w:val="single" w:sz="4" w:space="0" w:color="000000"/>
              <w:bottom w:val="single" w:sz="4" w:space="0" w:color="000000"/>
              <w:right w:val="nil"/>
            </w:tcBorders>
            <w:shd w:val="clear" w:color="000000" w:fill="D8D8D8"/>
            <w:noWrap/>
            <w:hideMark/>
          </w:tcPr>
          <w:p w14:paraId="7B34707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282,615.36</w:t>
            </w:r>
          </w:p>
        </w:tc>
        <w:tc>
          <w:tcPr>
            <w:tcW w:w="833" w:type="dxa"/>
            <w:tcBorders>
              <w:top w:val="nil"/>
              <w:left w:val="single" w:sz="4" w:space="0" w:color="000000"/>
              <w:bottom w:val="single" w:sz="4" w:space="0" w:color="000000"/>
              <w:right w:val="single" w:sz="4" w:space="0" w:color="000000"/>
            </w:tcBorders>
            <w:shd w:val="clear" w:color="000000" w:fill="D8D8D8"/>
            <w:noWrap/>
            <w:hideMark/>
          </w:tcPr>
          <w:p w14:paraId="25CBFEAB"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-23.43</w:t>
            </w:r>
          </w:p>
        </w:tc>
      </w:tr>
      <w:tr w:rsidR="00825558" w:rsidRPr="00825558" w14:paraId="323EF63D"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77BB1312"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INVESTEERIMISTEGEVUS</w:t>
            </w:r>
          </w:p>
        </w:tc>
        <w:tc>
          <w:tcPr>
            <w:tcW w:w="1412" w:type="dxa"/>
            <w:tcBorders>
              <w:top w:val="nil"/>
              <w:left w:val="nil"/>
              <w:bottom w:val="single" w:sz="4" w:space="0" w:color="000000"/>
              <w:right w:val="single" w:sz="4" w:space="0" w:color="000000"/>
            </w:tcBorders>
            <w:shd w:val="clear" w:color="000000" w:fill="D8D8D8"/>
            <w:noWrap/>
            <w:hideMark/>
          </w:tcPr>
          <w:p w14:paraId="5ED793E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-1,888,991.50</w:t>
            </w:r>
          </w:p>
        </w:tc>
        <w:tc>
          <w:tcPr>
            <w:tcW w:w="1562" w:type="dxa"/>
            <w:tcBorders>
              <w:top w:val="nil"/>
              <w:left w:val="nil"/>
              <w:bottom w:val="single" w:sz="4" w:space="0" w:color="000000"/>
              <w:right w:val="single" w:sz="4" w:space="0" w:color="000000"/>
            </w:tcBorders>
            <w:shd w:val="clear" w:color="000000" w:fill="D8D8D8"/>
            <w:noWrap/>
            <w:hideMark/>
          </w:tcPr>
          <w:p w14:paraId="0F51A9DC"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-4,063,948.41</w:t>
            </w:r>
          </w:p>
        </w:tc>
        <w:tc>
          <w:tcPr>
            <w:tcW w:w="1422" w:type="dxa"/>
            <w:tcBorders>
              <w:top w:val="nil"/>
              <w:left w:val="nil"/>
              <w:bottom w:val="single" w:sz="4" w:space="0" w:color="000000"/>
              <w:right w:val="single" w:sz="4" w:space="0" w:color="000000"/>
            </w:tcBorders>
            <w:shd w:val="clear" w:color="000000" w:fill="92D050"/>
            <w:noWrap/>
            <w:hideMark/>
          </w:tcPr>
          <w:p w14:paraId="4AEE2574"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-65,124.08</w:t>
            </w:r>
          </w:p>
        </w:tc>
        <w:tc>
          <w:tcPr>
            <w:tcW w:w="833" w:type="dxa"/>
            <w:tcBorders>
              <w:top w:val="nil"/>
              <w:left w:val="nil"/>
              <w:bottom w:val="single" w:sz="4" w:space="0" w:color="000000"/>
              <w:right w:val="single" w:sz="4" w:space="0" w:color="000000"/>
            </w:tcBorders>
            <w:shd w:val="clear" w:color="000000" w:fill="D8D8D8"/>
            <w:noWrap/>
            <w:hideMark/>
          </w:tcPr>
          <w:p w14:paraId="2D1FA663"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-98.40</w:t>
            </w:r>
          </w:p>
        </w:tc>
      </w:tr>
      <w:tr w:rsidR="00825558" w:rsidRPr="00825558" w14:paraId="370761C3"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34794692"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Põhivara</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soetus</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sh</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osakud</w:t>
            </w:r>
            <w:proofErr w:type="spellEnd"/>
            <w:r w:rsidRPr="00825558">
              <w:rPr>
                <w:rFonts w:ascii="Times New Roman" w:eastAsia="Times New Roman" w:hAnsi="Times New Roman"/>
                <w:color w:val="000000"/>
                <w:kern w:val="0"/>
                <w:sz w:val="19"/>
                <w:szCs w:val="19"/>
                <w:lang w:val="en-US"/>
              </w:rPr>
              <w:t>)</w:t>
            </w:r>
          </w:p>
        </w:tc>
        <w:tc>
          <w:tcPr>
            <w:tcW w:w="1412" w:type="dxa"/>
            <w:tcBorders>
              <w:top w:val="nil"/>
              <w:left w:val="nil"/>
              <w:bottom w:val="single" w:sz="4" w:space="0" w:color="000000"/>
              <w:right w:val="single" w:sz="4" w:space="0" w:color="000000"/>
            </w:tcBorders>
            <w:shd w:val="clear" w:color="000000" w:fill="FFFFFF"/>
            <w:noWrap/>
            <w:hideMark/>
          </w:tcPr>
          <w:p w14:paraId="2B9522A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-2,305,401.50</w:t>
            </w:r>
          </w:p>
        </w:tc>
        <w:tc>
          <w:tcPr>
            <w:tcW w:w="1562" w:type="dxa"/>
            <w:tcBorders>
              <w:top w:val="nil"/>
              <w:left w:val="nil"/>
              <w:bottom w:val="single" w:sz="4" w:space="0" w:color="000000"/>
              <w:right w:val="single" w:sz="4" w:space="0" w:color="000000"/>
            </w:tcBorders>
            <w:shd w:val="clear" w:color="000000" w:fill="FFFFFF"/>
            <w:noWrap/>
            <w:hideMark/>
          </w:tcPr>
          <w:p w14:paraId="135F7C26"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-4,540,888.09</w:t>
            </w:r>
          </w:p>
        </w:tc>
        <w:tc>
          <w:tcPr>
            <w:tcW w:w="1422" w:type="dxa"/>
            <w:tcBorders>
              <w:top w:val="nil"/>
              <w:left w:val="nil"/>
              <w:bottom w:val="single" w:sz="4" w:space="0" w:color="000000"/>
              <w:right w:val="single" w:sz="4" w:space="0" w:color="000000"/>
            </w:tcBorders>
            <w:noWrap/>
            <w:hideMark/>
          </w:tcPr>
          <w:p w14:paraId="512A6D9C"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-940,188.40</w:t>
            </w:r>
          </w:p>
        </w:tc>
        <w:tc>
          <w:tcPr>
            <w:tcW w:w="833" w:type="dxa"/>
            <w:tcBorders>
              <w:top w:val="nil"/>
              <w:left w:val="nil"/>
              <w:bottom w:val="single" w:sz="4" w:space="0" w:color="000000"/>
              <w:right w:val="single" w:sz="4" w:space="0" w:color="000000"/>
            </w:tcBorders>
            <w:shd w:val="clear" w:color="000000" w:fill="D8D8D8"/>
            <w:noWrap/>
            <w:hideMark/>
          </w:tcPr>
          <w:p w14:paraId="63BBCF2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-79.30</w:t>
            </w:r>
          </w:p>
        </w:tc>
      </w:tr>
      <w:tr w:rsidR="00825558" w:rsidRPr="00825558" w14:paraId="3990C69D"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313E5812"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Põhivara</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müük</w:t>
            </w:r>
            <w:proofErr w:type="spellEnd"/>
          </w:p>
        </w:tc>
        <w:tc>
          <w:tcPr>
            <w:tcW w:w="1412" w:type="dxa"/>
            <w:tcBorders>
              <w:top w:val="nil"/>
              <w:left w:val="nil"/>
              <w:bottom w:val="single" w:sz="4" w:space="0" w:color="000000"/>
              <w:right w:val="single" w:sz="4" w:space="0" w:color="000000"/>
            </w:tcBorders>
            <w:noWrap/>
            <w:hideMark/>
          </w:tcPr>
          <w:p w14:paraId="3FC58966"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250,000.00</w:t>
            </w:r>
          </w:p>
        </w:tc>
        <w:tc>
          <w:tcPr>
            <w:tcW w:w="1562" w:type="dxa"/>
            <w:tcBorders>
              <w:top w:val="nil"/>
              <w:left w:val="nil"/>
              <w:bottom w:val="single" w:sz="4" w:space="0" w:color="000000"/>
              <w:right w:val="single" w:sz="4" w:space="0" w:color="000000"/>
            </w:tcBorders>
            <w:noWrap/>
            <w:hideMark/>
          </w:tcPr>
          <w:p w14:paraId="1834E63F"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238,000.00</w:t>
            </w:r>
          </w:p>
        </w:tc>
        <w:tc>
          <w:tcPr>
            <w:tcW w:w="1422" w:type="dxa"/>
            <w:tcBorders>
              <w:top w:val="nil"/>
              <w:left w:val="nil"/>
              <w:bottom w:val="single" w:sz="4" w:space="0" w:color="000000"/>
              <w:right w:val="single" w:sz="4" w:space="0" w:color="000000"/>
            </w:tcBorders>
            <w:noWrap/>
            <w:hideMark/>
          </w:tcPr>
          <w:p w14:paraId="4071D0B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800,000.00</w:t>
            </w:r>
          </w:p>
        </w:tc>
        <w:tc>
          <w:tcPr>
            <w:tcW w:w="833" w:type="dxa"/>
            <w:tcBorders>
              <w:top w:val="nil"/>
              <w:left w:val="nil"/>
              <w:bottom w:val="single" w:sz="4" w:space="0" w:color="000000"/>
              <w:right w:val="single" w:sz="4" w:space="0" w:color="000000"/>
            </w:tcBorders>
            <w:shd w:val="clear" w:color="000000" w:fill="D8D8D8"/>
            <w:noWrap/>
            <w:hideMark/>
          </w:tcPr>
          <w:p w14:paraId="69609714"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236.13</w:t>
            </w:r>
          </w:p>
        </w:tc>
      </w:tr>
      <w:tr w:rsidR="00825558" w:rsidRPr="00825558" w14:paraId="72C7F177"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0220418B"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Saadav</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sihtfinantseerimine</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põhivara</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soetuseks</w:t>
            </w:r>
            <w:proofErr w:type="spellEnd"/>
          </w:p>
        </w:tc>
        <w:tc>
          <w:tcPr>
            <w:tcW w:w="1412" w:type="dxa"/>
            <w:tcBorders>
              <w:top w:val="nil"/>
              <w:left w:val="nil"/>
              <w:bottom w:val="single" w:sz="4" w:space="0" w:color="000000"/>
              <w:right w:val="single" w:sz="4" w:space="0" w:color="000000"/>
            </w:tcBorders>
            <w:noWrap/>
            <w:hideMark/>
          </w:tcPr>
          <w:p w14:paraId="2A7F1012"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461,410.00</w:t>
            </w:r>
          </w:p>
        </w:tc>
        <w:tc>
          <w:tcPr>
            <w:tcW w:w="1562" w:type="dxa"/>
            <w:tcBorders>
              <w:top w:val="nil"/>
              <w:left w:val="nil"/>
              <w:bottom w:val="single" w:sz="4" w:space="0" w:color="000000"/>
              <w:right w:val="single" w:sz="4" w:space="0" w:color="000000"/>
            </w:tcBorders>
            <w:noWrap/>
            <w:hideMark/>
          </w:tcPr>
          <w:p w14:paraId="67983A36"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517,739.68</w:t>
            </w:r>
          </w:p>
        </w:tc>
        <w:tc>
          <w:tcPr>
            <w:tcW w:w="1422" w:type="dxa"/>
            <w:tcBorders>
              <w:top w:val="nil"/>
              <w:left w:val="nil"/>
              <w:bottom w:val="single" w:sz="4" w:space="0" w:color="000000"/>
              <w:right w:val="single" w:sz="4" w:space="0" w:color="000000"/>
            </w:tcBorders>
            <w:noWrap/>
            <w:hideMark/>
          </w:tcPr>
          <w:p w14:paraId="55FE18E2"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300,064.32</w:t>
            </w:r>
          </w:p>
        </w:tc>
        <w:tc>
          <w:tcPr>
            <w:tcW w:w="833" w:type="dxa"/>
            <w:tcBorders>
              <w:top w:val="nil"/>
              <w:left w:val="nil"/>
              <w:bottom w:val="single" w:sz="4" w:space="0" w:color="000000"/>
              <w:right w:val="single" w:sz="4" w:space="0" w:color="000000"/>
            </w:tcBorders>
            <w:shd w:val="clear" w:color="000000" w:fill="D8D8D8"/>
            <w:noWrap/>
            <w:hideMark/>
          </w:tcPr>
          <w:p w14:paraId="100D8C31"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-42.04</w:t>
            </w:r>
          </w:p>
        </w:tc>
      </w:tr>
      <w:tr w:rsidR="00825558" w:rsidRPr="00825558" w14:paraId="7CBF21DD"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7B874EE0"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Antav</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sihtfinantseerimine</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põhivara</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soetuseks</w:t>
            </w:r>
            <w:proofErr w:type="spellEnd"/>
          </w:p>
        </w:tc>
        <w:tc>
          <w:tcPr>
            <w:tcW w:w="1412" w:type="dxa"/>
            <w:tcBorders>
              <w:top w:val="nil"/>
              <w:left w:val="nil"/>
              <w:bottom w:val="single" w:sz="4" w:space="0" w:color="000000"/>
              <w:right w:val="single" w:sz="4" w:space="0" w:color="000000"/>
            </w:tcBorders>
            <w:noWrap/>
            <w:hideMark/>
          </w:tcPr>
          <w:p w14:paraId="10E9CFE7" w14:textId="77777777" w:rsidR="00825558" w:rsidRPr="00825558" w:rsidRDefault="00825558" w:rsidP="00825558">
            <w:pPr>
              <w:autoSpaceDN/>
              <w:spacing w:after="0"/>
              <w:jc w:val="right"/>
              <w:rPr>
                <w:rFonts w:eastAsia="Times New Roman" w:cs="Calibri"/>
                <w:color w:val="000000"/>
                <w:kern w:val="0"/>
                <w:lang w:val="en-US"/>
              </w:rPr>
            </w:pPr>
            <w:r w:rsidRPr="00825558">
              <w:rPr>
                <w:rFonts w:eastAsia="Times New Roman" w:cs="Calibri"/>
                <w:color w:val="000000"/>
                <w:kern w:val="0"/>
                <w:lang w:val="en-US"/>
              </w:rPr>
              <w:t> </w:t>
            </w:r>
          </w:p>
        </w:tc>
        <w:tc>
          <w:tcPr>
            <w:tcW w:w="1562" w:type="dxa"/>
            <w:tcBorders>
              <w:top w:val="nil"/>
              <w:left w:val="nil"/>
              <w:bottom w:val="single" w:sz="4" w:space="0" w:color="000000"/>
              <w:right w:val="single" w:sz="4" w:space="0" w:color="000000"/>
            </w:tcBorders>
            <w:noWrap/>
            <w:hideMark/>
          </w:tcPr>
          <w:p w14:paraId="74D99360" w14:textId="77777777" w:rsidR="00825558" w:rsidRPr="00825558" w:rsidRDefault="00825558" w:rsidP="00825558">
            <w:pPr>
              <w:autoSpaceDN/>
              <w:spacing w:after="0"/>
              <w:jc w:val="right"/>
              <w:rPr>
                <w:rFonts w:eastAsia="Times New Roman" w:cs="Calibri"/>
                <w:color w:val="000000"/>
                <w:kern w:val="0"/>
                <w:lang w:val="en-US"/>
              </w:rPr>
            </w:pPr>
            <w:r w:rsidRPr="00825558">
              <w:rPr>
                <w:rFonts w:eastAsia="Times New Roman" w:cs="Calibri"/>
                <w:color w:val="000000"/>
                <w:kern w:val="0"/>
                <w:lang w:val="en-US"/>
              </w:rPr>
              <w:t> </w:t>
            </w:r>
          </w:p>
        </w:tc>
        <w:tc>
          <w:tcPr>
            <w:tcW w:w="1422" w:type="dxa"/>
            <w:tcBorders>
              <w:top w:val="nil"/>
              <w:left w:val="nil"/>
              <w:bottom w:val="single" w:sz="4" w:space="0" w:color="000000"/>
              <w:right w:val="single" w:sz="4" w:space="0" w:color="000000"/>
            </w:tcBorders>
            <w:noWrap/>
            <w:hideMark/>
          </w:tcPr>
          <w:p w14:paraId="59F7CE7F" w14:textId="77777777" w:rsidR="00825558" w:rsidRPr="00825558" w:rsidRDefault="00825558" w:rsidP="00825558">
            <w:pPr>
              <w:autoSpaceDN/>
              <w:spacing w:after="0"/>
              <w:jc w:val="right"/>
              <w:rPr>
                <w:rFonts w:ascii="Times New Roman" w:eastAsia="Times New Roman" w:hAnsi="Times New Roman"/>
                <w:color w:val="000000"/>
                <w:kern w:val="0"/>
                <w:sz w:val="18"/>
                <w:szCs w:val="18"/>
                <w:lang w:val="en-US"/>
              </w:rPr>
            </w:pPr>
            <w:r w:rsidRPr="00825558">
              <w:rPr>
                <w:rFonts w:ascii="Times New Roman" w:eastAsia="Times New Roman" w:hAnsi="Times New Roman"/>
                <w:color w:val="000000"/>
                <w:kern w:val="0"/>
                <w:sz w:val="18"/>
                <w:szCs w:val="18"/>
                <w:lang w:val="en-US"/>
              </w:rPr>
              <w:t>0.00</w:t>
            </w:r>
          </w:p>
        </w:tc>
        <w:tc>
          <w:tcPr>
            <w:tcW w:w="833" w:type="dxa"/>
            <w:tcBorders>
              <w:top w:val="nil"/>
              <w:left w:val="nil"/>
              <w:bottom w:val="single" w:sz="4" w:space="0" w:color="000000"/>
              <w:right w:val="single" w:sz="4" w:space="0" w:color="000000"/>
            </w:tcBorders>
            <w:shd w:val="clear" w:color="000000" w:fill="D8D8D8"/>
            <w:noWrap/>
            <w:hideMark/>
          </w:tcPr>
          <w:p w14:paraId="12B9CB76"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 </w:t>
            </w:r>
          </w:p>
        </w:tc>
      </w:tr>
      <w:tr w:rsidR="00825558" w:rsidRPr="00825558" w14:paraId="7E8A0AC0"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4B831DBC"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proofErr w:type="gramStart"/>
            <w:r w:rsidRPr="00825558">
              <w:rPr>
                <w:rFonts w:ascii="Times New Roman" w:eastAsia="Times New Roman" w:hAnsi="Times New Roman"/>
                <w:color w:val="000000"/>
                <w:kern w:val="0"/>
                <w:sz w:val="19"/>
                <w:szCs w:val="19"/>
                <w:lang w:val="en-US"/>
              </w:rPr>
              <w:t>Finantskulud</w:t>
            </w:r>
            <w:proofErr w:type="spellEnd"/>
            <w:r w:rsidRPr="00825558">
              <w:rPr>
                <w:rFonts w:ascii="Times New Roman" w:eastAsia="Times New Roman" w:hAnsi="Times New Roman"/>
                <w:color w:val="000000"/>
                <w:kern w:val="0"/>
                <w:sz w:val="19"/>
                <w:szCs w:val="19"/>
                <w:lang w:val="en-US"/>
              </w:rPr>
              <w:t>/-</w:t>
            </w:r>
            <w:proofErr w:type="spellStart"/>
            <w:proofErr w:type="gramEnd"/>
            <w:r w:rsidRPr="00825558">
              <w:rPr>
                <w:rFonts w:ascii="Times New Roman" w:eastAsia="Times New Roman" w:hAnsi="Times New Roman"/>
                <w:color w:val="000000"/>
                <w:kern w:val="0"/>
                <w:sz w:val="19"/>
                <w:szCs w:val="19"/>
                <w:lang w:val="en-US"/>
              </w:rPr>
              <w:t>tulud</w:t>
            </w:r>
            <w:proofErr w:type="spellEnd"/>
          </w:p>
        </w:tc>
        <w:tc>
          <w:tcPr>
            <w:tcW w:w="1412" w:type="dxa"/>
            <w:tcBorders>
              <w:top w:val="nil"/>
              <w:left w:val="nil"/>
              <w:bottom w:val="single" w:sz="4" w:space="0" w:color="000000"/>
              <w:right w:val="single" w:sz="4" w:space="0" w:color="000000"/>
            </w:tcBorders>
            <w:noWrap/>
            <w:hideMark/>
          </w:tcPr>
          <w:p w14:paraId="00189848"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-295,000.00</w:t>
            </w:r>
          </w:p>
        </w:tc>
        <w:tc>
          <w:tcPr>
            <w:tcW w:w="1562" w:type="dxa"/>
            <w:tcBorders>
              <w:top w:val="nil"/>
              <w:left w:val="nil"/>
              <w:bottom w:val="single" w:sz="4" w:space="0" w:color="000000"/>
              <w:right w:val="single" w:sz="4" w:space="0" w:color="000000"/>
            </w:tcBorders>
            <w:noWrap/>
            <w:hideMark/>
          </w:tcPr>
          <w:p w14:paraId="4A96B39C"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-278,800.00</w:t>
            </w:r>
          </w:p>
        </w:tc>
        <w:tc>
          <w:tcPr>
            <w:tcW w:w="1422" w:type="dxa"/>
            <w:tcBorders>
              <w:top w:val="nil"/>
              <w:left w:val="nil"/>
              <w:bottom w:val="single" w:sz="4" w:space="0" w:color="000000"/>
              <w:right w:val="single" w:sz="4" w:space="0" w:color="000000"/>
            </w:tcBorders>
            <w:noWrap/>
            <w:hideMark/>
          </w:tcPr>
          <w:p w14:paraId="12753D0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-225,000.00</w:t>
            </w:r>
          </w:p>
        </w:tc>
        <w:tc>
          <w:tcPr>
            <w:tcW w:w="833" w:type="dxa"/>
            <w:tcBorders>
              <w:top w:val="nil"/>
              <w:left w:val="nil"/>
              <w:bottom w:val="single" w:sz="4" w:space="0" w:color="000000"/>
              <w:right w:val="single" w:sz="4" w:space="0" w:color="000000"/>
            </w:tcBorders>
            <w:shd w:val="clear" w:color="000000" w:fill="D8D8D8"/>
            <w:noWrap/>
            <w:hideMark/>
          </w:tcPr>
          <w:p w14:paraId="36B2A5A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-19.30</w:t>
            </w:r>
          </w:p>
        </w:tc>
      </w:tr>
      <w:tr w:rsidR="00825558" w:rsidRPr="00825558" w14:paraId="513B42AF"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10CB5719"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EELARVE TULEM (+</w:t>
            </w:r>
            <w:proofErr w:type="spellStart"/>
            <w:r w:rsidRPr="00825558">
              <w:rPr>
                <w:rFonts w:ascii="Times New Roman" w:eastAsia="Times New Roman" w:hAnsi="Times New Roman"/>
                <w:color w:val="000000"/>
                <w:kern w:val="0"/>
                <w:sz w:val="19"/>
                <w:szCs w:val="19"/>
                <w:lang w:val="en-US"/>
              </w:rPr>
              <w:t>ülejääk</w:t>
            </w:r>
            <w:proofErr w:type="spellEnd"/>
            <w:r w:rsidRPr="00825558">
              <w:rPr>
                <w:rFonts w:ascii="Times New Roman" w:eastAsia="Times New Roman" w:hAnsi="Times New Roman"/>
                <w:color w:val="000000"/>
                <w:kern w:val="0"/>
                <w:sz w:val="19"/>
                <w:szCs w:val="19"/>
                <w:lang w:val="en-US"/>
              </w:rPr>
              <w:t>/-</w:t>
            </w:r>
            <w:proofErr w:type="spellStart"/>
            <w:r w:rsidRPr="00825558">
              <w:rPr>
                <w:rFonts w:ascii="Times New Roman" w:eastAsia="Times New Roman" w:hAnsi="Times New Roman"/>
                <w:color w:val="000000"/>
                <w:kern w:val="0"/>
                <w:sz w:val="19"/>
                <w:szCs w:val="19"/>
                <w:lang w:val="en-US"/>
              </w:rPr>
              <w:t>puudujääk</w:t>
            </w:r>
            <w:proofErr w:type="spellEnd"/>
            <w:r w:rsidRPr="00825558">
              <w:rPr>
                <w:rFonts w:ascii="Times New Roman" w:eastAsia="Times New Roman" w:hAnsi="Times New Roman"/>
                <w:color w:val="000000"/>
                <w:kern w:val="0"/>
                <w:sz w:val="19"/>
                <w:szCs w:val="19"/>
                <w:lang w:val="en-US"/>
              </w:rPr>
              <w:t>)</w:t>
            </w:r>
          </w:p>
        </w:tc>
        <w:tc>
          <w:tcPr>
            <w:tcW w:w="1412" w:type="dxa"/>
            <w:tcBorders>
              <w:top w:val="nil"/>
              <w:left w:val="nil"/>
              <w:bottom w:val="single" w:sz="4" w:space="0" w:color="000000"/>
              <w:right w:val="single" w:sz="4" w:space="0" w:color="000000"/>
            </w:tcBorders>
            <w:shd w:val="clear" w:color="000000" w:fill="D8D8D8"/>
            <w:noWrap/>
            <w:hideMark/>
          </w:tcPr>
          <w:p w14:paraId="63D90A8F"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-1,632,530.57</w:t>
            </w:r>
          </w:p>
        </w:tc>
        <w:tc>
          <w:tcPr>
            <w:tcW w:w="1562" w:type="dxa"/>
            <w:tcBorders>
              <w:top w:val="nil"/>
              <w:left w:val="nil"/>
              <w:bottom w:val="single" w:sz="4" w:space="0" w:color="000000"/>
              <w:right w:val="single" w:sz="4" w:space="0" w:color="000000"/>
            </w:tcBorders>
            <w:shd w:val="clear" w:color="000000" w:fill="D8D8D8"/>
            <w:noWrap/>
            <w:hideMark/>
          </w:tcPr>
          <w:p w14:paraId="1876FDCC"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-3,694,877.49</w:t>
            </w:r>
          </w:p>
        </w:tc>
        <w:tc>
          <w:tcPr>
            <w:tcW w:w="1422" w:type="dxa"/>
            <w:tcBorders>
              <w:top w:val="nil"/>
              <w:left w:val="nil"/>
              <w:bottom w:val="single" w:sz="4" w:space="0" w:color="000000"/>
              <w:right w:val="single" w:sz="4" w:space="0" w:color="000000"/>
            </w:tcBorders>
            <w:shd w:val="clear" w:color="000000" w:fill="D8D8D8"/>
            <w:noWrap/>
            <w:hideMark/>
          </w:tcPr>
          <w:p w14:paraId="27F33987"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217,491.28</w:t>
            </w:r>
          </w:p>
        </w:tc>
        <w:tc>
          <w:tcPr>
            <w:tcW w:w="833" w:type="dxa"/>
            <w:tcBorders>
              <w:top w:val="nil"/>
              <w:left w:val="nil"/>
              <w:bottom w:val="single" w:sz="4" w:space="0" w:color="000000"/>
              <w:right w:val="single" w:sz="4" w:space="0" w:color="000000"/>
            </w:tcBorders>
            <w:shd w:val="clear" w:color="000000" w:fill="D8D8D8"/>
            <w:noWrap/>
            <w:hideMark/>
          </w:tcPr>
          <w:p w14:paraId="38F2AF4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-105.89</w:t>
            </w:r>
          </w:p>
        </w:tc>
      </w:tr>
      <w:tr w:rsidR="00825558" w:rsidRPr="00825558" w14:paraId="7E6D8F1C"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697A1222"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FINANTSEERIMISTEGEVUS</w:t>
            </w:r>
          </w:p>
        </w:tc>
        <w:tc>
          <w:tcPr>
            <w:tcW w:w="1412" w:type="dxa"/>
            <w:tcBorders>
              <w:top w:val="nil"/>
              <w:left w:val="nil"/>
              <w:bottom w:val="single" w:sz="4" w:space="0" w:color="000000"/>
              <w:right w:val="single" w:sz="4" w:space="0" w:color="000000"/>
            </w:tcBorders>
            <w:shd w:val="clear" w:color="000000" w:fill="D8D8D8"/>
            <w:noWrap/>
            <w:hideMark/>
          </w:tcPr>
          <w:p w14:paraId="0B16850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954,683.00</w:t>
            </w:r>
          </w:p>
        </w:tc>
        <w:tc>
          <w:tcPr>
            <w:tcW w:w="1562" w:type="dxa"/>
            <w:tcBorders>
              <w:top w:val="nil"/>
              <w:left w:val="nil"/>
              <w:bottom w:val="single" w:sz="4" w:space="0" w:color="000000"/>
              <w:right w:val="single" w:sz="4" w:space="0" w:color="000000"/>
            </w:tcBorders>
            <w:shd w:val="clear" w:color="000000" w:fill="D8D8D8"/>
            <w:noWrap/>
            <w:hideMark/>
          </w:tcPr>
          <w:p w14:paraId="79FA663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2,204,400.00</w:t>
            </w:r>
          </w:p>
        </w:tc>
        <w:tc>
          <w:tcPr>
            <w:tcW w:w="1422" w:type="dxa"/>
            <w:tcBorders>
              <w:top w:val="nil"/>
              <w:left w:val="nil"/>
              <w:bottom w:val="single" w:sz="4" w:space="0" w:color="000000"/>
              <w:right w:val="single" w:sz="4" w:space="0" w:color="000000"/>
            </w:tcBorders>
            <w:shd w:val="clear" w:color="000000" w:fill="92D050"/>
            <w:noWrap/>
            <w:hideMark/>
          </w:tcPr>
          <w:p w14:paraId="16300B73"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-1,030,455.00</w:t>
            </w:r>
          </w:p>
        </w:tc>
        <w:tc>
          <w:tcPr>
            <w:tcW w:w="833" w:type="dxa"/>
            <w:tcBorders>
              <w:top w:val="nil"/>
              <w:left w:val="nil"/>
              <w:bottom w:val="single" w:sz="4" w:space="0" w:color="000000"/>
              <w:right w:val="single" w:sz="4" w:space="0" w:color="000000"/>
            </w:tcBorders>
            <w:shd w:val="clear" w:color="000000" w:fill="D8D8D8"/>
            <w:noWrap/>
            <w:hideMark/>
          </w:tcPr>
          <w:p w14:paraId="4C33E88F"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-146.75</w:t>
            </w:r>
          </w:p>
        </w:tc>
      </w:tr>
      <w:tr w:rsidR="00825558" w:rsidRPr="00825558" w14:paraId="68324919"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4C182B38"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Võlakohustuste</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võtmine</w:t>
            </w:r>
            <w:proofErr w:type="spellEnd"/>
          </w:p>
        </w:tc>
        <w:tc>
          <w:tcPr>
            <w:tcW w:w="1412" w:type="dxa"/>
            <w:tcBorders>
              <w:top w:val="nil"/>
              <w:left w:val="nil"/>
              <w:bottom w:val="single" w:sz="4" w:space="0" w:color="000000"/>
              <w:right w:val="single" w:sz="4" w:space="0" w:color="000000"/>
            </w:tcBorders>
            <w:noWrap/>
            <w:hideMark/>
          </w:tcPr>
          <w:p w14:paraId="563EDB8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1,700,000.00</w:t>
            </w:r>
          </w:p>
        </w:tc>
        <w:tc>
          <w:tcPr>
            <w:tcW w:w="1562" w:type="dxa"/>
            <w:tcBorders>
              <w:top w:val="nil"/>
              <w:left w:val="nil"/>
              <w:bottom w:val="single" w:sz="4" w:space="0" w:color="000000"/>
              <w:right w:val="single" w:sz="4" w:space="0" w:color="000000"/>
            </w:tcBorders>
            <w:noWrap/>
            <w:hideMark/>
          </w:tcPr>
          <w:p w14:paraId="4478E897"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3,000,000.00</w:t>
            </w:r>
          </w:p>
        </w:tc>
        <w:tc>
          <w:tcPr>
            <w:tcW w:w="1422" w:type="dxa"/>
            <w:tcBorders>
              <w:top w:val="nil"/>
              <w:left w:val="nil"/>
              <w:bottom w:val="single" w:sz="4" w:space="0" w:color="000000"/>
              <w:right w:val="single" w:sz="4" w:space="0" w:color="000000"/>
            </w:tcBorders>
            <w:noWrap/>
            <w:hideMark/>
          </w:tcPr>
          <w:p w14:paraId="6D7FD02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0.00</w:t>
            </w:r>
          </w:p>
        </w:tc>
        <w:tc>
          <w:tcPr>
            <w:tcW w:w="833" w:type="dxa"/>
            <w:tcBorders>
              <w:top w:val="nil"/>
              <w:left w:val="nil"/>
              <w:bottom w:val="single" w:sz="4" w:space="0" w:color="000000"/>
              <w:right w:val="single" w:sz="4" w:space="0" w:color="000000"/>
            </w:tcBorders>
            <w:shd w:val="clear" w:color="000000" w:fill="D8D8D8"/>
            <w:noWrap/>
            <w:hideMark/>
          </w:tcPr>
          <w:p w14:paraId="5B62610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-100.00</w:t>
            </w:r>
          </w:p>
        </w:tc>
      </w:tr>
      <w:tr w:rsidR="00825558" w:rsidRPr="00825558" w14:paraId="7053CA7D"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6C2B3D50"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Võlakohustuste</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täitmine</w:t>
            </w:r>
            <w:proofErr w:type="spellEnd"/>
          </w:p>
        </w:tc>
        <w:tc>
          <w:tcPr>
            <w:tcW w:w="1412" w:type="dxa"/>
            <w:tcBorders>
              <w:top w:val="nil"/>
              <w:left w:val="nil"/>
              <w:bottom w:val="single" w:sz="4" w:space="0" w:color="000000"/>
              <w:right w:val="single" w:sz="4" w:space="0" w:color="000000"/>
            </w:tcBorders>
            <w:noWrap/>
            <w:hideMark/>
          </w:tcPr>
          <w:p w14:paraId="51DC2238"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-745,317.00</w:t>
            </w:r>
          </w:p>
        </w:tc>
        <w:tc>
          <w:tcPr>
            <w:tcW w:w="1562" w:type="dxa"/>
            <w:tcBorders>
              <w:top w:val="nil"/>
              <w:left w:val="nil"/>
              <w:bottom w:val="single" w:sz="4" w:space="0" w:color="000000"/>
              <w:right w:val="single" w:sz="4" w:space="0" w:color="000000"/>
            </w:tcBorders>
            <w:noWrap/>
            <w:hideMark/>
          </w:tcPr>
          <w:p w14:paraId="05199770"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-795,600.00</w:t>
            </w:r>
          </w:p>
        </w:tc>
        <w:tc>
          <w:tcPr>
            <w:tcW w:w="1422" w:type="dxa"/>
            <w:tcBorders>
              <w:top w:val="nil"/>
              <w:left w:val="nil"/>
              <w:bottom w:val="single" w:sz="4" w:space="0" w:color="000000"/>
              <w:right w:val="single" w:sz="4" w:space="0" w:color="000000"/>
            </w:tcBorders>
            <w:noWrap/>
            <w:hideMark/>
          </w:tcPr>
          <w:p w14:paraId="41D3560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-1,030,455.00</w:t>
            </w:r>
          </w:p>
        </w:tc>
        <w:tc>
          <w:tcPr>
            <w:tcW w:w="833" w:type="dxa"/>
            <w:tcBorders>
              <w:top w:val="nil"/>
              <w:left w:val="nil"/>
              <w:bottom w:val="single" w:sz="4" w:space="0" w:color="000000"/>
              <w:right w:val="single" w:sz="4" w:space="0" w:color="000000"/>
            </w:tcBorders>
            <w:shd w:val="clear" w:color="000000" w:fill="D8D8D8"/>
            <w:noWrap/>
            <w:hideMark/>
          </w:tcPr>
          <w:p w14:paraId="639899DE"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29.52</w:t>
            </w:r>
          </w:p>
        </w:tc>
      </w:tr>
      <w:tr w:rsidR="00825558" w:rsidRPr="00825558" w14:paraId="2249663E" w14:textId="77777777" w:rsidTr="00825558">
        <w:trPr>
          <w:trHeight w:val="369"/>
        </w:trPr>
        <w:tc>
          <w:tcPr>
            <w:tcW w:w="3571" w:type="dxa"/>
            <w:tcBorders>
              <w:top w:val="nil"/>
              <w:left w:val="single" w:sz="4" w:space="0" w:color="000000"/>
              <w:bottom w:val="single" w:sz="4" w:space="0" w:color="000000"/>
              <w:right w:val="single" w:sz="4" w:space="0" w:color="000000"/>
            </w:tcBorders>
            <w:shd w:val="clear" w:color="000000" w:fill="D8D8D8"/>
            <w:noWrap/>
            <w:hideMark/>
          </w:tcPr>
          <w:p w14:paraId="598C0C61"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 xml:space="preserve">LIKVIIDSETE </w:t>
            </w:r>
            <w:proofErr w:type="gramStart"/>
            <w:r w:rsidRPr="00825558">
              <w:rPr>
                <w:rFonts w:ascii="Times New Roman" w:eastAsia="Times New Roman" w:hAnsi="Times New Roman"/>
                <w:color w:val="000000"/>
                <w:kern w:val="0"/>
                <w:sz w:val="19"/>
                <w:szCs w:val="19"/>
                <w:lang w:val="en-US"/>
              </w:rPr>
              <w:t>VARADE  MUUTUS</w:t>
            </w:r>
            <w:proofErr w:type="gramEnd"/>
          </w:p>
        </w:tc>
        <w:tc>
          <w:tcPr>
            <w:tcW w:w="1412" w:type="dxa"/>
            <w:tcBorders>
              <w:top w:val="nil"/>
              <w:left w:val="single" w:sz="4" w:space="0" w:color="000000"/>
              <w:bottom w:val="single" w:sz="4" w:space="0" w:color="000000"/>
              <w:right w:val="nil"/>
            </w:tcBorders>
            <w:shd w:val="clear" w:color="000000" w:fill="D8D8D8"/>
            <w:noWrap/>
            <w:hideMark/>
          </w:tcPr>
          <w:p w14:paraId="6CC3BF86"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-677,847.57</w:t>
            </w:r>
          </w:p>
        </w:tc>
        <w:tc>
          <w:tcPr>
            <w:tcW w:w="1562" w:type="dxa"/>
            <w:tcBorders>
              <w:top w:val="nil"/>
              <w:left w:val="nil"/>
              <w:bottom w:val="single" w:sz="4" w:space="0" w:color="000000"/>
              <w:right w:val="nil"/>
            </w:tcBorders>
            <w:shd w:val="clear" w:color="000000" w:fill="D8D8D8"/>
            <w:noWrap/>
            <w:hideMark/>
          </w:tcPr>
          <w:p w14:paraId="2C97732A"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-1,490,477.49</w:t>
            </w:r>
          </w:p>
        </w:tc>
        <w:tc>
          <w:tcPr>
            <w:tcW w:w="1422" w:type="dxa"/>
            <w:tcBorders>
              <w:top w:val="nil"/>
              <w:left w:val="single" w:sz="4" w:space="0" w:color="000000"/>
              <w:bottom w:val="single" w:sz="4" w:space="0" w:color="000000"/>
              <w:right w:val="nil"/>
            </w:tcBorders>
            <w:shd w:val="clear" w:color="000000" w:fill="D8D8D8"/>
            <w:noWrap/>
            <w:hideMark/>
          </w:tcPr>
          <w:p w14:paraId="4929D2EC"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-812,963.72</w:t>
            </w:r>
          </w:p>
        </w:tc>
        <w:tc>
          <w:tcPr>
            <w:tcW w:w="833" w:type="dxa"/>
            <w:tcBorders>
              <w:top w:val="nil"/>
              <w:left w:val="single" w:sz="4" w:space="0" w:color="000000"/>
              <w:bottom w:val="single" w:sz="4" w:space="0" w:color="000000"/>
              <w:right w:val="single" w:sz="4" w:space="0" w:color="000000"/>
            </w:tcBorders>
            <w:shd w:val="clear" w:color="000000" w:fill="D8D8D8"/>
            <w:noWrap/>
            <w:hideMark/>
          </w:tcPr>
          <w:p w14:paraId="648D7835"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-45.46</w:t>
            </w:r>
          </w:p>
        </w:tc>
      </w:tr>
      <w:tr w:rsidR="00825558" w:rsidRPr="00825558" w14:paraId="63F3762B" w14:textId="77777777" w:rsidTr="00825558">
        <w:trPr>
          <w:trHeight w:val="351"/>
        </w:trPr>
        <w:tc>
          <w:tcPr>
            <w:tcW w:w="3571" w:type="dxa"/>
            <w:tcBorders>
              <w:top w:val="nil"/>
              <w:left w:val="single" w:sz="4" w:space="0" w:color="000000"/>
              <w:bottom w:val="single" w:sz="4" w:space="0" w:color="000000"/>
              <w:right w:val="single" w:sz="4" w:space="0" w:color="000000"/>
            </w:tcBorders>
            <w:noWrap/>
            <w:hideMark/>
          </w:tcPr>
          <w:p w14:paraId="74E41BF5" w14:textId="77777777" w:rsidR="00825558" w:rsidRPr="00825558" w:rsidRDefault="00825558" w:rsidP="00825558">
            <w:pPr>
              <w:autoSpaceDN/>
              <w:spacing w:after="0"/>
              <w:rPr>
                <w:rFonts w:ascii="Times New Roman" w:eastAsia="Times New Roman" w:hAnsi="Times New Roman"/>
                <w:color w:val="000000"/>
                <w:kern w:val="0"/>
                <w:sz w:val="19"/>
                <w:szCs w:val="19"/>
                <w:lang w:val="en-US"/>
              </w:rPr>
            </w:pPr>
            <w:proofErr w:type="spellStart"/>
            <w:r w:rsidRPr="00825558">
              <w:rPr>
                <w:rFonts w:ascii="Times New Roman" w:eastAsia="Times New Roman" w:hAnsi="Times New Roman"/>
                <w:color w:val="000000"/>
                <w:kern w:val="0"/>
                <w:sz w:val="19"/>
                <w:szCs w:val="19"/>
                <w:lang w:val="en-US"/>
              </w:rPr>
              <w:t>sh</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muutus</w:t>
            </w:r>
            <w:proofErr w:type="spellEnd"/>
            <w:r w:rsidRPr="00825558">
              <w:rPr>
                <w:rFonts w:ascii="Times New Roman" w:eastAsia="Times New Roman" w:hAnsi="Times New Roman"/>
                <w:color w:val="000000"/>
                <w:kern w:val="0"/>
                <w:sz w:val="19"/>
                <w:szCs w:val="19"/>
                <w:lang w:val="en-US"/>
              </w:rPr>
              <w:t xml:space="preserve"> </w:t>
            </w:r>
            <w:proofErr w:type="spellStart"/>
            <w:r w:rsidRPr="00825558">
              <w:rPr>
                <w:rFonts w:ascii="Times New Roman" w:eastAsia="Times New Roman" w:hAnsi="Times New Roman"/>
                <w:color w:val="000000"/>
                <w:kern w:val="0"/>
                <w:sz w:val="19"/>
                <w:szCs w:val="19"/>
                <w:lang w:val="en-US"/>
              </w:rPr>
              <w:t>kassas</w:t>
            </w:r>
            <w:proofErr w:type="spellEnd"/>
            <w:r w:rsidRPr="00825558">
              <w:rPr>
                <w:rFonts w:ascii="Times New Roman" w:eastAsia="Times New Roman" w:hAnsi="Times New Roman"/>
                <w:color w:val="000000"/>
                <w:kern w:val="0"/>
                <w:sz w:val="19"/>
                <w:szCs w:val="19"/>
                <w:lang w:val="en-US"/>
              </w:rPr>
              <w:t>, pangas</w:t>
            </w:r>
          </w:p>
        </w:tc>
        <w:tc>
          <w:tcPr>
            <w:tcW w:w="1412" w:type="dxa"/>
            <w:tcBorders>
              <w:top w:val="nil"/>
              <w:left w:val="nil"/>
              <w:bottom w:val="single" w:sz="4" w:space="0" w:color="000000"/>
              <w:right w:val="single" w:sz="4" w:space="0" w:color="000000"/>
            </w:tcBorders>
            <w:noWrap/>
            <w:hideMark/>
          </w:tcPr>
          <w:p w14:paraId="6E11721F"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-677,847.57</w:t>
            </w:r>
          </w:p>
        </w:tc>
        <w:tc>
          <w:tcPr>
            <w:tcW w:w="1562" w:type="dxa"/>
            <w:tcBorders>
              <w:top w:val="nil"/>
              <w:left w:val="nil"/>
              <w:bottom w:val="single" w:sz="4" w:space="0" w:color="000000"/>
              <w:right w:val="single" w:sz="4" w:space="0" w:color="000000"/>
            </w:tcBorders>
            <w:noWrap/>
            <w:hideMark/>
          </w:tcPr>
          <w:p w14:paraId="2E5413A9"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-1,490,477.49</w:t>
            </w:r>
          </w:p>
        </w:tc>
        <w:tc>
          <w:tcPr>
            <w:tcW w:w="1422" w:type="dxa"/>
            <w:tcBorders>
              <w:top w:val="nil"/>
              <w:left w:val="nil"/>
              <w:bottom w:val="single" w:sz="4" w:space="0" w:color="000000"/>
              <w:right w:val="single" w:sz="4" w:space="0" w:color="000000"/>
            </w:tcBorders>
            <w:noWrap/>
            <w:hideMark/>
          </w:tcPr>
          <w:p w14:paraId="6A8312BC" w14:textId="77777777" w:rsidR="00825558" w:rsidRPr="00825558" w:rsidRDefault="00825558" w:rsidP="00825558">
            <w:pPr>
              <w:autoSpaceDN/>
              <w:spacing w:after="0"/>
              <w:jc w:val="right"/>
              <w:rPr>
                <w:rFonts w:ascii="Times New Roman" w:eastAsia="Times New Roman" w:hAnsi="Times New Roman"/>
                <w:color w:val="000000"/>
                <w:kern w:val="0"/>
                <w:sz w:val="19"/>
                <w:szCs w:val="19"/>
                <w:lang w:val="en-US"/>
              </w:rPr>
            </w:pPr>
            <w:r w:rsidRPr="00825558">
              <w:rPr>
                <w:rFonts w:ascii="Times New Roman" w:eastAsia="Times New Roman" w:hAnsi="Times New Roman"/>
                <w:color w:val="000000"/>
                <w:kern w:val="0"/>
                <w:sz w:val="19"/>
                <w:szCs w:val="19"/>
                <w:lang w:val="en-US"/>
              </w:rPr>
              <w:t>-812,963.72</w:t>
            </w:r>
          </w:p>
        </w:tc>
        <w:tc>
          <w:tcPr>
            <w:tcW w:w="833" w:type="dxa"/>
            <w:tcBorders>
              <w:top w:val="nil"/>
              <w:left w:val="nil"/>
              <w:bottom w:val="single" w:sz="4" w:space="0" w:color="000000"/>
              <w:right w:val="single" w:sz="4" w:space="0" w:color="000000"/>
            </w:tcBorders>
            <w:noWrap/>
            <w:hideMark/>
          </w:tcPr>
          <w:p w14:paraId="4172960E" w14:textId="77777777" w:rsidR="00825558" w:rsidRPr="00825558" w:rsidRDefault="00825558" w:rsidP="00825558">
            <w:pPr>
              <w:autoSpaceDN/>
              <w:spacing w:after="0"/>
              <w:rPr>
                <w:rFonts w:eastAsia="Times New Roman" w:cs="Calibri"/>
                <w:color w:val="000000"/>
                <w:kern w:val="0"/>
                <w:lang w:val="en-US"/>
              </w:rPr>
            </w:pPr>
            <w:r w:rsidRPr="00825558">
              <w:rPr>
                <w:rFonts w:eastAsia="Times New Roman" w:cs="Calibri"/>
                <w:color w:val="000000"/>
                <w:kern w:val="0"/>
                <w:lang w:val="en-US"/>
              </w:rPr>
              <w:t> </w:t>
            </w:r>
          </w:p>
        </w:tc>
      </w:tr>
    </w:tbl>
    <w:p w14:paraId="091372D2" w14:textId="77777777" w:rsidR="00825558" w:rsidRDefault="00825558">
      <w:pPr>
        <w:pStyle w:val="Normaallaad1"/>
        <w:spacing w:line="360" w:lineRule="auto"/>
        <w:rPr>
          <w:rStyle w:val="Liguvaikefont1"/>
          <w:rFonts w:ascii="Times New Roman" w:hAnsi="Times New Roman"/>
          <w:sz w:val="24"/>
          <w:szCs w:val="24"/>
        </w:rPr>
      </w:pPr>
    </w:p>
    <w:p w14:paraId="2C21E881" w14:textId="386BB915" w:rsidR="00CB3A75" w:rsidRDefault="001E46EE">
      <w:pPr>
        <w:pStyle w:val="Loendilik1"/>
        <w:numPr>
          <w:ilvl w:val="0"/>
          <w:numId w:val="2"/>
        </w:numPr>
        <w:suppressAutoHyphens w:val="0"/>
        <w:spacing w:after="0" w:line="360" w:lineRule="auto"/>
      </w:pPr>
      <w:r>
        <w:rPr>
          <w:rStyle w:val="Liguvaikefont1"/>
          <w:rFonts w:eastAsia="Cambria"/>
        </w:rPr>
        <w:t>Põhitegevuse tulude kogu</w:t>
      </w:r>
      <w:r>
        <w:rPr>
          <w:rStyle w:val="Liguvaikefont1"/>
          <w:rFonts w:eastAsia="Times New Roman"/>
        </w:rPr>
        <w:t xml:space="preserve">maht on </w:t>
      </w:r>
      <w:r w:rsidR="00BD5CCF" w:rsidRPr="00BD5CCF">
        <w:rPr>
          <w:rFonts w:eastAsia="Times New Roman"/>
          <w:color w:val="000000"/>
          <w:szCs w:val="24"/>
          <w:lang w:eastAsia="et-EE"/>
        </w:rPr>
        <w:t>1</w:t>
      </w:r>
      <w:r w:rsidR="00064E26">
        <w:rPr>
          <w:rFonts w:eastAsia="Times New Roman"/>
          <w:color w:val="000000"/>
          <w:szCs w:val="24"/>
          <w:lang w:eastAsia="et-EE"/>
        </w:rPr>
        <w:t>3</w:t>
      </w:r>
      <w:r w:rsidR="00BD5CCF" w:rsidRPr="00BD5CCF">
        <w:rPr>
          <w:rFonts w:eastAsia="Times New Roman"/>
          <w:color w:val="000000"/>
          <w:szCs w:val="24"/>
          <w:lang w:eastAsia="et-EE"/>
        </w:rPr>
        <w:t xml:space="preserve"> </w:t>
      </w:r>
      <w:r w:rsidR="00BA7C2E">
        <w:rPr>
          <w:rFonts w:eastAsia="Times New Roman"/>
          <w:color w:val="000000"/>
          <w:szCs w:val="24"/>
          <w:lang w:eastAsia="et-EE"/>
        </w:rPr>
        <w:t>53</w:t>
      </w:r>
      <w:r w:rsidR="00825558">
        <w:rPr>
          <w:rFonts w:eastAsia="Times New Roman"/>
          <w:color w:val="000000"/>
          <w:szCs w:val="24"/>
          <w:lang w:eastAsia="et-EE"/>
        </w:rPr>
        <w:t>1</w:t>
      </w:r>
      <w:r w:rsidR="00BD5CCF" w:rsidRPr="00BD5CCF">
        <w:rPr>
          <w:rFonts w:eastAsia="Times New Roman"/>
          <w:color w:val="000000"/>
          <w:szCs w:val="24"/>
          <w:lang w:eastAsia="et-EE"/>
        </w:rPr>
        <w:t xml:space="preserve"> </w:t>
      </w:r>
      <w:r w:rsidR="00825558">
        <w:rPr>
          <w:rFonts w:eastAsia="Times New Roman"/>
          <w:color w:val="000000"/>
          <w:szCs w:val="24"/>
          <w:lang w:eastAsia="et-EE"/>
        </w:rPr>
        <w:t>491</w:t>
      </w:r>
      <w:r w:rsidR="00BD5CCF" w:rsidRPr="00BD5CCF">
        <w:rPr>
          <w:rFonts w:eastAsia="Times New Roman"/>
          <w:color w:val="000000"/>
          <w:szCs w:val="24"/>
          <w:lang w:eastAsia="et-EE"/>
        </w:rPr>
        <w:t>,</w:t>
      </w:r>
      <w:r w:rsidR="00180587">
        <w:rPr>
          <w:rFonts w:eastAsia="Times New Roman"/>
          <w:color w:val="000000"/>
          <w:szCs w:val="24"/>
          <w:lang w:eastAsia="et-EE"/>
        </w:rPr>
        <w:t>17</w:t>
      </w:r>
      <w:r>
        <w:rPr>
          <w:rStyle w:val="Liguvaikefont1"/>
          <w:rFonts w:eastAsia="Times New Roman"/>
          <w:color w:val="000000"/>
          <w:szCs w:val="24"/>
          <w:lang w:eastAsia="et-EE"/>
        </w:rPr>
        <w:t xml:space="preserve"> </w:t>
      </w:r>
      <w:r>
        <w:rPr>
          <w:rStyle w:val="Liguvaikefont1"/>
          <w:rFonts w:eastAsia="Times New Roman"/>
          <w:b/>
          <w:bCs/>
        </w:rPr>
        <w:t xml:space="preserve"> </w:t>
      </w:r>
      <w:r>
        <w:rPr>
          <w:rStyle w:val="Liguvaikefont1"/>
          <w:rFonts w:eastAsia="Times New Roman"/>
        </w:rPr>
        <w:t>eurot (202</w:t>
      </w:r>
      <w:r w:rsidR="00B2185C">
        <w:rPr>
          <w:rStyle w:val="Liguvaikefont1"/>
          <w:rFonts w:eastAsia="Times New Roman"/>
        </w:rPr>
        <w:t>5</w:t>
      </w:r>
      <w:r>
        <w:rPr>
          <w:rStyle w:val="Liguvaikefont1"/>
          <w:rFonts w:eastAsia="Times New Roman"/>
        </w:rPr>
        <w:t xml:space="preserve">. aasta eelarves                     </w:t>
      </w:r>
      <w:r w:rsidR="00536926" w:rsidRPr="00536926">
        <w:rPr>
          <w:rFonts w:eastAsia="Times New Roman"/>
          <w:color w:val="000000"/>
          <w:szCs w:val="24"/>
          <w:lang w:eastAsia="et-EE"/>
        </w:rPr>
        <w:t>1</w:t>
      </w:r>
      <w:r w:rsidR="00B27047">
        <w:rPr>
          <w:rFonts w:eastAsia="Times New Roman"/>
          <w:color w:val="000000"/>
          <w:szCs w:val="24"/>
          <w:lang w:eastAsia="et-EE"/>
        </w:rPr>
        <w:t>3</w:t>
      </w:r>
      <w:r w:rsidR="00536926" w:rsidRPr="00536926">
        <w:rPr>
          <w:rFonts w:eastAsia="Times New Roman"/>
          <w:color w:val="000000"/>
          <w:sz w:val="19"/>
          <w:szCs w:val="19"/>
          <w:lang w:eastAsia="et-EE"/>
        </w:rPr>
        <w:t xml:space="preserve"> </w:t>
      </w:r>
      <w:r w:rsidR="00B27047">
        <w:rPr>
          <w:rFonts w:eastAsia="Times New Roman"/>
          <w:color w:val="000000"/>
          <w:szCs w:val="24"/>
          <w:lang w:eastAsia="et-EE"/>
        </w:rPr>
        <w:t>0</w:t>
      </w:r>
      <w:r w:rsidR="00180587">
        <w:rPr>
          <w:rFonts w:eastAsia="Times New Roman"/>
          <w:color w:val="000000"/>
          <w:szCs w:val="24"/>
          <w:lang w:eastAsia="et-EE"/>
        </w:rPr>
        <w:t>33</w:t>
      </w:r>
      <w:r w:rsidR="00536926" w:rsidRPr="00536926">
        <w:rPr>
          <w:rFonts w:eastAsia="Times New Roman"/>
          <w:color w:val="000000"/>
          <w:szCs w:val="24"/>
          <w:lang w:eastAsia="et-EE"/>
        </w:rPr>
        <w:t xml:space="preserve"> </w:t>
      </w:r>
      <w:r w:rsidR="00180587">
        <w:rPr>
          <w:rFonts w:eastAsia="Times New Roman"/>
          <w:color w:val="000000"/>
          <w:szCs w:val="24"/>
          <w:lang w:eastAsia="et-EE"/>
        </w:rPr>
        <w:t>4</w:t>
      </w:r>
      <w:r w:rsidR="00B27047">
        <w:rPr>
          <w:rFonts w:eastAsia="Times New Roman"/>
          <w:color w:val="000000"/>
          <w:szCs w:val="24"/>
          <w:lang w:eastAsia="et-EE"/>
        </w:rPr>
        <w:t>46</w:t>
      </w:r>
      <w:r w:rsidR="00536926" w:rsidRPr="00536926">
        <w:rPr>
          <w:rFonts w:eastAsia="Times New Roman"/>
          <w:color w:val="000000"/>
          <w:szCs w:val="24"/>
          <w:lang w:eastAsia="et-EE"/>
        </w:rPr>
        <w:t>,</w:t>
      </w:r>
      <w:r w:rsidR="00180587">
        <w:rPr>
          <w:rFonts w:eastAsia="Times New Roman"/>
          <w:color w:val="000000"/>
          <w:szCs w:val="24"/>
          <w:lang w:eastAsia="et-EE"/>
        </w:rPr>
        <w:t>2</w:t>
      </w:r>
      <w:r w:rsidR="00B27047">
        <w:rPr>
          <w:rFonts w:eastAsia="Times New Roman"/>
          <w:color w:val="000000"/>
          <w:szCs w:val="24"/>
          <w:lang w:eastAsia="et-EE"/>
        </w:rPr>
        <w:t>6</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2BE174AE" w14:textId="75214134" w:rsidR="00CB3A75" w:rsidRDefault="001E46EE">
      <w:pPr>
        <w:pStyle w:val="Loendilik1"/>
        <w:numPr>
          <w:ilvl w:val="0"/>
          <w:numId w:val="2"/>
        </w:numPr>
        <w:suppressAutoHyphens w:val="0"/>
        <w:spacing w:after="0" w:line="360" w:lineRule="auto"/>
      </w:pPr>
      <w:r>
        <w:rPr>
          <w:rStyle w:val="Liguvaikefont1"/>
          <w:rFonts w:eastAsia="Times New Roman"/>
          <w:color w:val="000000"/>
        </w:rPr>
        <w:t xml:space="preserve"> Põhitegevuse kulude kogumaht on </w:t>
      </w:r>
      <w:r w:rsidR="00536926" w:rsidRPr="00536926">
        <w:rPr>
          <w:rFonts w:eastAsia="Times New Roman"/>
          <w:color w:val="000000"/>
          <w:szCs w:val="24"/>
          <w:lang w:eastAsia="et-EE"/>
        </w:rPr>
        <w:t>1</w:t>
      </w:r>
      <w:r w:rsidR="00147C2B">
        <w:rPr>
          <w:rFonts w:eastAsia="Times New Roman"/>
          <w:color w:val="000000"/>
          <w:szCs w:val="24"/>
          <w:lang w:eastAsia="et-EE"/>
        </w:rPr>
        <w:t>3</w:t>
      </w:r>
      <w:r w:rsidR="00536926" w:rsidRPr="00536926">
        <w:rPr>
          <w:rFonts w:eastAsia="Times New Roman"/>
          <w:color w:val="000000"/>
          <w:szCs w:val="24"/>
          <w:lang w:eastAsia="et-EE"/>
        </w:rPr>
        <w:t xml:space="preserve"> </w:t>
      </w:r>
      <w:r w:rsidR="00147C2B">
        <w:rPr>
          <w:rFonts w:eastAsia="Times New Roman"/>
          <w:color w:val="000000"/>
          <w:szCs w:val="24"/>
          <w:lang w:eastAsia="et-EE"/>
        </w:rPr>
        <w:t>248</w:t>
      </w:r>
      <w:r w:rsidR="00536926" w:rsidRPr="00536926">
        <w:rPr>
          <w:rFonts w:eastAsia="Times New Roman"/>
          <w:color w:val="000000"/>
          <w:szCs w:val="24"/>
          <w:lang w:eastAsia="et-EE"/>
        </w:rPr>
        <w:t xml:space="preserve"> </w:t>
      </w:r>
      <w:r w:rsidR="00147C2B">
        <w:rPr>
          <w:rFonts w:eastAsia="Times New Roman"/>
          <w:color w:val="000000"/>
          <w:szCs w:val="24"/>
          <w:lang w:eastAsia="et-EE"/>
        </w:rPr>
        <w:t>875,81</w:t>
      </w:r>
      <w:r w:rsidR="00536926">
        <w:rPr>
          <w:rFonts w:eastAsia="Times New Roman"/>
          <w:color w:val="000000"/>
          <w:sz w:val="19"/>
          <w:szCs w:val="19"/>
          <w:lang w:eastAsia="et-EE"/>
        </w:rPr>
        <w:t xml:space="preserve"> </w:t>
      </w:r>
      <w:r>
        <w:rPr>
          <w:rStyle w:val="Liguvaikefont1"/>
          <w:rFonts w:eastAsia="Times New Roman"/>
        </w:rPr>
        <w:t xml:space="preserve">eurot </w:t>
      </w:r>
      <w:r w:rsidR="00536926">
        <w:rPr>
          <w:rStyle w:val="Liguvaikefont1"/>
          <w:rFonts w:eastAsia="Times New Roman"/>
        </w:rPr>
        <w:t xml:space="preserve"> </w:t>
      </w:r>
      <w:r>
        <w:rPr>
          <w:rStyle w:val="Liguvaikefont1"/>
          <w:rFonts w:eastAsia="Times New Roman"/>
        </w:rPr>
        <w:t>(202</w:t>
      </w:r>
      <w:r w:rsidR="00B2185C">
        <w:rPr>
          <w:rStyle w:val="Liguvaikefont1"/>
          <w:rFonts w:eastAsia="Times New Roman"/>
        </w:rPr>
        <w:t>5</w:t>
      </w:r>
      <w:r>
        <w:rPr>
          <w:rStyle w:val="Liguvaikefont1"/>
          <w:rFonts w:eastAsia="Times New Roman"/>
        </w:rPr>
        <w:t xml:space="preserve">. aasta eelarves                 </w:t>
      </w:r>
      <w:r w:rsidRPr="00536926">
        <w:rPr>
          <w:rStyle w:val="Liguvaikefont1"/>
          <w:rFonts w:eastAsia="Times New Roman"/>
          <w:szCs w:val="24"/>
        </w:rPr>
        <w:t xml:space="preserve"> </w:t>
      </w:r>
      <w:r w:rsidR="00536926" w:rsidRPr="00536926">
        <w:rPr>
          <w:rFonts w:eastAsia="Times New Roman"/>
          <w:color w:val="000000"/>
          <w:szCs w:val="24"/>
          <w:lang w:eastAsia="et-EE"/>
        </w:rPr>
        <w:t>12</w:t>
      </w:r>
      <w:r w:rsidR="00536926" w:rsidRPr="00536926">
        <w:rPr>
          <w:rFonts w:eastAsia="Times New Roman"/>
          <w:color w:val="000000"/>
          <w:sz w:val="19"/>
          <w:szCs w:val="19"/>
          <w:lang w:eastAsia="et-EE"/>
        </w:rPr>
        <w:t xml:space="preserve"> </w:t>
      </w:r>
      <w:r w:rsidR="00B27047">
        <w:rPr>
          <w:rFonts w:eastAsia="Times New Roman"/>
          <w:color w:val="000000"/>
          <w:szCs w:val="24"/>
          <w:lang w:eastAsia="et-EE"/>
        </w:rPr>
        <w:t>6</w:t>
      </w:r>
      <w:r w:rsidR="002E5209">
        <w:rPr>
          <w:rFonts w:eastAsia="Times New Roman"/>
          <w:color w:val="000000"/>
          <w:szCs w:val="24"/>
          <w:lang w:eastAsia="et-EE"/>
        </w:rPr>
        <w:t>64</w:t>
      </w:r>
      <w:r w:rsidR="00536926" w:rsidRPr="00536926">
        <w:rPr>
          <w:rFonts w:eastAsia="Times New Roman"/>
          <w:color w:val="000000"/>
          <w:szCs w:val="24"/>
          <w:lang w:eastAsia="et-EE"/>
        </w:rPr>
        <w:t xml:space="preserve"> </w:t>
      </w:r>
      <w:r w:rsidR="006853A9">
        <w:rPr>
          <w:rFonts w:eastAsia="Times New Roman"/>
          <w:color w:val="000000"/>
          <w:szCs w:val="24"/>
          <w:lang w:eastAsia="et-EE"/>
        </w:rPr>
        <w:t>375</w:t>
      </w:r>
      <w:r w:rsidR="00536926" w:rsidRPr="00536926">
        <w:rPr>
          <w:rFonts w:eastAsia="Times New Roman"/>
          <w:color w:val="000000"/>
          <w:szCs w:val="24"/>
          <w:lang w:eastAsia="et-EE"/>
        </w:rPr>
        <w:t>,</w:t>
      </w:r>
      <w:r w:rsidR="006853A9">
        <w:rPr>
          <w:rFonts w:eastAsia="Times New Roman"/>
          <w:color w:val="000000"/>
          <w:szCs w:val="24"/>
          <w:lang w:eastAsia="et-EE"/>
        </w:rPr>
        <w:t>34</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03460C8F" w14:textId="001A85C6" w:rsidR="00CB3A75" w:rsidRDefault="001E46EE">
      <w:pPr>
        <w:pStyle w:val="Loendilik1"/>
        <w:numPr>
          <w:ilvl w:val="0"/>
          <w:numId w:val="2"/>
        </w:numPr>
        <w:suppressAutoHyphens w:val="0"/>
        <w:spacing w:after="0" w:line="360" w:lineRule="auto"/>
      </w:pPr>
      <w:r>
        <w:rPr>
          <w:rStyle w:val="Liguvaikefont1"/>
          <w:rFonts w:eastAsia="Times New Roman"/>
          <w:color w:val="000000"/>
        </w:rPr>
        <w:t xml:space="preserve">Põhitegevuse tulem on planeeritud </w:t>
      </w:r>
      <w:r w:rsidR="000160BB">
        <w:rPr>
          <w:rFonts w:eastAsia="Times New Roman"/>
          <w:color w:val="000000"/>
          <w:szCs w:val="24"/>
          <w:lang w:eastAsia="et-EE"/>
        </w:rPr>
        <w:t>282 615,36</w:t>
      </w:r>
      <w:r w:rsidR="00536926">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b/>
          <w:bCs/>
        </w:rPr>
        <w:t xml:space="preserve">  </w:t>
      </w:r>
      <w:r>
        <w:rPr>
          <w:rStyle w:val="Liguvaikefont1"/>
          <w:rFonts w:eastAsia="Times New Roman"/>
        </w:rPr>
        <w:t>(202</w:t>
      </w:r>
      <w:r w:rsidR="00B2185C">
        <w:rPr>
          <w:rStyle w:val="Liguvaikefont1"/>
          <w:rFonts w:eastAsia="Times New Roman"/>
        </w:rPr>
        <w:t>5</w:t>
      </w:r>
      <w:r>
        <w:rPr>
          <w:rStyle w:val="Liguvaikefont1"/>
          <w:rFonts w:eastAsia="Times New Roman"/>
        </w:rPr>
        <w:t xml:space="preserve">. aasta eelarves </w:t>
      </w:r>
      <w:r w:rsidR="00EF4942">
        <w:rPr>
          <w:rFonts w:eastAsia="Times New Roman"/>
          <w:color w:val="000000"/>
          <w:szCs w:val="24"/>
          <w:lang w:eastAsia="et-EE"/>
        </w:rPr>
        <w:t>3</w:t>
      </w:r>
      <w:r w:rsidR="00675FF7">
        <w:rPr>
          <w:rFonts w:eastAsia="Times New Roman"/>
          <w:color w:val="000000"/>
          <w:szCs w:val="24"/>
          <w:lang w:eastAsia="et-EE"/>
        </w:rPr>
        <w:t>6</w:t>
      </w:r>
      <w:r w:rsidR="00EF4942">
        <w:rPr>
          <w:rFonts w:eastAsia="Times New Roman"/>
          <w:color w:val="000000"/>
          <w:szCs w:val="24"/>
          <w:lang w:eastAsia="et-EE"/>
        </w:rPr>
        <w:t xml:space="preserve">9 </w:t>
      </w:r>
      <w:r w:rsidR="00675FF7">
        <w:rPr>
          <w:rFonts w:eastAsia="Times New Roman"/>
          <w:color w:val="000000"/>
          <w:szCs w:val="24"/>
          <w:lang w:eastAsia="et-EE"/>
        </w:rPr>
        <w:t>070</w:t>
      </w:r>
      <w:r w:rsidR="00EF4942">
        <w:rPr>
          <w:rFonts w:eastAsia="Times New Roman"/>
          <w:color w:val="000000"/>
          <w:szCs w:val="24"/>
          <w:lang w:eastAsia="et-EE"/>
        </w:rPr>
        <w:t>,</w:t>
      </w:r>
      <w:r w:rsidR="00675FF7">
        <w:rPr>
          <w:rFonts w:eastAsia="Times New Roman"/>
          <w:color w:val="000000"/>
          <w:szCs w:val="24"/>
          <w:lang w:eastAsia="et-EE"/>
        </w:rPr>
        <w:t>92</w:t>
      </w:r>
      <w:r w:rsidR="00536926">
        <w:rPr>
          <w:rFonts w:eastAsia="Times New Roman"/>
          <w:color w:val="000000"/>
          <w:sz w:val="19"/>
          <w:szCs w:val="19"/>
          <w:lang w:eastAsia="et-EE"/>
        </w:rPr>
        <w:t xml:space="preserve"> </w:t>
      </w:r>
      <w:r>
        <w:rPr>
          <w:rStyle w:val="Liguvaikefont1"/>
          <w:rFonts w:eastAsia="Times New Roman"/>
        </w:rPr>
        <w:t>eurot).</w:t>
      </w:r>
    </w:p>
    <w:p w14:paraId="23DAC0C6" w14:textId="4B5956AA" w:rsidR="009C1E48" w:rsidRPr="009C1E48" w:rsidRDefault="001E46EE" w:rsidP="00AD7009">
      <w:pPr>
        <w:pStyle w:val="Loendilik1"/>
        <w:numPr>
          <w:ilvl w:val="0"/>
          <w:numId w:val="2"/>
        </w:numPr>
        <w:suppressAutoHyphens w:val="0"/>
        <w:spacing w:before="70" w:after="0" w:line="360" w:lineRule="auto"/>
        <w:rPr>
          <w:rStyle w:val="Liguvaikefont1"/>
          <w:rFonts w:eastAsia="Cambria"/>
        </w:rPr>
      </w:pPr>
      <w:r w:rsidRPr="009C1E48">
        <w:rPr>
          <w:rStyle w:val="Liguvaikefont1"/>
          <w:rFonts w:eastAsia="Times New Roman"/>
        </w:rPr>
        <w:lastRenderedPageBreak/>
        <w:t xml:space="preserve">Investeerimistegevus kokku (= investeerimistegevuse sissetulekud – väljaminekud) on </w:t>
      </w:r>
      <w:r w:rsidR="0008345C">
        <w:rPr>
          <w:rStyle w:val="Liguvaikefont1"/>
          <w:rFonts w:eastAsia="Cambria"/>
        </w:rPr>
        <w:t>–</w:t>
      </w:r>
      <w:r w:rsidR="0008345C">
        <w:rPr>
          <w:rStyle w:val="Liguvaikefont1"/>
          <w:rFonts w:eastAsia="Cambria"/>
        </w:rPr>
        <w:t xml:space="preserve"> </w:t>
      </w:r>
      <w:r w:rsidR="00F4008F">
        <w:rPr>
          <w:rStyle w:val="Liguvaikefont1"/>
          <w:rFonts w:eastAsia="Times New Roman"/>
        </w:rPr>
        <w:t>65 124</w:t>
      </w:r>
      <w:r w:rsidR="009B0C98">
        <w:rPr>
          <w:rStyle w:val="Liguvaikefont1"/>
          <w:rFonts w:eastAsia="Times New Roman"/>
        </w:rPr>
        <w:t>,08</w:t>
      </w:r>
      <w:r w:rsidR="00536926" w:rsidRPr="009C1E48">
        <w:rPr>
          <w:rFonts w:eastAsia="Times New Roman"/>
          <w:color w:val="000000"/>
          <w:sz w:val="19"/>
          <w:szCs w:val="19"/>
          <w:lang w:eastAsia="et-EE"/>
        </w:rPr>
        <w:t xml:space="preserve"> </w:t>
      </w:r>
      <w:r w:rsidRPr="009C1E48">
        <w:rPr>
          <w:rStyle w:val="Liguvaikefont1"/>
          <w:rFonts w:eastAsia="Times New Roman"/>
        </w:rPr>
        <w:t>eurot</w:t>
      </w:r>
      <w:r w:rsidR="00AB44A9" w:rsidRPr="009C1E48">
        <w:rPr>
          <w:rStyle w:val="Liguvaikefont1"/>
          <w:rFonts w:eastAsia="Times New Roman"/>
        </w:rPr>
        <w:t xml:space="preserve"> (</w:t>
      </w:r>
      <w:r w:rsidR="009B0C98">
        <w:rPr>
          <w:rStyle w:val="Liguvaikefont1"/>
          <w:rFonts w:eastAsia="Times New Roman"/>
        </w:rPr>
        <w:t>kuuskümmend viis tuhat ükssada kakskümmend neli</w:t>
      </w:r>
      <w:r w:rsidR="00462211">
        <w:rPr>
          <w:rStyle w:val="Liguvaikefont1"/>
          <w:rFonts w:eastAsia="Times New Roman"/>
        </w:rPr>
        <w:t xml:space="preserve"> eurot ja 08 senti</w:t>
      </w:r>
      <w:r w:rsidR="00AB44A9" w:rsidRPr="009C1E48">
        <w:rPr>
          <w:rStyle w:val="Liguvaikefont1"/>
          <w:rFonts w:eastAsia="Times New Roman"/>
        </w:rPr>
        <w:t>)</w:t>
      </w:r>
      <w:r w:rsidRPr="009C1E48">
        <w:rPr>
          <w:rStyle w:val="Liguvaikefont1"/>
          <w:rFonts w:eastAsia="Times New Roman"/>
        </w:rPr>
        <w:t xml:space="preserve">. </w:t>
      </w:r>
    </w:p>
    <w:p w14:paraId="43A0B7A5" w14:textId="2900775E" w:rsidR="00CB3A75" w:rsidRDefault="001E46EE" w:rsidP="009C1E48">
      <w:pPr>
        <w:pStyle w:val="Loendilik1"/>
        <w:suppressAutoHyphens w:val="0"/>
        <w:spacing w:before="70" w:after="0" w:line="360" w:lineRule="auto"/>
        <w:ind w:left="0"/>
        <w:rPr>
          <w:rStyle w:val="Liguvaikefont1"/>
          <w:rFonts w:eastAsia="Cambria"/>
        </w:rPr>
      </w:pPr>
      <w:r w:rsidRPr="009C1E48">
        <w:rPr>
          <w:rStyle w:val="Liguvaikefont1"/>
          <w:rFonts w:eastAsia="Times New Roman"/>
        </w:rPr>
        <w:t>Eelarve tulem on põhitegevuse tulude eelarveosa k</w:t>
      </w:r>
      <w:r w:rsidRPr="009C1E48">
        <w:rPr>
          <w:rStyle w:val="Liguvaikefont1"/>
          <w:rFonts w:eastAsia="Cambria"/>
        </w:rPr>
        <w:t>ogusumma ja põhitegevuse kulude eelarveosa kogusumma vahe, millele on liidetud investeerimistegevuse eelarveosa kogusumma. 202</w:t>
      </w:r>
      <w:r w:rsidR="00AE6B10" w:rsidRPr="009C1E48">
        <w:rPr>
          <w:rStyle w:val="Liguvaikefont1"/>
          <w:rFonts w:eastAsia="Cambria"/>
        </w:rPr>
        <w:t>6</w:t>
      </w:r>
      <w:r w:rsidRPr="009C1E48">
        <w:rPr>
          <w:rStyle w:val="Liguvaikefont1"/>
          <w:rFonts w:eastAsia="Cambria"/>
        </w:rPr>
        <w:t xml:space="preserve">. aasta eelarve tulem </w:t>
      </w:r>
      <w:r w:rsidR="00AE6B10" w:rsidRPr="009C1E48">
        <w:rPr>
          <w:rStyle w:val="Liguvaikefont1"/>
          <w:rFonts w:eastAsia="Cambria"/>
        </w:rPr>
        <w:t xml:space="preserve">on </w:t>
      </w:r>
      <w:r w:rsidR="00C618E3">
        <w:rPr>
          <w:rStyle w:val="Liguvaikefont1"/>
          <w:rFonts w:eastAsia="Cambria"/>
        </w:rPr>
        <w:t>217 491,28</w:t>
      </w:r>
      <w:r w:rsidR="00247DD0" w:rsidRPr="009C1E48">
        <w:rPr>
          <w:rStyle w:val="Liguvaikefont1"/>
          <w:rFonts w:eastAsia="Cambria"/>
        </w:rPr>
        <w:t xml:space="preserve"> </w:t>
      </w:r>
      <w:r w:rsidRPr="009C1E48">
        <w:rPr>
          <w:rStyle w:val="Liguvaikefont1"/>
          <w:rFonts w:eastAsia="Cambria"/>
        </w:rPr>
        <w:t>eurot. Kavandatavad investeerimistegevus</w:t>
      </w:r>
      <w:r w:rsidR="00DA40BC">
        <w:rPr>
          <w:rStyle w:val="Liguvaikefont1"/>
          <w:rFonts w:eastAsia="Cambria"/>
        </w:rPr>
        <w:t>t</w:t>
      </w:r>
      <w:r w:rsidRPr="009C1E48">
        <w:rPr>
          <w:rStyle w:val="Liguvaikefont1"/>
          <w:rFonts w:eastAsia="Cambria"/>
        </w:rPr>
        <w:t>e maht ja pooleliolevad projektid, mis tulevad osaliselt üle 202</w:t>
      </w:r>
      <w:r w:rsidR="00CC70F8" w:rsidRPr="009C1E48">
        <w:rPr>
          <w:rStyle w:val="Liguvaikefont1"/>
          <w:rFonts w:eastAsia="Cambria"/>
        </w:rPr>
        <w:t>5</w:t>
      </w:r>
      <w:r w:rsidRPr="009C1E48">
        <w:rPr>
          <w:rStyle w:val="Liguvaikefont1"/>
          <w:rFonts w:eastAsia="Cambria"/>
        </w:rPr>
        <w:t>. aasta teostamata jäänud investeeringute näol</w:t>
      </w:r>
      <w:r w:rsidR="00536926" w:rsidRPr="009C1E48">
        <w:rPr>
          <w:rStyle w:val="Liguvaikefont1"/>
          <w:rFonts w:eastAsia="Cambria"/>
        </w:rPr>
        <w:t xml:space="preserve"> </w:t>
      </w:r>
      <w:r w:rsidR="009539AC">
        <w:rPr>
          <w:rStyle w:val="Liguvaikefont1"/>
          <w:rFonts w:eastAsia="Cambria"/>
        </w:rPr>
        <w:t>on kajastatud</w:t>
      </w:r>
      <w:r w:rsidRPr="009C1E48">
        <w:rPr>
          <w:rStyle w:val="Liguvaikefont1"/>
          <w:rFonts w:eastAsia="Cambria"/>
        </w:rPr>
        <w:t xml:space="preserve"> Raasiku valla koondeelarves</w:t>
      </w:r>
      <w:r w:rsidR="009E5909">
        <w:rPr>
          <w:rStyle w:val="Liguvaikefont1"/>
          <w:rFonts w:eastAsia="Cambria"/>
        </w:rPr>
        <w:t xml:space="preserve"> summas </w:t>
      </w:r>
      <w:r w:rsidR="001C6B9B">
        <w:rPr>
          <w:rStyle w:val="Liguvaikefont1"/>
          <w:rFonts w:eastAsia="Cambria"/>
        </w:rPr>
        <w:t>940 188,40</w:t>
      </w:r>
      <w:r w:rsidR="00CA11C3">
        <w:rPr>
          <w:rStyle w:val="Liguvaikefont1"/>
          <w:rFonts w:eastAsia="Cambria"/>
        </w:rPr>
        <w:t xml:space="preserve"> eurot.</w:t>
      </w:r>
      <w:r w:rsidRPr="009C1E48">
        <w:rPr>
          <w:rStyle w:val="Liguvaikefont1"/>
          <w:rFonts w:eastAsia="Cambria"/>
        </w:rPr>
        <w:t xml:space="preserve"> </w:t>
      </w:r>
    </w:p>
    <w:p w14:paraId="2C211EAD" w14:textId="0A437ECD" w:rsidR="009C1E48" w:rsidRPr="009C1E48" w:rsidRDefault="009C1E48" w:rsidP="009C1E48">
      <w:pPr>
        <w:pStyle w:val="Loendilik1"/>
        <w:suppressAutoHyphens w:val="0"/>
        <w:spacing w:before="70" w:after="0" w:line="360" w:lineRule="auto"/>
        <w:ind w:left="0"/>
        <w:rPr>
          <w:rStyle w:val="Liguvaikefont1"/>
          <w:rFonts w:eastAsia="Cambria"/>
        </w:rPr>
      </w:pPr>
      <w:r>
        <w:rPr>
          <w:rStyle w:val="Liguvaikefont1"/>
          <w:rFonts w:eastAsia="Cambria"/>
        </w:rPr>
        <w:t xml:space="preserve">2026. aastal </w:t>
      </w:r>
      <w:r w:rsidR="00132218">
        <w:rPr>
          <w:rStyle w:val="Liguvaikefont1"/>
          <w:rFonts w:eastAsia="Cambria"/>
        </w:rPr>
        <w:t xml:space="preserve">on võlakohustuste täitmise maht </w:t>
      </w:r>
      <w:r w:rsidR="00F368D9">
        <w:rPr>
          <w:rStyle w:val="Liguvaikefont1"/>
          <w:rFonts w:eastAsia="Cambria"/>
        </w:rPr>
        <w:t>– 1 030 455,00 eurot</w:t>
      </w:r>
      <w:r w:rsidR="00503A03">
        <w:rPr>
          <w:rStyle w:val="Liguvaikefont1"/>
          <w:rFonts w:eastAsia="Cambria"/>
        </w:rPr>
        <w:t xml:space="preserve">, mida kaetakse likviidsete vahendite </w:t>
      </w:r>
      <w:r w:rsidR="00B077E3">
        <w:rPr>
          <w:rStyle w:val="Liguvaikefont1"/>
          <w:rFonts w:eastAsia="Cambria"/>
        </w:rPr>
        <w:t>2025. aasta raha</w:t>
      </w:r>
      <w:r w:rsidR="00503A03">
        <w:rPr>
          <w:rStyle w:val="Liguvaikefont1"/>
          <w:rFonts w:eastAsia="Cambria"/>
        </w:rPr>
        <w:t>jäägi</w:t>
      </w:r>
      <w:r w:rsidR="00B077E3">
        <w:rPr>
          <w:rStyle w:val="Liguvaikefont1"/>
          <w:rFonts w:eastAsia="Cambria"/>
        </w:rPr>
        <w:t xml:space="preserve"> ja eelarve tulemi arvelt.</w:t>
      </w:r>
    </w:p>
    <w:p w14:paraId="2CBC954E" w14:textId="734EDCCB" w:rsidR="00777D1D" w:rsidRDefault="00E85B9C">
      <w:pPr>
        <w:pStyle w:val="Kehatekst1"/>
        <w:spacing w:before="70" w:line="360" w:lineRule="auto"/>
      </w:pPr>
      <w:r>
        <w:rPr>
          <w:rStyle w:val="Liguvaikefont1"/>
          <w:rFonts w:eastAsia="Cambria"/>
        </w:rPr>
        <w:t>Seisuga 0</w:t>
      </w:r>
      <w:r w:rsidR="00681145">
        <w:rPr>
          <w:rStyle w:val="Liguvaikefont1"/>
          <w:rFonts w:eastAsia="Cambria"/>
        </w:rPr>
        <w:t>5</w:t>
      </w:r>
      <w:r>
        <w:rPr>
          <w:rStyle w:val="Liguvaikefont1"/>
          <w:rFonts w:eastAsia="Cambria"/>
        </w:rPr>
        <w:t>.0</w:t>
      </w:r>
      <w:r w:rsidR="00681145">
        <w:rPr>
          <w:rStyle w:val="Liguvaikefont1"/>
          <w:rFonts w:eastAsia="Cambria"/>
        </w:rPr>
        <w:t>2</w:t>
      </w:r>
      <w:r>
        <w:rPr>
          <w:rStyle w:val="Liguvaikefont1"/>
          <w:rFonts w:eastAsia="Cambria"/>
        </w:rPr>
        <w:t>.2026 puudub informatsioon</w:t>
      </w:r>
      <w:r w:rsidR="0065426F">
        <w:rPr>
          <w:rStyle w:val="Liguvaikefont1"/>
          <w:rFonts w:eastAsia="Cambria"/>
        </w:rPr>
        <w:t xml:space="preserve"> </w:t>
      </w:r>
      <w:r w:rsidR="008C4160">
        <w:rPr>
          <w:rStyle w:val="Liguvaikefont1"/>
          <w:rFonts w:eastAsia="Cambria"/>
        </w:rPr>
        <w:t>alampalga muutus</w:t>
      </w:r>
      <w:r w:rsidR="00487857">
        <w:rPr>
          <w:rStyle w:val="Liguvaikefont1"/>
          <w:rFonts w:eastAsia="Cambria"/>
        </w:rPr>
        <w:t>t</w:t>
      </w:r>
      <w:r w:rsidR="008C4160">
        <w:rPr>
          <w:rStyle w:val="Liguvaikefont1"/>
          <w:rFonts w:eastAsia="Cambria"/>
        </w:rPr>
        <w:t xml:space="preserve">e </w:t>
      </w:r>
      <w:r w:rsidR="00487857">
        <w:rPr>
          <w:rStyle w:val="Liguvaikefont1"/>
          <w:rFonts w:eastAsia="Cambria"/>
        </w:rPr>
        <w:t xml:space="preserve">kohta. </w:t>
      </w:r>
      <w:r w:rsidR="003179F2">
        <w:rPr>
          <w:rStyle w:val="Liguvaikefont1"/>
          <w:rFonts w:eastAsia="Cambria"/>
        </w:rPr>
        <w:t xml:space="preserve">2026. aasta Eesti riigi eelarve </w:t>
      </w:r>
      <w:r w:rsidR="00B66181">
        <w:rPr>
          <w:rStyle w:val="Liguvaikefont1"/>
          <w:rFonts w:eastAsia="Cambria"/>
        </w:rPr>
        <w:t>on</w:t>
      </w:r>
      <w:r w:rsidR="003179F2">
        <w:rPr>
          <w:rStyle w:val="Liguvaikefont1"/>
          <w:rFonts w:eastAsia="Cambria"/>
        </w:rPr>
        <w:t xml:space="preserve"> vastu võetud </w:t>
      </w:r>
      <w:r w:rsidR="00B66181">
        <w:rPr>
          <w:rStyle w:val="Liguvaikefont1"/>
          <w:rFonts w:eastAsia="Cambria"/>
        </w:rPr>
        <w:t>kuid</w:t>
      </w:r>
      <w:r w:rsidR="00DA3550">
        <w:rPr>
          <w:rStyle w:val="Liguvaikefont1"/>
          <w:rFonts w:eastAsia="Cambria"/>
        </w:rPr>
        <w:t xml:space="preserve"> Raasiku vallale eraldatav Toetus- ja tasandusfondi</w:t>
      </w:r>
      <w:r w:rsidR="00302544">
        <w:rPr>
          <w:rStyle w:val="Liguvaikefont1"/>
          <w:rFonts w:eastAsia="Cambria"/>
        </w:rPr>
        <w:t xml:space="preserve"> rahaline summa ei ole veel </w:t>
      </w:r>
      <w:r w:rsidR="007D5649">
        <w:rPr>
          <w:rStyle w:val="Liguvaikefont1"/>
          <w:rFonts w:eastAsia="Cambria"/>
        </w:rPr>
        <w:t>lõplikult</w:t>
      </w:r>
      <w:r w:rsidR="00302544">
        <w:rPr>
          <w:rStyle w:val="Liguvaikefont1"/>
          <w:rFonts w:eastAsia="Cambria"/>
        </w:rPr>
        <w:t xml:space="preserve"> </w:t>
      </w:r>
      <w:r w:rsidR="007D5649">
        <w:rPr>
          <w:rStyle w:val="Liguvaikefont1"/>
          <w:rFonts w:eastAsia="Cambria"/>
        </w:rPr>
        <w:t>kinnitatud</w:t>
      </w:r>
      <w:r w:rsidR="00302544">
        <w:rPr>
          <w:rStyle w:val="Liguvaikefont1"/>
          <w:rFonts w:eastAsia="Cambria"/>
        </w:rPr>
        <w:t>.</w:t>
      </w:r>
    </w:p>
    <w:p w14:paraId="07B203B2" w14:textId="77777777" w:rsidR="00CB3A75" w:rsidRDefault="00CB3A75">
      <w:pPr>
        <w:pStyle w:val="Kehatekst1"/>
        <w:spacing w:before="70"/>
        <w:rPr>
          <w:b/>
          <w:bCs/>
          <w:sz w:val="28"/>
          <w:szCs w:val="28"/>
        </w:rPr>
      </w:pPr>
    </w:p>
    <w:p w14:paraId="53447378" w14:textId="77777777" w:rsidR="00CB3A75" w:rsidRDefault="001E46EE">
      <w:pPr>
        <w:pStyle w:val="Heading2"/>
        <w:numPr>
          <w:ilvl w:val="1"/>
          <w:numId w:val="1"/>
        </w:numPr>
        <w:rPr>
          <w:rFonts w:ascii="Times New Roman" w:hAnsi="Times New Roman"/>
          <w:b/>
          <w:bCs/>
          <w:color w:val="auto"/>
          <w:sz w:val="28"/>
          <w:szCs w:val="28"/>
        </w:rPr>
      </w:pPr>
      <w:bookmarkStart w:id="22" w:name="_Toc155554424"/>
      <w:bookmarkStart w:id="23" w:name="_Toc183204920"/>
      <w:bookmarkStart w:id="24" w:name="_Toc187040262"/>
      <w:r>
        <w:rPr>
          <w:rFonts w:ascii="Times New Roman" w:hAnsi="Times New Roman"/>
          <w:b/>
          <w:bCs/>
          <w:color w:val="auto"/>
          <w:sz w:val="28"/>
          <w:szCs w:val="28"/>
        </w:rPr>
        <w:t>Põhitegevuse tulud</w:t>
      </w:r>
      <w:bookmarkEnd w:id="22"/>
      <w:bookmarkEnd w:id="23"/>
      <w:bookmarkEnd w:id="24"/>
    </w:p>
    <w:p w14:paraId="040E9817" w14:textId="77777777" w:rsidR="00CB3A75" w:rsidRDefault="00CB3A75">
      <w:pPr>
        <w:pStyle w:val="Normaallaad1"/>
      </w:pPr>
    </w:p>
    <w:p w14:paraId="3EED677F" w14:textId="53D64AFC" w:rsidR="00CB3A75" w:rsidRDefault="001E46EE">
      <w:pPr>
        <w:pStyle w:val="Normaallaad1"/>
        <w:spacing w:line="360" w:lineRule="auto"/>
        <w:jc w:val="both"/>
      </w:pPr>
      <w:r>
        <w:rPr>
          <w:rStyle w:val="Liguvaikefont1"/>
          <w:rFonts w:ascii="Times New Roman" w:hAnsi="Times New Roman"/>
          <w:sz w:val="24"/>
          <w:szCs w:val="24"/>
        </w:rPr>
        <w:t>Raasiku valla 202</w:t>
      </w:r>
      <w:r w:rsidR="00AE5BFA">
        <w:rPr>
          <w:rStyle w:val="Liguvaikefont1"/>
          <w:rFonts w:ascii="Times New Roman" w:hAnsi="Times New Roman"/>
          <w:sz w:val="24"/>
          <w:szCs w:val="24"/>
        </w:rPr>
        <w:t>6</w:t>
      </w:r>
      <w:r>
        <w:rPr>
          <w:rStyle w:val="Liguvaikefont1"/>
          <w:rFonts w:ascii="Times New Roman" w:hAnsi="Times New Roman"/>
          <w:sz w:val="24"/>
          <w:szCs w:val="24"/>
        </w:rPr>
        <w:t xml:space="preserve">. aasta eelarve põhitegevuse tulud </w:t>
      </w:r>
      <w:r w:rsidR="00AE5BFA" w:rsidRPr="00AE5BFA">
        <w:rPr>
          <w:rFonts w:ascii="Times New Roman" w:eastAsia="Times New Roman" w:hAnsi="Times New Roman"/>
          <w:color w:val="000000"/>
          <w:sz w:val="24"/>
          <w:szCs w:val="24"/>
          <w:lang w:eastAsia="et-EE"/>
        </w:rPr>
        <w:t xml:space="preserve">13 </w:t>
      </w:r>
      <w:r w:rsidR="00B32083">
        <w:rPr>
          <w:rFonts w:ascii="Times New Roman" w:eastAsia="Times New Roman" w:hAnsi="Times New Roman"/>
          <w:color w:val="000000"/>
          <w:sz w:val="24"/>
          <w:szCs w:val="24"/>
          <w:lang w:eastAsia="et-EE"/>
        </w:rPr>
        <w:t>53</w:t>
      </w:r>
      <w:r w:rsidR="007233AC">
        <w:rPr>
          <w:rFonts w:ascii="Times New Roman" w:eastAsia="Times New Roman" w:hAnsi="Times New Roman"/>
          <w:color w:val="000000"/>
          <w:sz w:val="24"/>
          <w:szCs w:val="24"/>
          <w:lang w:eastAsia="et-EE"/>
        </w:rPr>
        <w:t>1</w:t>
      </w:r>
      <w:r w:rsidR="00AE5BFA" w:rsidRPr="00AE5BFA">
        <w:rPr>
          <w:rFonts w:ascii="Times New Roman" w:eastAsia="Times New Roman" w:hAnsi="Times New Roman"/>
          <w:color w:val="000000"/>
          <w:sz w:val="24"/>
          <w:szCs w:val="24"/>
          <w:lang w:eastAsia="et-EE"/>
        </w:rPr>
        <w:t xml:space="preserve"> </w:t>
      </w:r>
      <w:r w:rsidR="007233AC">
        <w:rPr>
          <w:rFonts w:ascii="Times New Roman" w:eastAsia="Times New Roman" w:hAnsi="Times New Roman"/>
          <w:color w:val="000000"/>
          <w:sz w:val="24"/>
          <w:szCs w:val="24"/>
          <w:lang w:eastAsia="et-EE"/>
        </w:rPr>
        <w:t>491</w:t>
      </w:r>
      <w:r w:rsidR="00AE5BFA" w:rsidRPr="00AE5BFA">
        <w:rPr>
          <w:rFonts w:ascii="Times New Roman" w:eastAsia="Times New Roman" w:hAnsi="Times New Roman"/>
          <w:color w:val="000000"/>
          <w:sz w:val="24"/>
          <w:szCs w:val="24"/>
          <w:lang w:eastAsia="et-EE"/>
        </w:rPr>
        <w:t>,</w:t>
      </w:r>
      <w:r w:rsidR="0043471A">
        <w:rPr>
          <w:rFonts w:ascii="Times New Roman" w:eastAsia="Times New Roman" w:hAnsi="Times New Roman"/>
          <w:color w:val="000000"/>
          <w:sz w:val="24"/>
          <w:szCs w:val="24"/>
          <w:lang w:eastAsia="et-EE"/>
        </w:rPr>
        <w:t>17</w:t>
      </w:r>
      <w:r w:rsidR="00AE5BFA">
        <w:rPr>
          <w:rFonts w:ascii="Times New Roman" w:eastAsia="Times New Roman" w:hAnsi="Times New Roman"/>
          <w:color w:val="000000"/>
          <w:sz w:val="24"/>
          <w:szCs w:val="24"/>
          <w:lang w:eastAsia="et-EE"/>
        </w:rPr>
        <w:t xml:space="preserve"> </w:t>
      </w:r>
      <w:r w:rsidRPr="00AE5BFA">
        <w:rPr>
          <w:rStyle w:val="Liguvaikefont1"/>
          <w:rFonts w:ascii="Times New Roman" w:hAnsi="Times New Roman"/>
          <w:sz w:val="24"/>
          <w:szCs w:val="24"/>
        </w:rPr>
        <w:t>eurot</w:t>
      </w:r>
      <w:r>
        <w:rPr>
          <w:rStyle w:val="Liguvaikefont1"/>
          <w:rFonts w:ascii="Times New Roman" w:hAnsi="Times New Roman"/>
          <w:sz w:val="24"/>
          <w:szCs w:val="24"/>
        </w:rPr>
        <w:t xml:space="preserve"> on planeeritud 202</w:t>
      </w:r>
      <w:r w:rsidR="00AE5BFA">
        <w:rPr>
          <w:rStyle w:val="Liguvaikefont1"/>
          <w:rFonts w:ascii="Times New Roman" w:hAnsi="Times New Roman"/>
          <w:sz w:val="24"/>
          <w:szCs w:val="24"/>
        </w:rPr>
        <w:t>5</w:t>
      </w:r>
      <w:r>
        <w:rPr>
          <w:rStyle w:val="Liguvaikefont1"/>
          <w:rFonts w:ascii="Times New Roman" w:hAnsi="Times New Roman"/>
          <w:sz w:val="24"/>
          <w:szCs w:val="24"/>
        </w:rPr>
        <w:t xml:space="preserve">. aastaga võrrelduna </w:t>
      </w:r>
      <w:r w:rsidR="0043471A">
        <w:rPr>
          <w:rStyle w:val="Liguvaikefont1"/>
          <w:rFonts w:ascii="Times New Roman" w:hAnsi="Times New Roman"/>
          <w:sz w:val="24"/>
          <w:szCs w:val="24"/>
        </w:rPr>
        <w:t>3</w:t>
      </w:r>
      <w:r>
        <w:rPr>
          <w:rStyle w:val="Liguvaikefont1"/>
          <w:rFonts w:ascii="Times New Roman" w:hAnsi="Times New Roman"/>
          <w:sz w:val="24"/>
          <w:szCs w:val="24"/>
        </w:rPr>
        <w:t>,</w:t>
      </w:r>
      <w:r w:rsidR="0043471A">
        <w:rPr>
          <w:rStyle w:val="Liguvaikefont1"/>
          <w:rFonts w:ascii="Times New Roman" w:hAnsi="Times New Roman"/>
          <w:sz w:val="24"/>
          <w:szCs w:val="24"/>
        </w:rPr>
        <w:t>8</w:t>
      </w:r>
      <w:r w:rsidR="00C57C23">
        <w:rPr>
          <w:rStyle w:val="Liguvaikefont1"/>
          <w:rFonts w:ascii="Times New Roman" w:hAnsi="Times New Roman"/>
          <w:sz w:val="24"/>
          <w:szCs w:val="24"/>
        </w:rPr>
        <w:t>2</w:t>
      </w:r>
      <w:r>
        <w:rPr>
          <w:rStyle w:val="Liguvaikefont1"/>
          <w:rFonts w:ascii="Times New Roman" w:hAnsi="Times New Roman"/>
          <w:sz w:val="24"/>
          <w:szCs w:val="24"/>
        </w:rPr>
        <w:t xml:space="preserve"> % suuremad. Tulude kasv on põhiliselt planeeritud tulenevalt üksikisiku tulumaksueraldise kasvust, milles on arvestatud valla maksumaksjate kasvavate töötasudega</w:t>
      </w:r>
      <w:r w:rsidR="009F5F0F">
        <w:rPr>
          <w:rStyle w:val="Liguvaikefont1"/>
          <w:rFonts w:ascii="Times New Roman" w:hAnsi="Times New Roman"/>
          <w:sz w:val="24"/>
          <w:szCs w:val="24"/>
        </w:rPr>
        <w:t>, kasvab ka maamaksu laekumine.</w:t>
      </w:r>
      <w:r>
        <w:rPr>
          <w:rStyle w:val="Liguvaikefont1"/>
          <w:rFonts w:ascii="Times New Roman" w:hAnsi="Times New Roman"/>
          <w:sz w:val="24"/>
          <w:szCs w:val="24"/>
        </w:rPr>
        <w:t xml:space="preserve"> </w:t>
      </w:r>
    </w:p>
    <w:p w14:paraId="34A8555E" w14:textId="77777777" w:rsidR="00CB3A75" w:rsidRDefault="001E46EE">
      <w:pPr>
        <w:pStyle w:val="Normaallaad1"/>
        <w:spacing w:line="360" w:lineRule="auto"/>
        <w:jc w:val="both"/>
      </w:pPr>
      <w:r>
        <w:rPr>
          <w:noProof/>
        </w:rPr>
        <w:drawing>
          <wp:inline distT="0" distB="0" distL="0" distR="0" wp14:anchorId="588BE31B" wp14:editId="1579B77B">
            <wp:extent cx="4572000" cy="2743200"/>
            <wp:effectExtent l="0" t="0" r="0" b="0"/>
            <wp:docPr id="26543827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DFD602" w14:textId="7FD2B177" w:rsidR="00CB3A75" w:rsidRDefault="001E46EE">
      <w:pPr>
        <w:pStyle w:val="Normaallaad1"/>
        <w:spacing w:line="360" w:lineRule="auto"/>
        <w:jc w:val="both"/>
      </w:pPr>
      <w:r>
        <w:rPr>
          <w:rStyle w:val="Liguvaikefont1"/>
          <w:rFonts w:ascii="Times New Roman" w:hAnsi="Times New Roman"/>
          <w:b/>
          <w:bCs/>
          <w:sz w:val="24"/>
          <w:szCs w:val="24"/>
        </w:rPr>
        <w:t xml:space="preserve">Joonis </w:t>
      </w:r>
      <w:r w:rsidR="00AD52FD">
        <w:rPr>
          <w:rStyle w:val="Liguvaikefont1"/>
          <w:rFonts w:ascii="Times New Roman" w:hAnsi="Times New Roman"/>
          <w:b/>
          <w:bCs/>
          <w:sz w:val="24"/>
          <w:szCs w:val="24"/>
        </w:rPr>
        <w:t>1</w:t>
      </w:r>
      <w:r>
        <w:rPr>
          <w:rStyle w:val="Liguvaikefont1"/>
          <w:rFonts w:ascii="Times New Roman" w:hAnsi="Times New Roman"/>
          <w:sz w:val="24"/>
          <w:szCs w:val="24"/>
        </w:rPr>
        <w:t xml:space="preserve"> Põhitegevuse tulude jaotus 202</w:t>
      </w:r>
      <w:r w:rsidR="000E7143">
        <w:rPr>
          <w:rStyle w:val="Liguvaikefont1"/>
          <w:rFonts w:ascii="Times New Roman" w:hAnsi="Times New Roman"/>
          <w:sz w:val="24"/>
          <w:szCs w:val="24"/>
        </w:rPr>
        <w:t>6</w:t>
      </w:r>
      <w:r>
        <w:rPr>
          <w:rStyle w:val="Liguvaikefont1"/>
          <w:rFonts w:ascii="Times New Roman" w:hAnsi="Times New Roman"/>
          <w:sz w:val="24"/>
          <w:szCs w:val="24"/>
        </w:rPr>
        <w:t>. aasta eelarves</w:t>
      </w:r>
    </w:p>
    <w:p w14:paraId="7E21E2EA"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lastRenderedPageBreak/>
        <w:t>Maksutulud moodustavad suurima osa KOV sissetulekutest. Raasiku valla tuludes moodustab maksude osakaal tavapäraselt kaks kolmandikku.</w:t>
      </w:r>
    </w:p>
    <w:p w14:paraId="750B2331"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Kohaliku omavalitsuse eelarvesse laekuvad maksud on:</w:t>
      </w:r>
    </w:p>
    <w:p w14:paraId="4751F620" w14:textId="77777777" w:rsidR="00CB3A75" w:rsidRDefault="001E46EE">
      <w:pPr>
        <w:pStyle w:val="Loendilik1"/>
        <w:numPr>
          <w:ilvl w:val="0"/>
          <w:numId w:val="3"/>
        </w:numPr>
        <w:spacing w:line="360" w:lineRule="auto"/>
      </w:pPr>
      <w:r>
        <w:rPr>
          <w:rStyle w:val="Liguvaikefont1"/>
          <w:szCs w:val="24"/>
        </w:rPr>
        <w:t>riiklikult ja ühtsetel alustel korjatavad maksud, mille hulka kuuluvad füüsilise isiku tegevustuludelt arvestatav maks</w:t>
      </w:r>
      <w:r>
        <w:rPr>
          <w:rStyle w:val="Allmrkuseviide1"/>
          <w:szCs w:val="24"/>
        </w:rPr>
        <w:footnoteReference w:id="7"/>
      </w:r>
      <w:r>
        <w:rPr>
          <w:rStyle w:val="Liguvaikefont1"/>
          <w:szCs w:val="24"/>
        </w:rPr>
        <w:t xml:space="preserve"> ja maamaks kui omandimaks</w:t>
      </w:r>
      <w:r>
        <w:rPr>
          <w:rStyle w:val="Allmrkuseviide1"/>
          <w:szCs w:val="24"/>
        </w:rPr>
        <w:footnoteReference w:id="8"/>
      </w:r>
      <w:r>
        <w:rPr>
          <w:rStyle w:val="Liguvaikefont1"/>
          <w:szCs w:val="24"/>
        </w:rPr>
        <w:t>;</w:t>
      </w:r>
    </w:p>
    <w:p w14:paraId="2E5C160C" w14:textId="77777777" w:rsidR="00CB3A75" w:rsidRDefault="001E46EE">
      <w:pPr>
        <w:pStyle w:val="Loendilik1"/>
        <w:numPr>
          <w:ilvl w:val="0"/>
          <w:numId w:val="3"/>
        </w:numPr>
        <w:spacing w:line="360" w:lineRule="auto"/>
      </w:pPr>
      <w:r>
        <w:rPr>
          <w:rStyle w:val="Liguvaikefont1"/>
          <w:szCs w:val="24"/>
        </w:rPr>
        <w:t>kohaliku omavalitsuse poolt kehtestatud maksud</w:t>
      </w:r>
      <w:r>
        <w:rPr>
          <w:rStyle w:val="Allmrkuseviide1"/>
          <w:szCs w:val="24"/>
        </w:rPr>
        <w:footnoteReference w:id="9"/>
      </w:r>
      <w:r>
        <w:rPr>
          <w:rStyle w:val="Liguvaikefont1"/>
          <w:szCs w:val="24"/>
        </w:rPr>
        <w:t>.</w:t>
      </w:r>
    </w:p>
    <w:p w14:paraId="68B31500" w14:textId="2EAE7A85" w:rsidR="00676517"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 xml:space="preserve">Põhitegevuse tulud koosnevad maksutuludest, kaupade ja teenuste müügist laekuvatest tuludest, toetustest ning muudest tegevustuludest. Raasiku vallas ei ole kehtestatud kohalikke makse. Toetused põhitegevuse tuludes jagunevad tegevuskulude sihtotstarbelisteks toetusteks ja  mittesihtotstarbelisteks toetusteks. Mittesihtotstarbeliseks loetakse riigieraldist läbi tasandus- ja toetusfondi, mis on peale maksutulu järgmise osatähtsusega tulu omavalitsuse tulubaasis. Kuna toetusfondi </w:t>
      </w:r>
      <w:r w:rsidR="00B22701">
        <w:rPr>
          <w:rFonts w:ascii="Times New Roman" w:hAnsi="Times New Roman"/>
          <w:sz w:val="24"/>
          <w:szCs w:val="24"/>
        </w:rPr>
        <w:t>ja tasandus</w:t>
      </w:r>
      <w:r w:rsidR="00247E4E">
        <w:rPr>
          <w:rFonts w:ascii="Times New Roman" w:hAnsi="Times New Roman"/>
          <w:sz w:val="24"/>
          <w:szCs w:val="24"/>
        </w:rPr>
        <w:t xml:space="preserve">fondi </w:t>
      </w:r>
      <w:r>
        <w:rPr>
          <w:rFonts w:ascii="Times New Roman" w:hAnsi="Times New Roman"/>
          <w:sz w:val="24"/>
          <w:szCs w:val="24"/>
        </w:rPr>
        <w:t>suurus</w:t>
      </w:r>
      <w:r w:rsidR="00247E4E">
        <w:rPr>
          <w:rFonts w:ascii="Times New Roman" w:hAnsi="Times New Roman"/>
          <w:sz w:val="24"/>
          <w:szCs w:val="24"/>
        </w:rPr>
        <w:t>ed</w:t>
      </w:r>
      <w:r>
        <w:rPr>
          <w:rFonts w:ascii="Times New Roman" w:hAnsi="Times New Roman"/>
          <w:sz w:val="24"/>
          <w:szCs w:val="24"/>
        </w:rPr>
        <w:t xml:space="preserve"> </w:t>
      </w:r>
      <w:r w:rsidR="00247E4E">
        <w:rPr>
          <w:rFonts w:ascii="Times New Roman" w:hAnsi="Times New Roman"/>
          <w:sz w:val="24"/>
          <w:szCs w:val="24"/>
        </w:rPr>
        <w:t xml:space="preserve">võivad </w:t>
      </w:r>
      <w:r>
        <w:rPr>
          <w:rFonts w:ascii="Times New Roman" w:hAnsi="Times New Roman"/>
          <w:sz w:val="24"/>
          <w:szCs w:val="24"/>
        </w:rPr>
        <w:t xml:space="preserve">lõplikult </w:t>
      </w:r>
      <w:r w:rsidR="00AF3C1E">
        <w:rPr>
          <w:rFonts w:ascii="Times New Roman" w:hAnsi="Times New Roman"/>
          <w:sz w:val="24"/>
          <w:szCs w:val="24"/>
        </w:rPr>
        <w:t>selguda 2026. aasta märtsi lõpuks</w:t>
      </w:r>
      <w:r>
        <w:rPr>
          <w:rFonts w:ascii="Times New Roman" w:hAnsi="Times New Roman"/>
          <w:sz w:val="24"/>
          <w:szCs w:val="24"/>
        </w:rPr>
        <w:t>, siis eelarvesse on toetuste suurus märgitud esialgsete arvestuste alusel ning need korrigeeritakse lisaeelarvega või eelarve menetluse käigus pärast toetusfondi Vabariigi Valitsuse poolt kinnitamist</w:t>
      </w:r>
      <w:r w:rsidRPr="00C32F70">
        <w:rPr>
          <w:rFonts w:ascii="Times New Roman" w:hAnsi="Times New Roman"/>
          <w:color w:val="EE0000"/>
          <w:sz w:val="24"/>
          <w:szCs w:val="24"/>
        </w:rPr>
        <w:t xml:space="preserve">. </w:t>
      </w:r>
      <w:r>
        <w:rPr>
          <w:rFonts w:ascii="Times New Roman" w:hAnsi="Times New Roman"/>
          <w:sz w:val="24"/>
          <w:szCs w:val="24"/>
        </w:rPr>
        <w:t xml:space="preserve">Kõik </w:t>
      </w:r>
      <w:r w:rsidR="002229A5">
        <w:rPr>
          <w:rFonts w:ascii="Times New Roman" w:hAnsi="Times New Roman"/>
          <w:sz w:val="24"/>
          <w:szCs w:val="24"/>
        </w:rPr>
        <w:t>teadaolevad</w:t>
      </w:r>
      <w:r>
        <w:rPr>
          <w:rFonts w:ascii="Times New Roman" w:hAnsi="Times New Roman"/>
          <w:sz w:val="24"/>
          <w:szCs w:val="24"/>
        </w:rPr>
        <w:t xml:space="preserve"> toetamisotsused</w:t>
      </w:r>
      <w:r w:rsidR="002229A5">
        <w:rPr>
          <w:rFonts w:ascii="Times New Roman" w:hAnsi="Times New Roman"/>
          <w:sz w:val="24"/>
          <w:szCs w:val="24"/>
        </w:rPr>
        <w:t xml:space="preserve"> </w:t>
      </w:r>
      <w:r>
        <w:rPr>
          <w:rFonts w:ascii="Times New Roman" w:hAnsi="Times New Roman"/>
          <w:sz w:val="24"/>
          <w:szCs w:val="24"/>
        </w:rPr>
        <w:t xml:space="preserve"> 202</w:t>
      </w:r>
      <w:r w:rsidR="005A2D55">
        <w:rPr>
          <w:rFonts w:ascii="Times New Roman" w:hAnsi="Times New Roman"/>
          <w:sz w:val="24"/>
          <w:szCs w:val="24"/>
        </w:rPr>
        <w:t>6</w:t>
      </w:r>
      <w:r>
        <w:rPr>
          <w:rFonts w:ascii="Times New Roman" w:hAnsi="Times New Roman"/>
          <w:sz w:val="24"/>
          <w:szCs w:val="24"/>
        </w:rPr>
        <w:t>. aasta</w:t>
      </w:r>
      <w:r w:rsidR="002229A5">
        <w:rPr>
          <w:rFonts w:ascii="Times New Roman" w:hAnsi="Times New Roman"/>
          <w:sz w:val="24"/>
          <w:szCs w:val="24"/>
        </w:rPr>
        <w:t xml:space="preserve"> eelarves</w:t>
      </w:r>
      <w:r w:rsidR="00EE4ED6">
        <w:rPr>
          <w:rFonts w:ascii="Times New Roman" w:hAnsi="Times New Roman"/>
          <w:sz w:val="24"/>
          <w:szCs w:val="24"/>
        </w:rPr>
        <w:t xml:space="preserve"> on</w:t>
      </w:r>
      <w:r w:rsidR="002229A5">
        <w:rPr>
          <w:rFonts w:ascii="Times New Roman" w:hAnsi="Times New Roman"/>
          <w:sz w:val="24"/>
          <w:szCs w:val="24"/>
        </w:rPr>
        <w:t xml:space="preserve"> kajastatud.</w:t>
      </w:r>
      <w:r>
        <w:rPr>
          <w:rFonts w:ascii="Times New Roman" w:hAnsi="Times New Roman"/>
          <w:sz w:val="24"/>
          <w:szCs w:val="24"/>
        </w:rPr>
        <w:t xml:space="preserve"> </w:t>
      </w:r>
      <w:r w:rsidR="001B6BB7">
        <w:rPr>
          <w:rFonts w:ascii="Times New Roman" w:hAnsi="Times New Roman"/>
          <w:sz w:val="24"/>
          <w:szCs w:val="24"/>
        </w:rPr>
        <w:t xml:space="preserve">Esitatud eelarves on kajastatud </w:t>
      </w:r>
      <w:r w:rsidR="00C3658E">
        <w:rPr>
          <w:rFonts w:ascii="Times New Roman" w:hAnsi="Times New Roman"/>
          <w:sz w:val="24"/>
          <w:szCs w:val="24"/>
        </w:rPr>
        <w:t>tasandus</w:t>
      </w:r>
      <w:r w:rsidR="00B005AC">
        <w:rPr>
          <w:rFonts w:ascii="Times New Roman" w:hAnsi="Times New Roman"/>
          <w:sz w:val="24"/>
          <w:szCs w:val="24"/>
        </w:rPr>
        <w:t xml:space="preserve">fond summas 132 210 eurot, </w:t>
      </w:r>
      <w:r w:rsidR="00C6615E">
        <w:rPr>
          <w:rFonts w:ascii="Times New Roman" w:hAnsi="Times New Roman"/>
          <w:sz w:val="24"/>
          <w:szCs w:val="24"/>
        </w:rPr>
        <w:t xml:space="preserve">saadavate toetuste all </w:t>
      </w:r>
      <w:r w:rsidR="007F0CB4">
        <w:rPr>
          <w:rFonts w:ascii="Times New Roman" w:hAnsi="Times New Roman"/>
          <w:sz w:val="24"/>
          <w:szCs w:val="24"/>
        </w:rPr>
        <w:t xml:space="preserve">üks uus projekt ning </w:t>
      </w:r>
      <w:r w:rsidR="00676517" w:rsidRPr="00E67B6D">
        <w:rPr>
          <w:rFonts w:ascii="Times New Roman" w:hAnsi="Times New Roman"/>
          <w:sz w:val="24"/>
          <w:szCs w:val="24"/>
        </w:rPr>
        <w:t>neli</w:t>
      </w:r>
      <w:r w:rsidR="00676517">
        <w:rPr>
          <w:rFonts w:ascii="Times New Roman" w:hAnsi="Times New Roman"/>
          <w:sz w:val="24"/>
          <w:szCs w:val="24"/>
        </w:rPr>
        <w:t xml:space="preserve"> teadaolevat projekti, mis jätkuvad 2026. aastal:</w:t>
      </w:r>
    </w:p>
    <w:p w14:paraId="724E3601" w14:textId="2A706852" w:rsidR="007476D3" w:rsidRDefault="007476D3" w:rsidP="007476D3">
      <w:pPr>
        <w:pStyle w:val="Normaallaad1"/>
        <w:numPr>
          <w:ilvl w:val="0"/>
          <w:numId w:val="3"/>
        </w:numPr>
        <w:spacing w:line="360" w:lineRule="auto"/>
        <w:jc w:val="both"/>
        <w:rPr>
          <w:rFonts w:ascii="Times New Roman" w:hAnsi="Times New Roman"/>
          <w:sz w:val="24"/>
          <w:szCs w:val="24"/>
        </w:rPr>
      </w:pPr>
      <w:r w:rsidRPr="007476D3">
        <w:rPr>
          <w:rFonts w:ascii="Times New Roman" w:hAnsi="Times New Roman"/>
          <w:sz w:val="24"/>
          <w:szCs w:val="24"/>
        </w:rPr>
        <w:t xml:space="preserve">Isikukeskse erihoolekande teenusmudeli jätkurakendamine kohalikus omavalitsuses 2025-2026 </w:t>
      </w:r>
      <w:r>
        <w:rPr>
          <w:rFonts w:ascii="Times New Roman" w:hAnsi="Times New Roman"/>
          <w:sz w:val="24"/>
          <w:szCs w:val="24"/>
        </w:rPr>
        <w:t xml:space="preserve">summas </w:t>
      </w:r>
      <w:r w:rsidR="00E0225C" w:rsidRPr="00E0225C">
        <w:rPr>
          <w:rFonts w:ascii="Times New Roman" w:hAnsi="Times New Roman"/>
          <w:sz w:val="24"/>
          <w:szCs w:val="24"/>
        </w:rPr>
        <w:t>5</w:t>
      </w:r>
      <w:r w:rsidR="00F92E6C">
        <w:rPr>
          <w:rFonts w:ascii="Times New Roman" w:hAnsi="Times New Roman"/>
          <w:sz w:val="24"/>
          <w:szCs w:val="24"/>
        </w:rPr>
        <w:t>5</w:t>
      </w:r>
      <w:r w:rsidR="00E0225C">
        <w:rPr>
          <w:rFonts w:ascii="Times New Roman" w:hAnsi="Times New Roman"/>
          <w:sz w:val="24"/>
          <w:szCs w:val="24"/>
        </w:rPr>
        <w:t xml:space="preserve"> </w:t>
      </w:r>
      <w:r w:rsidR="00E0225C" w:rsidRPr="00E0225C">
        <w:rPr>
          <w:rFonts w:ascii="Times New Roman" w:hAnsi="Times New Roman"/>
          <w:sz w:val="24"/>
          <w:szCs w:val="24"/>
        </w:rPr>
        <w:t>0</w:t>
      </w:r>
      <w:r w:rsidR="00F92E6C">
        <w:rPr>
          <w:rFonts w:ascii="Times New Roman" w:hAnsi="Times New Roman"/>
          <w:sz w:val="24"/>
          <w:szCs w:val="24"/>
        </w:rPr>
        <w:t>01</w:t>
      </w:r>
      <w:r w:rsidR="00E6077C">
        <w:rPr>
          <w:rFonts w:ascii="Times New Roman" w:hAnsi="Times New Roman"/>
          <w:sz w:val="24"/>
          <w:szCs w:val="24"/>
        </w:rPr>
        <w:t>,</w:t>
      </w:r>
      <w:r w:rsidR="00F92E6C">
        <w:rPr>
          <w:rFonts w:ascii="Times New Roman" w:hAnsi="Times New Roman"/>
          <w:sz w:val="24"/>
          <w:szCs w:val="24"/>
        </w:rPr>
        <w:t>83</w:t>
      </w:r>
      <w:r w:rsidR="00E0225C">
        <w:rPr>
          <w:rFonts w:ascii="Times New Roman" w:hAnsi="Times New Roman"/>
          <w:sz w:val="24"/>
          <w:szCs w:val="24"/>
        </w:rPr>
        <w:t xml:space="preserve"> eurot;</w:t>
      </w:r>
    </w:p>
    <w:p w14:paraId="55F1D987" w14:textId="1B084DB5" w:rsidR="00E0225C" w:rsidRDefault="006A717B" w:rsidP="007476D3">
      <w:pPr>
        <w:pStyle w:val="Normaallaad1"/>
        <w:numPr>
          <w:ilvl w:val="0"/>
          <w:numId w:val="3"/>
        </w:numPr>
        <w:spacing w:line="360" w:lineRule="auto"/>
        <w:jc w:val="both"/>
        <w:rPr>
          <w:rFonts w:ascii="Times New Roman" w:hAnsi="Times New Roman"/>
          <w:sz w:val="24"/>
          <w:szCs w:val="24"/>
        </w:rPr>
      </w:pPr>
      <w:r w:rsidRPr="006A717B">
        <w:rPr>
          <w:rFonts w:ascii="Times New Roman" w:hAnsi="Times New Roman"/>
          <w:sz w:val="24"/>
          <w:szCs w:val="24"/>
        </w:rPr>
        <w:t>NEET_ESF projekti „Ida-Harju noorte tööhõive suurendamine ja hoidmine“</w:t>
      </w:r>
      <w:r>
        <w:rPr>
          <w:rFonts w:ascii="Times New Roman" w:hAnsi="Times New Roman"/>
          <w:sz w:val="24"/>
          <w:szCs w:val="24"/>
        </w:rPr>
        <w:t xml:space="preserve"> summas </w:t>
      </w:r>
      <w:r w:rsidR="00E6077C" w:rsidRPr="00E6077C">
        <w:rPr>
          <w:rFonts w:ascii="Times New Roman" w:hAnsi="Times New Roman"/>
          <w:sz w:val="24"/>
          <w:szCs w:val="24"/>
        </w:rPr>
        <w:t>18</w:t>
      </w:r>
      <w:r w:rsidR="00E6077C">
        <w:rPr>
          <w:rFonts w:ascii="Times New Roman" w:hAnsi="Times New Roman"/>
          <w:sz w:val="24"/>
          <w:szCs w:val="24"/>
        </w:rPr>
        <w:t xml:space="preserve"> </w:t>
      </w:r>
      <w:r w:rsidR="00E6077C" w:rsidRPr="00E6077C">
        <w:rPr>
          <w:rFonts w:ascii="Times New Roman" w:hAnsi="Times New Roman"/>
          <w:sz w:val="24"/>
          <w:szCs w:val="24"/>
        </w:rPr>
        <w:t>294</w:t>
      </w:r>
      <w:r w:rsidR="00E6077C">
        <w:rPr>
          <w:rFonts w:ascii="Times New Roman" w:hAnsi="Times New Roman"/>
          <w:sz w:val="24"/>
          <w:szCs w:val="24"/>
        </w:rPr>
        <w:t>,</w:t>
      </w:r>
      <w:r w:rsidR="00E6077C" w:rsidRPr="00E6077C">
        <w:rPr>
          <w:rFonts w:ascii="Times New Roman" w:hAnsi="Times New Roman"/>
          <w:sz w:val="24"/>
          <w:szCs w:val="24"/>
        </w:rPr>
        <w:t>55</w:t>
      </w:r>
      <w:r w:rsidR="00E6077C">
        <w:rPr>
          <w:rFonts w:ascii="Times New Roman" w:hAnsi="Times New Roman"/>
          <w:sz w:val="24"/>
          <w:szCs w:val="24"/>
        </w:rPr>
        <w:t xml:space="preserve"> eurot;</w:t>
      </w:r>
    </w:p>
    <w:p w14:paraId="30C69364" w14:textId="2FBDF871" w:rsidR="00E6077C" w:rsidRDefault="00CC7294" w:rsidP="007476D3">
      <w:pPr>
        <w:pStyle w:val="Normaallaad1"/>
        <w:numPr>
          <w:ilvl w:val="0"/>
          <w:numId w:val="3"/>
        </w:numPr>
        <w:spacing w:line="360" w:lineRule="auto"/>
        <w:jc w:val="both"/>
        <w:rPr>
          <w:rFonts w:ascii="Times New Roman" w:hAnsi="Times New Roman"/>
          <w:sz w:val="24"/>
          <w:szCs w:val="24"/>
        </w:rPr>
      </w:pPr>
      <w:r>
        <w:rPr>
          <w:rFonts w:ascii="Times New Roman" w:hAnsi="Times New Roman"/>
          <w:sz w:val="24"/>
          <w:szCs w:val="24"/>
        </w:rPr>
        <w:t>V</w:t>
      </w:r>
      <w:r w:rsidRPr="00CC7294">
        <w:rPr>
          <w:rFonts w:ascii="Times New Roman" w:hAnsi="Times New Roman"/>
          <w:sz w:val="24"/>
          <w:szCs w:val="24"/>
        </w:rPr>
        <w:t>iiele valdkonnale tuginev praktilise kallakuga õppeprojekt</w:t>
      </w:r>
      <w:r>
        <w:rPr>
          <w:rFonts w:ascii="Times New Roman" w:hAnsi="Times New Roman"/>
          <w:sz w:val="24"/>
          <w:szCs w:val="24"/>
        </w:rPr>
        <w:t xml:space="preserve"> (MATIK) summas </w:t>
      </w:r>
      <w:r w:rsidR="00AA4DC8">
        <w:rPr>
          <w:rFonts w:ascii="Times New Roman" w:hAnsi="Times New Roman"/>
          <w:sz w:val="24"/>
          <w:szCs w:val="24"/>
        </w:rPr>
        <w:t>59 213,79</w:t>
      </w:r>
      <w:r w:rsidR="00205D87">
        <w:rPr>
          <w:rFonts w:ascii="Times New Roman" w:hAnsi="Times New Roman"/>
          <w:sz w:val="24"/>
          <w:szCs w:val="24"/>
        </w:rPr>
        <w:t xml:space="preserve"> eurot;</w:t>
      </w:r>
    </w:p>
    <w:p w14:paraId="02F737E9" w14:textId="4EE0F476" w:rsidR="00205D87" w:rsidRDefault="00173A4F" w:rsidP="007476D3">
      <w:pPr>
        <w:pStyle w:val="Normaallaad1"/>
        <w:numPr>
          <w:ilvl w:val="0"/>
          <w:numId w:val="3"/>
        </w:numPr>
        <w:spacing w:line="360" w:lineRule="auto"/>
        <w:jc w:val="both"/>
        <w:rPr>
          <w:rFonts w:ascii="Times New Roman" w:hAnsi="Times New Roman"/>
          <w:sz w:val="24"/>
          <w:szCs w:val="24"/>
        </w:rPr>
      </w:pPr>
      <w:r w:rsidRPr="00173A4F">
        <w:rPr>
          <w:rFonts w:ascii="Times New Roman" w:hAnsi="Times New Roman"/>
          <w:sz w:val="24"/>
          <w:szCs w:val="24"/>
        </w:rPr>
        <w:t>Hajaasustuse toetusprogramm</w:t>
      </w:r>
      <w:r>
        <w:rPr>
          <w:rFonts w:ascii="Times New Roman" w:hAnsi="Times New Roman"/>
          <w:sz w:val="24"/>
          <w:szCs w:val="24"/>
        </w:rPr>
        <w:t xml:space="preserve"> summas 15 000 eurot.</w:t>
      </w:r>
    </w:p>
    <w:p w14:paraId="32BCBA6B" w14:textId="3D7D8A08" w:rsidR="007F0CB4" w:rsidRDefault="00C243C0" w:rsidP="007476D3">
      <w:pPr>
        <w:pStyle w:val="Normaallaad1"/>
        <w:numPr>
          <w:ilvl w:val="0"/>
          <w:numId w:val="3"/>
        </w:numPr>
        <w:spacing w:line="360" w:lineRule="auto"/>
        <w:jc w:val="both"/>
        <w:rPr>
          <w:rFonts w:ascii="Times New Roman" w:hAnsi="Times New Roman"/>
          <w:sz w:val="24"/>
          <w:szCs w:val="24"/>
        </w:rPr>
      </w:pPr>
      <w:r w:rsidRPr="00C243C0">
        <w:rPr>
          <w:rFonts w:ascii="Times New Roman" w:hAnsi="Times New Roman"/>
          <w:sz w:val="24"/>
          <w:szCs w:val="24"/>
        </w:rPr>
        <w:t>Eterniidi jäätmete kogumine Raasiku vallas</w:t>
      </w:r>
      <w:r>
        <w:rPr>
          <w:rFonts w:ascii="Times New Roman" w:hAnsi="Times New Roman"/>
          <w:sz w:val="24"/>
          <w:szCs w:val="24"/>
        </w:rPr>
        <w:t xml:space="preserve"> summas 7 000 eurot.</w:t>
      </w:r>
    </w:p>
    <w:p w14:paraId="247D9EE0" w14:textId="476B327C" w:rsidR="0036042B" w:rsidRDefault="00D54A90" w:rsidP="007476D3">
      <w:pPr>
        <w:pStyle w:val="Normaallaad1"/>
        <w:spacing w:line="360" w:lineRule="auto"/>
        <w:jc w:val="both"/>
        <w:rPr>
          <w:rFonts w:ascii="Times New Roman" w:hAnsi="Times New Roman"/>
          <w:sz w:val="24"/>
          <w:szCs w:val="24"/>
        </w:rPr>
      </w:pPr>
      <w:r>
        <w:rPr>
          <w:rFonts w:ascii="Times New Roman" w:hAnsi="Times New Roman"/>
          <w:sz w:val="24"/>
          <w:szCs w:val="24"/>
        </w:rPr>
        <w:t xml:space="preserve">2025. aasta </w:t>
      </w:r>
      <w:r w:rsidR="00B50D96">
        <w:rPr>
          <w:rFonts w:ascii="Times New Roman" w:hAnsi="Times New Roman"/>
          <w:sz w:val="24"/>
          <w:szCs w:val="24"/>
        </w:rPr>
        <w:t xml:space="preserve">kasutamata jäänud projektide rahad </w:t>
      </w:r>
      <w:r w:rsidR="00C243C0">
        <w:rPr>
          <w:rFonts w:ascii="Times New Roman" w:hAnsi="Times New Roman"/>
          <w:sz w:val="24"/>
          <w:szCs w:val="24"/>
        </w:rPr>
        <w:t>on lisatud</w:t>
      </w:r>
      <w:r w:rsidR="00B50D96">
        <w:rPr>
          <w:rFonts w:ascii="Times New Roman" w:hAnsi="Times New Roman"/>
          <w:sz w:val="24"/>
          <w:szCs w:val="24"/>
        </w:rPr>
        <w:t xml:space="preserve"> </w:t>
      </w:r>
      <w:r w:rsidR="00411489">
        <w:rPr>
          <w:rFonts w:ascii="Times New Roman" w:hAnsi="Times New Roman"/>
          <w:sz w:val="24"/>
          <w:szCs w:val="24"/>
        </w:rPr>
        <w:t>2026. aasta eelarvesse</w:t>
      </w:r>
      <w:r w:rsidR="00C243C0">
        <w:rPr>
          <w:rFonts w:ascii="Times New Roman" w:hAnsi="Times New Roman"/>
          <w:sz w:val="24"/>
          <w:szCs w:val="24"/>
        </w:rPr>
        <w:t>.</w:t>
      </w:r>
      <w:r w:rsidR="00411489">
        <w:rPr>
          <w:rFonts w:ascii="Times New Roman" w:hAnsi="Times New Roman"/>
          <w:sz w:val="24"/>
          <w:szCs w:val="24"/>
        </w:rPr>
        <w:t xml:space="preserve"> </w:t>
      </w:r>
    </w:p>
    <w:p w14:paraId="13D75DC0" w14:textId="660C3C89" w:rsidR="00291AC7" w:rsidRDefault="003C4B1B" w:rsidP="00291AC7">
      <w:pPr>
        <w:pStyle w:val="Normaallaad1"/>
        <w:spacing w:line="360" w:lineRule="auto"/>
        <w:jc w:val="both"/>
        <w:rPr>
          <w:rFonts w:ascii="Times New Roman" w:hAnsi="Times New Roman"/>
          <w:sz w:val="24"/>
          <w:szCs w:val="24"/>
        </w:rPr>
      </w:pPr>
      <w:r w:rsidRPr="00B52D21">
        <w:rPr>
          <w:rFonts w:ascii="Times New Roman" w:hAnsi="Times New Roman"/>
          <w:sz w:val="24"/>
          <w:szCs w:val="24"/>
        </w:rPr>
        <w:lastRenderedPageBreak/>
        <w:t xml:space="preserve">Saadavate toetuste summa on 2026. </w:t>
      </w:r>
      <w:r w:rsidR="00B52D21" w:rsidRPr="00B52D21">
        <w:rPr>
          <w:rFonts w:ascii="Times New Roman" w:hAnsi="Times New Roman"/>
          <w:sz w:val="24"/>
          <w:szCs w:val="24"/>
        </w:rPr>
        <w:t>a</w:t>
      </w:r>
      <w:r w:rsidRPr="00B52D21">
        <w:rPr>
          <w:rFonts w:ascii="Times New Roman" w:hAnsi="Times New Roman"/>
          <w:sz w:val="24"/>
          <w:szCs w:val="24"/>
        </w:rPr>
        <w:t>astal oluliselt väiksem</w:t>
      </w:r>
      <w:r w:rsidR="00B52D21" w:rsidRPr="00B52D21">
        <w:rPr>
          <w:rFonts w:ascii="Times New Roman" w:hAnsi="Times New Roman"/>
          <w:sz w:val="24"/>
          <w:szCs w:val="24"/>
        </w:rPr>
        <w:t xml:space="preserve"> kui see oli 2025.</w:t>
      </w:r>
      <w:r w:rsidR="00B52D21">
        <w:rPr>
          <w:rFonts w:ascii="Times New Roman" w:hAnsi="Times New Roman"/>
          <w:sz w:val="24"/>
          <w:szCs w:val="24"/>
        </w:rPr>
        <w:t xml:space="preserve"> aastal</w:t>
      </w:r>
      <w:r w:rsidRPr="00B52D21">
        <w:rPr>
          <w:rFonts w:ascii="Times New Roman" w:hAnsi="Times New Roman"/>
          <w:sz w:val="24"/>
          <w:szCs w:val="24"/>
        </w:rPr>
        <w:t>,</w:t>
      </w:r>
      <w:r w:rsidR="00B52D21" w:rsidRPr="00B52D21">
        <w:rPr>
          <w:rFonts w:ascii="Times New Roman" w:hAnsi="Times New Roman"/>
          <w:sz w:val="24"/>
          <w:szCs w:val="24"/>
        </w:rPr>
        <w:t xml:space="preserve"> kuna</w:t>
      </w:r>
      <w:r w:rsidR="00291AC7" w:rsidRPr="00291AC7">
        <w:rPr>
          <w:rFonts w:ascii="Times New Roman" w:hAnsi="Times New Roman"/>
          <w:sz w:val="24"/>
          <w:szCs w:val="24"/>
        </w:rPr>
        <w:t xml:space="preserve"> 2025. aasta </w:t>
      </w:r>
      <w:r w:rsidR="00B52D21">
        <w:rPr>
          <w:rFonts w:ascii="Times New Roman" w:hAnsi="Times New Roman"/>
          <w:sz w:val="24"/>
          <w:szCs w:val="24"/>
        </w:rPr>
        <w:t xml:space="preserve">olid </w:t>
      </w:r>
      <w:r w:rsidR="00291AC7" w:rsidRPr="00291AC7">
        <w:rPr>
          <w:rFonts w:ascii="Times New Roman" w:hAnsi="Times New Roman"/>
          <w:sz w:val="24"/>
          <w:szCs w:val="24"/>
        </w:rPr>
        <w:t>ühekordsed suur</w:t>
      </w:r>
      <w:r w:rsidR="00B21E00">
        <w:rPr>
          <w:rFonts w:ascii="Times New Roman" w:hAnsi="Times New Roman"/>
          <w:sz w:val="24"/>
          <w:szCs w:val="24"/>
        </w:rPr>
        <w:t>ed</w:t>
      </w:r>
      <w:r w:rsidR="00291AC7" w:rsidRPr="00291AC7">
        <w:rPr>
          <w:rFonts w:ascii="Times New Roman" w:hAnsi="Times New Roman"/>
          <w:sz w:val="24"/>
          <w:szCs w:val="24"/>
        </w:rPr>
        <w:t xml:space="preserve"> projekt</w:t>
      </w:r>
      <w:r w:rsidR="00B21E00">
        <w:rPr>
          <w:rFonts w:ascii="Times New Roman" w:hAnsi="Times New Roman"/>
          <w:sz w:val="24"/>
          <w:szCs w:val="24"/>
        </w:rPr>
        <w:t>id</w:t>
      </w:r>
      <w:r w:rsidR="00E94153">
        <w:rPr>
          <w:rFonts w:ascii="Times New Roman" w:hAnsi="Times New Roman"/>
          <w:sz w:val="24"/>
          <w:szCs w:val="24"/>
        </w:rPr>
        <w:t xml:space="preserve"> ja riiklikud toetused</w:t>
      </w:r>
      <w:r w:rsidR="00291AC7" w:rsidRPr="00291AC7">
        <w:rPr>
          <w:rFonts w:ascii="Times New Roman" w:hAnsi="Times New Roman"/>
          <w:sz w:val="24"/>
          <w:szCs w:val="24"/>
        </w:rPr>
        <w:t xml:space="preserve"> nagu:</w:t>
      </w:r>
    </w:p>
    <w:p w14:paraId="39353E82" w14:textId="77777777" w:rsidR="00E46A2E" w:rsidRDefault="00E46A2E" w:rsidP="00E46A2E">
      <w:pPr>
        <w:pStyle w:val="Normaallaad1"/>
        <w:numPr>
          <w:ilvl w:val="0"/>
          <w:numId w:val="9"/>
        </w:numPr>
        <w:spacing w:line="360" w:lineRule="auto"/>
        <w:jc w:val="both"/>
        <w:rPr>
          <w:rFonts w:ascii="Times New Roman" w:hAnsi="Times New Roman"/>
          <w:sz w:val="24"/>
          <w:szCs w:val="24"/>
          <w:lang w:val="sv-SE"/>
        </w:rPr>
      </w:pPr>
      <w:r w:rsidRPr="00291AC7">
        <w:rPr>
          <w:rFonts w:ascii="Times New Roman" w:hAnsi="Times New Roman"/>
          <w:sz w:val="24"/>
          <w:szCs w:val="24"/>
          <w:lang w:val="sv-SE"/>
        </w:rPr>
        <w:t xml:space="preserve">33 884,70 eurot – looduse ja liikumise õpetusained; </w:t>
      </w:r>
    </w:p>
    <w:p w14:paraId="74A544EF" w14:textId="77777777" w:rsidR="00E46A2E" w:rsidRPr="00291AC7" w:rsidRDefault="00E46A2E" w:rsidP="00E46A2E">
      <w:pPr>
        <w:pStyle w:val="Normaallaad1"/>
        <w:numPr>
          <w:ilvl w:val="0"/>
          <w:numId w:val="9"/>
        </w:numPr>
        <w:spacing w:line="360" w:lineRule="auto"/>
        <w:jc w:val="both"/>
        <w:rPr>
          <w:rFonts w:ascii="Times New Roman" w:hAnsi="Times New Roman"/>
          <w:sz w:val="24"/>
          <w:szCs w:val="24"/>
          <w:lang w:val="sv-SE"/>
        </w:rPr>
      </w:pPr>
      <w:r w:rsidRPr="00291AC7">
        <w:rPr>
          <w:rFonts w:ascii="Times New Roman" w:hAnsi="Times New Roman"/>
          <w:sz w:val="24"/>
          <w:szCs w:val="24"/>
          <w:lang w:val="sv-SE"/>
        </w:rPr>
        <w:t>53 054 eurot – tasemetööde ja eksamite valmisoleku tagamine;</w:t>
      </w:r>
    </w:p>
    <w:p w14:paraId="763AECB3" w14:textId="77777777" w:rsidR="00E46A2E" w:rsidRPr="00291AC7" w:rsidRDefault="00E46A2E" w:rsidP="00E46A2E">
      <w:pPr>
        <w:pStyle w:val="Normaallaad1"/>
        <w:numPr>
          <w:ilvl w:val="0"/>
          <w:numId w:val="9"/>
        </w:numPr>
        <w:spacing w:line="360" w:lineRule="auto"/>
        <w:jc w:val="both"/>
        <w:rPr>
          <w:rFonts w:ascii="Times New Roman" w:hAnsi="Times New Roman"/>
          <w:sz w:val="24"/>
          <w:szCs w:val="24"/>
          <w:lang w:val="sv-SE"/>
        </w:rPr>
      </w:pPr>
      <w:r w:rsidRPr="00291AC7">
        <w:rPr>
          <w:rFonts w:ascii="Times New Roman" w:hAnsi="Times New Roman"/>
          <w:sz w:val="24"/>
          <w:szCs w:val="24"/>
          <w:lang w:val="sv-SE"/>
        </w:rPr>
        <w:t>67 763 eurot – Kodulähedase algkooli toetus Pikavere Mõisakool;</w:t>
      </w:r>
    </w:p>
    <w:p w14:paraId="21727434" w14:textId="77777777" w:rsidR="00E46A2E" w:rsidRPr="00291AC7" w:rsidRDefault="00E46A2E" w:rsidP="00E46A2E">
      <w:pPr>
        <w:pStyle w:val="Normaallaad1"/>
        <w:numPr>
          <w:ilvl w:val="0"/>
          <w:numId w:val="9"/>
        </w:numPr>
        <w:spacing w:line="360" w:lineRule="auto"/>
        <w:jc w:val="both"/>
        <w:rPr>
          <w:rFonts w:ascii="Times New Roman" w:hAnsi="Times New Roman"/>
          <w:sz w:val="24"/>
          <w:szCs w:val="24"/>
          <w:lang w:val="sv-SE"/>
        </w:rPr>
      </w:pPr>
      <w:r w:rsidRPr="00291AC7">
        <w:rPr>
          <w:rFonts w:ascii="Times New Roman" w:hAnsi="Times New Roman"/>
          <w:sz w:val="24"/>
          <w:szCs w:val="24"/>
          <w:lang w:val="sv-SE"/>
        </w:rPr>
        <w:t>14 864 eurot –  ERASMUS projekt Aruküla koolis;</w:t>
      </w:r>
    </w:p>
    <w:p w14:paraId="4728E0B6" w14:textId="77777777" w:rsidR="00E46A2E" w:rsidRPr="00291AC7" w:rsidRDefault="00E46A2E" w:rsidP="00E46A2E">
      <w:pPr>
        <w:pStyle w:val="Normaallaad1"/>
        <w:numPr>
          <w:ilvl w:val="0"/>
          <w:numId w:val="9"/>
        </w:numPr>
        <w:spacing w:line="360" w:lineRule="auto"/>
        <w:jc w:val="both"/>
        <w:rPr>
          <w:rFonts w:ascii="Times New Roman" w:hAnsi="Times New Roman"/>
          <w:sz w:val="24"/>
          <w:szCs w:val="24"/>
          <w:lang w:val="sv-SE"/>
        </w:rPr>
      </w:pPr>
      <w:r w:rsidRPr="00291AC7">
        <w:rPr>
          <w:rFonts w:ascii="Times New Roman" w:hAnsi="Times New Roman"/>
          <w:sz w:val="24"/>
          <w:szCs w:val="24"/>
          <w:lang w:val="sv-SE"/>
        </w:rPr>
        <w:t>23 637,71–  KAASAV HARIDUS Kaasava hariduse põhimõtete rakendamine Raasiku koolis perioodil 2021-2027 Raasiku koolis;</w:t>
      </w:r>
    </w:p>
    <w:p w14:paraId="5BA40258" w14:textId="77777777" w:rsidR="00E46A2E" w:rsidRPr="00291AC7" w:rsidRDefault="00E46A2E" w:rsidP="00E46A2E">
      <w:pPr>
        <w:pStyle w:val="Normaallaad1"/>
        <w:numPr>
          <w:ilvl w:val="0"/>
          <w:numId w:val="9"/>
        </w:numPr>
        <w:spacing w:line="360" w:lineRule="auto"/>
        <w:jc w:val="both"/>
        <w:rPr>
          <w:rFonts w:ascii="Times New Roman" w:hAnsi="Times New Roman"/>
          <w:sz w:val="24"/>
          <w:szCs w:val="24"/>
          <w:lang w:val="sv-SE"/>
        </w:rPr>
      </w:pPr>
      <w:r w:rsidRPr="00291AC7">
        <w:rPr>
          <w:rFonts w:ascii="Times New Roman" w:hAnsi="Times New Roman"/>
          <w:sz w:val="24"/>
          <w:szCs w:val="24"/>
          <w:lang w:val="sv-SE"/>
        </w:rPr>
        <w:t>2 000 – HOL Gordoni projekt.</w:t>
      </w:r>
    </w:p>
    <w:p w14:paraId="1A4B0E0D" w14:textId="400E2EC7" w:rsidR="00291AC7" w:rsidRDefault="00E05BF8" w:rsidP="007476D3">
      <w:pPr>
        <w:pStyle w:val="Normaallaad1"/>
        <w:spacing w:line="360" w:lineRule="auto"/>
        <w:jc w:val="both"/>
        <w:rPr>
          <w:rFonts w:ascii="Times New Roman" w:hAnsi="Times New Roman"/>
          <w:sz w:val="24"/>
          <w:szCs w:val="24"/>
          <w:lang w:val="sv-SE"/>
        </w:rPr>
      </w:pPr>
      <w:r>
        <w:rPr>
          <w:rFonts w:ascii="Times New Roman" w:hAnsi="Times New Roman"/>
          <w:sz w:val="24"/>
          <w:szCs w:val="24"/>
          <w:lang w:val="sv-SE"/>
        </w:rPr>
        <w:t xml:space="preserve">On lootust, et </w:t>
      </w:r>
      <w:r w:rsidR="00291AC7" w:rsidRPr="00291AC7">
        <w:rPr>
          <w:rFonts w:ascii="Times New Roman" w:hAnsi="Times New Roman"/>
          <w:sz w:val="24"/>
          <w:szCs w:val="24"/>
          <w:lang w:val="sv-SE"/>
        </w:rPr>
        <w:t xml:space="preserve">ka 2026. </w:t>
      </w:r>
      <w:r w:rsidR="002F35F5">
        <w:rPr>
          <w:rFonts w:ascii="Times New Roman" w:hAnsi="Times New Roman"/>
          <w:sz w:val="24"/>
          <w:szCs w:val="24"/>
          <w:lang w:val="sv-SE"/>
        </w:rPr>
        <w:t>a</w:t>
      </w:r>
      <w:r w:rsidR="00291AC7" w:rsidRPr="00291AC7">
        <w:rPr>
          <w:rFonts w:ascii="Times New Roman" w:hAnsi="Times New Roman"/>
          <w:sz w:val="24"/>
          <w:szCs w:val="24"/>
          <w:lang w:val="sv-SE"/>
        </w:rPr>
        <w:t>asta</w:t>
      </w:r>
      <w:r w:rsidR="002F35F5">
        <w:rPr>
          <w:rFonts w:ascii="Times New Roman" w:hAnsi="Times New Roman"/>
          <w:sz w:val="24"/>
          <w:szCs w:val="24"/>
          <w:lang w:val="sv-SE"/>
        </w:rPr>
        <w:t xml:space="preserve"> </w:t>
      </w:r>
      <w:r w:rsidR="00291AC7" w:rsidRPr="00291AC7">
        <w:rPr>
          <w:rFonts w:ascii="Times New Roman" w:hAnsi="Times New Roman"/>
          <w:sz w:val="24"/>
          <w:szCs w:val="24"/>
          <w:lang w:val="sv-SE"/>
        </w:rPr>
        <w:t xml:space="preserve"> </w:t>
      </w:r>
      <w:r w:rsidR="002F35F5">
        <w:rPr>
          <w:rFonts w:ascii="Times New Roman" w:hAnsi="Times New Roman"/>
          <w:sz w:val="24"/>
          <w:szCs w:val="24"/>
          <w:lang w:val="sv-SE"/>
        </w:rPr>
        <w:t xml:space="preserve">toetuste summa veel </w:t>
      </w:r>
      <w:r w:rsidR="00E21493">
        <w:rPr>
          <w:rFonts w:ascii="Times New Roman" w:hAnsi="Times New Roman"/>
          <w:sz w:val="24"/>
          <w:szCs w:val="24"/>
          <w:lang w:val="sv-SE"/>
        </w:rPr>
        <w:t xml:space="preserve">suureneb uute projektide ja toetuste lisandumisel. </w:t>
      </w:r>
    </w:p>
    <w:p w14:paraId="127358DC" w14:textId="77777777" w:rsidR="00BB0C00" w:rsidRDefault="00BB0C00" w:rsidP="00BB0C00">
      <w:pPr>
        <w:pStyle w:val="Normaallaad1"/>
        <w:spacing w:line="36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Toetused tegevuskuludeks real on sihtotstarbelised rahad, mis laekuvad peamiselt riigiasutustelt. Hetkel ei ole teada kõiki saadavaid sihtfinantseerimise toetusi, kuid aasta jooksul lisatakse need eelarvesse. Tasandusfondi eesmärk on tasandada omavalitsuste tulumaksu laekumist ehk aidata abivajajaid. Tasandusfondi täpne rahasumma on täpsustamisel.</w:t>
      </w:r>
    </w:p>
    <w:p w14:paraId="1DC69DD5" w14:textId="65865CCF" w:rsidR="00CB3A75" w:rsidRDefault="001E46EE" w:rsidP="007476D3">
      <w:pPr>
        <w:pStyle w:val="Normaallaad1"/>
        <w:spacing w:line="360" w:lineRule="auto"/>
        <w:jc w:val="both"/>
        <w:rPr>
          <w:rFonts w:ascii="Times New Roman" w:hAnsi="Times New Roman"/>
          <w:sz w:val="24"/>
          <w:szCs w:val="24"/>
        </w:rPr>
      </w:pPr>
      <w:r>
        <w:rPr>
          <w:rFonts w:ascii="Times New Roman" w:hAnsi="Times New Roman"/>
          <w:sz w:val="24"/>
          <w:szCs w:val="24"/>
        </w:rPr>
        <w:t>Raasiku valla 202</w:t>
      </w:r>
      <w:r w:rsidR="002313C5">
        <w:rPr>
          <w:rFonts w:ascii="Times New Roman" w:hAnsi="Times New Roman"/>
          <w:sz w:val="24"/>
          <w:szCs w:val="24"/>
        </w:rPr>
        <w:t>6</w:t>
      </w:r>
      <w:r>
        <w:rPr>
          <w:rFonts w:ascii="Times New Roman" w:hAnsi="Times New Roman"/>
          <w:sz w:val="24"/>
          <w:szCs w:val="24"/>
        </w:rPr>
        <w:t xml:space="preserve">. aasta tulude eelarvestamisel on lähtutud konservatiivsuse printsiibist. Põhitegevuse tulud koosnevad </w:t>
      </w:r>
      <w:r w:rsidR="0036042B">
        <w:rPr>
          <w:rFonts w:ascii="Times New Roman" w:hAnsi="Times New Roman"/>
          <w:sz w:val="24"/>
          <w:szCs w:val="24"/>
        </w:rPr>
        <w:t>neljast</w:t>
      </w:r>
      <w:r>
        <w:rPr>
          <w:rFonts w:ascii="Times New Roman" w:hAnsi="Times New Roman"/>
          <w:sz w:val="24"/>
          <w:szCs w:val="24"/>
        </w:rPr>
        <w:t xml:space="preserve"> osast: maksutulud, tulud kaupade ja teenuste müügist, saadud toetused tegevuskuludeks ning muud tulud. Tulude jaotus ning võrdlus</w:t>
      </w:r>
      <w:r w:rsidR="00455C02">
        <w:rPr>
          <w:rFonts w:ascii="Times New Roman" w:hAnsi="Times New Roman"/>
          <w:sz w:val="24"/>
          <w:szCs w:val="24"/>
        </w:rPr>
        <w:t xml:space="preserve"> </w:t>
      </w:r>
      <w:r>
        <w:rPr>
          <w:rFonts w:ascii="Times New Roman" w:hAnsi="Times New Roman"/>
          <w:sz w:val="24"/>
          <w:szCs w:val="24"/>
        </w:rPr>
        <w:t xml:space="preserve">on toodud allolevas tabelis. </w:t>
      </w:r>
    </w:p>
    <w:p w14:paraId="67A1B531" w14:textId="472DB137" w:rsidR="00CB3A75" w:rsidRDefault="001E46EE">
      <w:pPr>
        <w:pStyle w:val="Pealdis1"/>
        <w:keepNext/>
        <w:rPr>
          <w:rStyle w:val="Liguvaikefont1"/>
          <w:rFonts w:ascii="Times New Roman" w:hAnsi="Times New Roman"/>
          <w:i w:val="0"/>
          <w:iCs w:val="0"/>
          <w:color w:val="auto"/>
          <w:sz w:val="24"/>
          <w:szCs w:val="24"/>
        </w:rPr>
      </w:pPr>
      <w:r>
        <w:rPr>
          <w:rStyle w:val="Liguvaikefont1"/>
          <w:rFonts w:ascii="Times New Roman" w:hAnsi="Times New Roman"/>
          <w:b/>
          <w:bCs/>
          <w:i w:val="0"/>
          <w:iCs w:val="0"/>
          <w:color w:val="auto"/>
          <w:sz w:val="24"/>
          <w:szCs w:val="24"/>
        </w:rPr>
        <w:t xml:space="preserve">Tabel </w:t>
      </w:r>
      <w:r w:rsidR="00AD52FD">
        <w:rPr>
          <w:rStyle w:val="Liguvaikefont1"/>
          <w:rFonts w:ascii="Times New Roman" w:hAnsi="Times New Roman"/>
          <w:b/>
          <w:bCs/>
          <w:i w:val="0"/>
          <w:iCs w:val="0"/>
          <w:color w:val="auto"/>
          <w:sz w:val="24"/>
          <w:szCs w:val="24"/>
        </w:rPr>
        <w:t>5</w:t>
      </w:r>
      <w:r>
        <w:rPr>
          <w:rStyle w:val="Liguvaikefont1"/>
          <w:rFonts w:ascii="Times New Roman" w:hAnsi="Times New Roman"/>
          <w:b/>
          <w:bCs/>
          <w:i w:val="0"/>
          <w:iCs w:val="0"/>
          <w:color w:val="auto"/>
          <w:sz w:val="24"/>
          <w:szCs w:val="24"/>
        </w:rPr>
        <w:t xml:space="preserve"> </w:t>
      </w:r>
      <w:r>
        <w:rPr>
          <w:rStyle w:val="Liguvaikefont1"/>
          <w:rFonts w:ascii="Times New Roman" w:hAnsi="Times New Roman"/>
          <w:i w:val="0"/>
          <w:iCs w:val="0"/>
          <w:color w:val="auto"/>
          <w:sz w:val="24"/>
          <w:szCs w:val="24"/>
        </w:rPr>
        <w:t>Põhitegevuse tulud</w:t>
      </w:r>
      <w:r w:rsidR="0040227A">
        <w:rPr>
          <w:rStyle w:val="Liguvaikefont1"/>
          <w:rFonts w:ascii="Times New Roman" w:hAnsi="Times New Roman"/>
          <w:i w:val="0"/>
          <w:iCs w:val="0"/>
          <w:color w:val="auto"/>
          <w:sz w:val="24"/>
          <w:szCs w:val="24"/>
        </w:rPr>
        <w:t>e eelarve</w:t>
      </w:r>
    </w:p>
    <w:tbl>
      <w:tblPr>
        <w:tblW w:w="8800" w:type="dxa"/>
        <w:tblLook w:val="04A0" w:firstRow="1" w:lastRow="0" w:firstColumn="1" w:lastColumn="0" w:noHBand="0" w:noVBand="1"/>
      </w:tblPr>
      <w:tblGrid>
        <w:gridCol w:w="2679"/>
        <w:gridCol w:w="1655"/>
        <w:gridCol w:w="1932"/>
        <w:gridCol w:w="1675"/>
        <w:gridCol w:w="987"/>
      </w:tblGrid>
      <w:tr w:rsidR="000E4A5A" w:rsidRPr="000E4A5A" w14:paraId="55505204" w14:textId="77777777" w:rsidTr="000E4A5A">
        <w:trPr>
          <w:trHeight w:val="879"/>
        </w:trPr>
        <w:tc>
          <w:tcPr>
            <w:tcW w:w="2679"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32A322DD" w14:textId="77777777" w:rsidR="000E4A5A" w:rsidRPr="000E4A5A" w:rsidRDefault="000E4A5A" w:rsidP="000E4A5A">
            <w:pPr>
              <w:autoSpaceDN/>
              <w:spacing w:after="0"/>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EELARVEOSA NIMETUS</w:t>
            </w:r>
          </w:p>
        </w:tc>
        <w:tc>
          <w:tcPr>
            <w:tcW w:w="1655" w:type="dxa"/>
            <w:tcBorders>
              <w:top w:val="single" w:sz="4" w:space="0" w:color="000000"/>
              <w:left w:val="nil"/>
              <w:bottom w:val="single" w:sz="4" w:space="0" w:color="000000"/>
              <w:right w:val="single" w:sz="4" w:space="0" w:color="000000"/>
            </w:tcBorders>
            <w:shd w:val="clear" w:color="000000" w:fill="D8D8D8"/>
            <w:hideMark/>
          </w:tcPr>
          <w:p w14:paraId="377D3B6C" w14:textId="77777777" w:rsidR="000E4A5A" w:rsidRPr="000E4A5A" w:rsidRDefault="000E4A5A" w:rsidP="000E4A5A">
            <w:pPr>
              <w:autoSpaceDN/>
              <w:spacing w:after="0"/>
              <w:rPr>
                <w:rFonts w:ascii="Times New Roman" w:eastAsia="Times New Roman" w:hAnsi="Times New Roman"/>
                <w:b/>
                <w:bCs/>
                <w:color w:val="000000"/>
                <w:kern w:val="0"/>
                <w:sz w:val="19"/>
                <w:szCs w:val="19"/>
                <w:lang w:val="en-US"/>
              </w:rPr>
            </w:pPr>
            <w:r w:rsidRPr="000E4A5A">
              <w:rPr>
                <w:rFonts w:ascii="Times New Roman" w:eastAsia="Times New Roman" w:hAnsi="Times New Roman"/>
                <w:b/>
                <w:bCs/>
                <w:color w:val="000000"/>
                <w:kern w:val="0"/>
                <w:sz w:val="19"/>
                <w:szCs w:val="19"/>
                <w:lang w:val="en-US"/>
              </w:rPr>
              <w:t>2024 EELARVE</w:t>
            </w:r>
          </w:p>
        </w:tc>
        <w:tc>
          <w:tcPr>
            <w:tcW w:w="1932" w:type="dxa"/>
            <w:tcBorders>
              <w:top w:val="single" w:sz="4" w:space="0" w:color="000000"/>
              <w:left w:val="nil"/>
              <w:bottom w:val="single" w:sz="4" w:space="0" w:color="000000"/>
              <w:right w:val="single" w:sz="4" w:space="0" w:color="000000"/>
            </w:tcBorders>
            <w:shd w:val="clear" w:color="000000" w:fill="D8D8D8"/>
            <w:hideMark/>
          </w:tcPr>
          <w:p w14:paraId="5A5D6E7B" w14:textId="77777777" w:rsidR="000E4A5A" w:rsidRPr="000E4A5A" w:rsidRDefault="000E4A5A" w:rsidP="000E4A5A">
            <w:pPr>
              <w:autoSpaceDN/>
              <w:spacing w:after="0"/>
              <w:rPr>
                <w:rFonts w:ascii="Times New Roman" w:eastAsia="Times New Roman" w:hAnsi="Times New Roman"/>
                <w:b/>
                <w:bCs/>
                <w:color w:val="000000"/>
                <w:kern w:val="0"/>
                <w:sz w:val="19"/>
                <w:szCs w:val="19"/>
                <w:lang w:val="en-US"/>
              </w:rPr>
            </w:pPr>
            <w:r w:rsidRPr="000E4A5A">
              <w:rPr>
                <w:rFonts w:ascii="Times New Roman" w:eastAsia="Times New Roman" w:hAnsi="Times New Roman"/>
                <w:b/>
                <w:bCs/>
                <w:color w:val="000000"/>
                <w:kern w:val="0"/>
                <w:sz w:val="19"/>
                <w:szCs w:val="19"/>
                <w:lang w:val="en-US"/>
              </w:rPr>
              <w:t xml:space="preserve">2025 EELARVE </w:t>
            </w:r>
          </w:p>
        </w:tc>
        <w:tc>
          <w:tcPr>
            <w:tcW w:w="1675" w:type="dxa"/>
            <w:tcBorders>
              <w:top w:val="single" w:sz="4" w:space="0" w:color="000000"/>
              <w:left w:val="nil"/>
              <w:bottom w:val="single" w:sz="4" w:space="0" w:color="000000"/>
              <w:right w:val="single" w:sz="4" w:space="0" w:color="000000"/>
            </w:tcBorders>
            <w:shd w:val="clear" w:color="000000" w:fill="D8D8D8"/>
            <w:hideMark/>
          </w:tcPr>
          <w:p w14:paraId="4D645321" w14:textId="77777777" w:rsidR="000E4A5A" w:rsidRPr="000E4A5A" w:rsidRDefault="000E4A5A" w:rsidP="000E4A5A">
            <w:pPr>
              <w:autoSpaceDN/>
              <w:spacing w:after="0"/>
              <w:rPr>
                <w:rFonts w:ascii="Times New Roman" w:eastAsia="Times New Roman" w:hAnsi="Times New Roman"/>
                <w:b/>
                <w:bCs/>
                <w:color w:val="000000"/>
                <w:kern w:val="0"/>
                <w:sz w:val="19"/>
                <w:szCs w:val="19"/>
                <w:lang w:val="en-US"/>
              </w:rPr>
            </w:pPr>
            <w:r w:rsidRPr="000E4A5A">
              <w:rPr>
                <w:rFonts w:ascii="Times New Roman" w:eastAsia="Times New Roman" w:hAnsi="Times New Roman"/>
                <w:b/>
                <w:bCs/>
                <w:color w:val="000000"/>
                <w:kern w:val="0"/>
                <w:sz w:val="19"/>
                <w:szCs w:val="19"/>
                <w:lang w:val="en-US"/>
              </w:rPr>
              <w:t>2026 EELARVE</w:t>
            </w:r>
          </w:p>
        </w:tc>
        <w:tc>
          <w:tcPr>
            <w:tcW w:w="859" w:type="dxa"/>
            <w:tcBorders>
              <w:top w:val="single" w:sz="4" w:space="0" w:color="000000"/>
              <w:left w:val="nil"/>
              <w:bottom w:val="single" w:sz="4" w:space="0" w:color="000000"/>
              <w:right w:val="single" w:sz="4" w:space="0" w:color="000000"/>
            </w:tcBorders>
            <w:shd w:val="clear" w:color="000000" w:fill="D8D8D8"/>
            <w:hideMark/>
          </w:tcPr>
          <w:p w14:paraId="1CD5E8CA" w14:textId="77777777" w:rsidR="000E4A5A" w:rsidRPr="000E4A5A" w:rsidRDefault="000E4A5A" w:rsidP="000E4A5A">
            <w:pPr>
              <w:autoSpaceDN/>
              <w:spacing w:after="0"/>
              <w:rPr>
                <w:rFonts w:ascii="Times New Roman" w:eastAsia="Times New Roman" w:hAnsi="Times New Roman"/>
                <w:b/>
                <w:bCs/>
                <w:color w:val="000000"/>
                <w:kern w:val="0"/>
                <w:sz w:val="19"/>
                <w:szCs w:val="19"/>
                <w:lang w:val="en-US"/>
              </w:rPr>
            </w:pPr>
            <w:proofErr w:type="spellStart"/>
            <w:r w:rsidRPr="000E4A5A">
              <w:rPr>
                <w:rFonts w:ascii="Times New Roman" w:eastAsia="Times New Roman" w:hAnsi="Times New Roman"/>
                <w:b/>
                <w:bCs/>
                <w:color w:val="000000"/>
                <w:kern w:val="0"/>
                <w:sz w:val="19"/>
                <w:szCs w:val="19"/>
                <w:lang w:val="en-US"/>
              </w:rPr>
              <w:t>Muutuse</w:t>
            </w:r>
            <w:proofErr w:type="spellEnd"/>
            <w:r w:rsidRPr="000E4A5A">
              <w:rPr>
                <w:rFonts w:ascii="Times New Roman" w:eastAsia="Times New Roman" w:hAnsi="Times New Roman"/>
                <w:b/>
                <w:bCs/>
                <w:color w:val="000000"/>
                <w:kern w:val="0"/>
                <w:sz w:val="19"/>
                <w:szCs w:val="19"/>
                <w:lang w:val="en-US"/>
              </w:rPr>
              <w:t xml:space="preserve"> % </w:t>
            </w:r>
            <w:proofErr w:type="spellStart"/>
            <w:r w:rsidRPr="000E4A5A">
              <w:rPr>
                <w:rFonts w:ascii="Times New Roman" w:eastAsia="Times New Roman" w:hAnsi="Times New Roman"/>
                <w:b/>
                <w:bCs/>
                <w:color w:val="000000"/>
                <w:kern w:val="0"/>
                <w:sz w:val="19"/>
                <w:szCs w:val="19"/>
                <w:lang w:val="en-US"/>
              </w:rPr>
              <w:t>eelarvega</w:t>
            </w:r>
            <w:proofErr w:type="spellEnd"/>
          </w:p>
        </w:tc>
      </w:tr>
      <w:tr w:rsidR="000E4A5A" w:rsidRPr="000E4A5A" w14:paraId="5138011A" w14:textId="77777777" w:rsidTr="000E4A5A">
        <w:trPr>
          <w:trHeight w:val="369"/>
        </w:trPr>
        <w:tc>
          <w:tcPr>
            <w:tcW w:w="2679" w:type="dxa"/>
            <w:tcBorders>
              <w:top w:val="nil"/>
              <w:left w:val="single" w:sz="4" w:space="0" w:color="000000"/>
              <w:bottom w:val="single" w:sz="4" w:space="0" w:color="000000"/>
              <w:right w:val="single" w:sz="4" w:space="0" w:color="000000"/>
            </w:tcBorders>
            <w:shd w:val="clear" w:color="000000" w:fill="D8D8D8"/>
            <w:noWrap/>
            <w:hideMark/>
          </w:tcPr>
          <w:p w14:paraId="05674BFB" w14:textId="77777777" w:rsidR="000E4A5A" w:rsidRPr="000E4A5A" w:rsidRDefault="000E4A5A" w:rsidP="000E4A5A">
            <w:pPr>
              <w:autoSpaceDN/>
              <w:spacing w:after="0"/>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PÕHITEGEVUSE TULUD</w:t>
            </w:r>
          </w:p>
        </w:tc>
        <w:tc>
          <w:tcPr>
            <w:tcW w:w="1655" w:type="dxa"/>
            <w:tcBorders>
              <w:top w:val="nil"/>
              <w:left w:val="nil"/>
              <w:bottom w:val="single" w:sz="4" w:space="0" w:color="000000"/>
              <w:right w:val="single" w:sz="4" w:space="0" w:color="000000"/>
            </w:tcBorders>
            <w:shd w:val="clear" w:color="000000" w:fill="D8D8D8"/>
            <w:noWrap/>
            <w:hideMark/>
          </w:tcPr>
          <w:p w14:paraId="66DA9E91"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12,414,344.81</w:t>
            </w:r>
          </w:p>
        </w:tc>
        <w:tc>
          <w:tcPr>
            <w:tcW w:w="1932" w:type="dxa"/>
            <w:tcBorders>
              <w:top w:val="nil"/>
              <w:left w:val="nil"/>
              <w:bottom w:val="single" w:sz="4" w:space="0" w:color="000000"/>
              <w:right w:val="single" w:sz="4" w:space="0" w:color="000000"/>
            </w:tcBorders>
            <w:shd w:val="clear" w:color="000000" w:fill="D8D8D8"/>
            <w:noWrap/>
            <w:hideMark/>
          </w:tcPr>
          <w:p w14:paraId="6C021E54"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13,033,446.26</w:t>
            </w:r>
          </w:p>
        </w:tc>
        <w:tc>
          <w:tcPr>
            <w:tcW w:w="1675" w:type="dxa"/>
            <w:tcBorders>
              <w:top w:val="nil"/>
              <w:left w:val="nil"/>
              <w:bottom w:val="single" w:sz="4" w:space="0" w:color="000000"/>
              <w:right w:val="single" w:sz="4" w:space="0" w:color="000000"/>
            </w:tcBorders>
            <w:shd w:val="clear" w:color="000000" w:fill="92D050"/>
            <w:noWrap/>
            <w:hideMark/>
          </w:tcPr>
          <w:p w14:paraId="28526DCF"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13,531,491.17</w:t>
            </w:r>
          </w:p>
        </w:tc>
        <w:tc>
          <w:tcPr>
            <w:tcW w:w="859" w:type="dxa"/>
            <w:tcBorders>
              <w:top w:val="nil"/>
              <w:left w:val="nil"/>
              <w:bottom w:val="single" w:sz="4" w:space="0" w:color="000000"/>
              <w:right w:val="single" w:sz="4" w:space="0" w:color="000000"/>
            </w:tcBorders>
            <w:shd w:val="clear" w:color="000000" w:fill="D8D8D8"/>
            <w:noWrap/>
            <w:hideMark/>
          </w:tcPr>
          <w:p w14:paraId="7D4B6A3F"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3.82</w:t>
            </w:r>
          </w:p>
        </w:tc>
      </w:tr>
      <w:tr w:rsidR="000E4A5A" w:rsidRPr="000E4A5A" w14:paraId="2E4CF898" w14:textId="77777777" w:rsidTr="000E4A5A">
        <w:trPr>
          <w:trHeight w:val="351"/>
        </w:trPr>
        <w:tc>
          <w:tcPr>
            <w:tcW w:w="2679" w:type="dxa"/>
            <w:tcBorders>
              <w:top w:val="nil"/>
              <w:left w:val="single" w:sz="4" w:space="0" w:color="000000"/>
              <w:bottom w:val="single" w:sz="4" w:space="0" w:color="000000"/>
              <w:right w:val="single" w:sz="4" w:space="0" w:color="000000"/>
            </w:tcBorders>
            <w:noWrap/>
            <w:hideMark/>
          </w:tcPr>
          <w:p w14:paraId="6C8F12FE" w14:textId="77777777" w:rsidR="000E4A5A" w:rsidRPr="000E4A5A" w:rsidRDefault="000E4A5A" w:rsidP="000E4A5A">
            <w:pPr>
              <w:autoSpaceDN/>
              <w:spacing w:after="0"/>
              <w:rPr>
                <w:rFonts w:ascii="Times New Roman" w:eastAsia="Times New Roman" w:hAnsi="Times New Roman"/>
                <w:color w:val="000000"/>
                <w:kern w:val="0"/>
                <w:sz w:val="19"/>
                <w:szCs w:val="19"/>
                <w:lang w:val="en-US"/>
              </w:rPr>
            </w:pPr>
            <w:proofErr w:type="spellStart"/>
            <w:r w:rsidRPr="000E4A5A">
              <w:rPr>
                <w:rFonts w:ascii="Times New Roman" w:eastAsia="Times New Roman" w:hAnsi="Times New Roman"/>
                <w:color w:val="000000"/>
                <w:kern w:val="0"/>
                <w:sz w:val="19"/>
                <w:szCs w:val="19"/>
                <w:lang w:val="en-US"/>
              </w:rPr>
              <w:t>Maksutulud</w:t>
            </w:r>
            <w:proofErr w:type="spellEnd"/>
          </w:p>
        </w:tc>
        <w:tc>
          <w:tcPr>
            <w:tcW w:w="1655" w:type="dxa"/>
            <w:tcBorders>
              <w:top w:val="nil"/>
              <w:left w:val="nil"/>
              <w:bottom w:val="single" w:sz="4" w:space="0" w:color="000000"/>
              <w:right w:val="single" w:sz="4" w:space="0" w:color="000000"/>
            </w:tcBorders>
            <w:noWrap/>
            <w:hideMark/>
          </w:tcPr>
          <w:p w14:paraId="47D87E3A"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8,146,169.60</w:t>
            </w:r>
          </w:p>
        </w:tc>
        <w:tc>
          <w:tcPr>
            <w:tcW w:w="1932" w:type="dxa"/>
            <w:tcBorders>
              <w:top w:val="nil"/>
              <w:left w:val="nil"/>
              <w:bottom w:val="single" w:sz="4" w:space="0" w:color="000000"/>
              <w:right w:val="single" w:sz="4" w:space="0" w:color="000000"/>
            </w:tcBorders>
            <w:shd w:val="clear" w:color="000000" w:fill="FFFFFF"/>
            <w:noWrap/>
            <w:hideMark/>
          </w:tcPr>
          <w:p w14:paraId="576F5CE6"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8,685,826.00</w:t>
            </w:r>
          </w:p>
        </w:tc>
        <w:tc>
          <w:tcPr>
            <w:tcW w:w="1675" w:type="dxa"/>
            <w:tcBorders>
              <w:top w:val="nil"/>
              <w:left w:val="nil"/>
              <w:bottom w:val="single" w:sz="4" w:space="0" w:color="000000"/>
              <w:right w:val="single" w:sz="4" w:space="0" w:color="000000"/>
            </w:tcBorders>
            <w:noWrap/>
            <w:hideMark/>
          </w:tcPr>
          <w:p w14:paraId="664BB79F"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9,115,105.00</w:t>
            </w:r>
          </w:p>
        </w:tc>
        <w:tc>
          <w:tcPr>
            <w:tcW w:w="859" w:type="dxa"/>
            <w:tcBorders>
              <w:top w:val="nil"/>
              <w:left w:val="nil"/>
              <w:bottom w:val="single" w:sz="4" w:space="0" w:color="000000"/>
              <w:right w:val="single" w:sz="4" w:space="0" w:color="000000"/>
            </w:tcBorders>
            <w:shd w:val="clear" w:color="000000" w:fill="D8D8D8"/>
            <w:noWrap/>
            <w:hideMark/>
          </w:tcPr>
          <w:p w14:paraId="01D04753"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4.94</w:t>
            </w:r>
          </w:p>
        </w:tc>
      </w:tr>
      <w:tr w:rsidR="000E4A5A" w:rsidRPr="000E4A5A" w14:paraId="5D8840CB" w14:textId="77777777" w:rsidTr="000E4A5A">
        <w:trPr>
          <w:trHeight w:val="351"/>
        </w:trPr>
        <w:tc>
          <w:tcPr>
            <w:tcW w:w="2679" w:type="dxa"/>
            <w:tcBorders>
              <w:top w:val="nil"/>
              <w:left w:val="single" w:sz="4" w:space="0" w:color="000000"/>
              <w:bottom w:val="single" w:sz="4" w:space="0" w:color="000000"/>
              <w:right w:val="single" w:sz="4" w:space="0" w:color="000000"/>
            </w:tcBorders>
            <w:noWrap/>
            <w:hideMark/>
          </w:tcPr>
          <w:p w14:paraId="59E9B6F6" w14:textId="77777777" w:rsidR="000E4A5A" w:rsidRPr="000E4A5A" w:rsidRDefault="000E4A5A" w:rsidP="000E4A5A">
            <w:pPr>
              <w:autoSpaceDN/>
              <w:spacing w:after="0"/>
              <w:rPr>
                <w:rFonts w:ascii="Times New Roman" w:eastAsia="Times New Roman" w:hAnsi="Times New Roman"/>
                <w:color w:val="000000"/>
                <w:kern w:val="0"/>
                <w:sz w:val="19"/>
                <w:szCs w:val="19"/>
                <w:lang w:val="sv-SE"/>
              </w:rPr>
            </w:pPr>
            <w:r w:rsidRPr="000E4A5A">
              <w:rPr>
                <w:rFonts w:ascii="Times New Roman" w:eastAsia="Times New Roman" w:hAnsi="Times New Roman"/>
                <w:color w:val="000000"/>
                <w:kern w:val="0"/>
                <w:sz w:val="19"/>
                <w:szCs w:val="19"/>
                <w:lang w:val="sv-SE"/>
              </w:rPr>
              <w:t>Tulud kaupade ja teenuste müügist</w:t>
            </w:r>
          </w:p>
        </w:tc>
        <w:tc>
          <w:tcPr>
            <w:tcW w:w="1655" w:type="dxa"/>
            <w:tcBorders>
              <w:top w:val="nil"/>
              <w:left w:val="nil"/>
              <w:bottom w:val="single" w:sz="4" w:space="0" w:color="000000"/>
              <w:right w:val="single" w:sz="4" w:space="0" w:color="000000"/>
            </w:tcBorders>
            <w:noWrap/>
            <w:hideMark/>
          </w:tcPr>
          <w:p w14:paraId="761CE0BE"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950,500.00</w:t>
            </w:r>
          </w:p>
        </w:tc>
        <w:tc>
          <w:tcPr>
            <w:tcW w:w="1932" w:type="dxa"/>
            <w:tcBorders>
              <w:top w:val="nil"/>
              <w:left w:val="nil"/>
              <w:bottom w:val="single" w:sz="4" w:space="0" w:color="000000"/>
              <w:right w:val="single" w:sz="4" w:space="0" w:color="000000"/>
            </w:tcBorders>
            <w:shd w:val="clear" w:color="000000" w:fill="FFFFFF"/>
            <w:noWrap/>
            <w:hideMark/>
          </w:tcPr>
          <w:p w14:paraId="4CE6D002"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963,665.00</w:t>
            </w:r>
          </w:p>
        </w:tc>
        <w:tc>
          <w:tcPr>
            <w:tcW w:w="1675" w:type="dxa"/>
            <w:tcBorders>
              <w:top w:val="nil"/>
              <w:left w:val="nil"/>
              <w:bottom w:val="single" w:sz="4" w:space="0" w:color="000000"/>
              <w:right w:val="single" w:sz="4" w:space="0" w:color="000000"/>
            </w:tcBorders>
            <w:noWrap/>
            <w:hideMark/>
          </w:tcPr>
          <w:p w14:paraId="4DC6C7A6"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964,000.00</w:t>
            </w:r>
          </w:p>
        </w:tc>
        <w:tc>
          <w:tcPr>
            <w:tcW w:w="859" w:type="dxa"/>
            <w:tcBorders>
              <w:top w:val="nil"/>
              <w:left w:val="nil"/>
              <w:bottom w:val="single" w:sz="4" w:space="0" w:color="000000"/>
              <w:right w:val="single" w:sz="4" w:space="0" w:color="000000"/>
            </w:tcBorders>
            <w:shd w:val="clear" w:color="000000" w:fill="D8D8D8"/>
            <w:noWrap/>
            <w:hideMark/>
          </w:tcPr>
          <w:p w14:paraId="5DE60CDC"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0.03</w:t>
            </w:r>
          </w:p>
        </w:tc>
      </w:tr>
      <w:tr w:rsidR="000E4A5A" w:rsidRPr="000E4A5A" w14:paraId="3C339785" w14:textId="77777777" w:rsidTr="000E4A5A">
        <w:trPr>
          <w:trHeight w:val="351"/>
        </w:trPr>
        <w:tc>
          <w:tcPr>
            <w:tcW w:w="2679" w:type="dxa"/>
            <w:tcBorders>
              <w:top w:val="nil"/>
              <w:left w:val="single" w:sz="4" w:space="0" w:color="000000"/>
              <w:bottom w:val="single" w:sz="4" w:space="0" w:color="000000"/>
              <w:right w:val="single" w:sz="4" w:space="0" w:color="000000"/>
            </w:tcBorders>
            <w:noWrap/>
            <w:hideMark/>
          </w:tcPr>
          <w:p w14:paraId="4F2A82AA" w14:textId="77777777" w:rsidR="000E4A5A" w:rsidRPr="000E4A5A" w:rsidRDefault="000E4A5A" w:rsidP="000E4A5A">
            <w:pPr>
              <w:autoSpaceDN/>
              <w:spacing w:after="0"/>
              <w:rPr>
                <w:rFonts w:ascii="Times New Roman" w:eastAsia="Times New Roman" w:hAnsi="Times New Roman"/>
                <w:color w:val="000000"/>
                <w:kern w:val="0"/>
                <w:sz w:val="19"/>
                <w:szCs w:val="19"/>
                <w:lang w:val="en-US"/>
              </w:rPr>
            </w:pPr>
            <w:proofErr w:type="spellStart"/>
            <w:r w:rsidRPr="000E4A5A">
              <w:rPr>
                <w:rFonts w:ascii="Times New Roman" w:eastAsia="Times New Roman" w:hAnsi="Times New Roman"/>
                <w:color w:val="000000"/>
                <w:kern w:val="0"/>
                <w:sz w:val="19"/>
                <w:szCs w:val="19"/>
                <w:lang w:val="en-US"/>
              </w:rPr>
              <w:t>Saadavad</w:t>
            </w:r>
            <w:proofErr w:type="spellEnd"/>
            <w:r w:rsidRPr="000E4A5A">
              <w:rPr>
                <w:rFonts w:ascii="Times New Roman" w:eastAsia="Times New Roman" w:hAnsi="Times New Roman"/>
                <w:color w:val="000000"/>
                <w:kern w:val="0"/>
                <w:sz w:val="19"/>
                <w:szCs w:val="19"/>
                <w:lang w:val="en-US"/>
              </w:rPr>
              <w:t xml:space="preserve"> </w:t>
            </w:r>
            <w:proofErr w:type="spellStart"/>
            <w:r w:rsidRPr="000E4A5A">
              <w:rPr>
                <w:rFonts w:ascii="Times New Roman" w:eastAsia="Times New Roman" w:hAnsi="Times New Roman"/>
                <w:color w:val="000000"/>
                <w:kern w:val="0"/>
                <w:sz w:val="19"/>
                <w:szCs w:val="19"/>
                <w:lang w:val="en-US"/>
              </w:rPr>
              <w:t>toetused</w:t>
            </w:r>
            <w:proofErr w:type="spellEnd"/>
          </w:p>
        </w:tc>
        <w:tc>
          <w:tcPr>
            <w:tcW w:w="1655" w:type="dxa"/>
            <w:tcBorders>
              <w:top w:val="nil"/>
              <w:left w:val="nil"/>
              <w:bottom w:val="single" w:sz="4" w:space="0" w:color="000000"/>
              <w:right w:val="single" w:sz="4" w:space="0" w:color="000000"/>
            </w:tcBorders>
            <w:shd w:val="clear" w:color="000000" w:fill="FFFFFF"/>
            <w:noWrap/>
            <w:hideMark/>
          </w:tcPr>
          <w:p w14:paraId="2CE38236"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3,293,075.21</w:t>
            </w:r>
          </w:p>
        </w:tc>
        <w:tc>
          <w:tcPr>
            <w:tcW w:w="1932" w:type="dxa"/>
            <w:tcBorders>
              <w:top w:val="nil"/>
              <w:left w:val="nil"/>
              <w:bottom w:val="single" w:sz="4" w:space="0" w:color="000000"/>
              <w:right w:val="single" w:sz="4" w:space="0" w:color="000000"/>
            </w:tcBorders>
            <w:shd w:val="clear" w:color="000000" w:fill="FFFFFF"/>
            <w:noWrap/>
            <w:hideMark/>
          </w:tcPr>
          <w:p w14:paraId="2F070BEA"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3,373,955.26</w:t>
            </w:r>
          </w:p>
        </w:tc>
        <w:tc>
          <w:tcPr>
            <w:tcW w:w="1675" w:type="dxa"/>
            <w:tcBorders>
              <w:top w:val="nil"/>
              <w:left w:val="nil"/>
              <w:bottom w:val="single" w:sz="4" w:space="0" w:color="000000"/>
              <w:right w:val="single" w:sz="4" w:space="0" w:color="000000"/>
            </w:tcBorders>
            <w:shd w:val="clear" w:color="000000" w:fill="FFFFFF"/>
            <w:noWrap/>
            <w:hideMark/>
          </w:tcPr>
          <w:p w14:paraId="3C60CF9F"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3,446,386.17</w:t>
            </w:r>
          </w:p>
        </w:tc>
        <w:tc>
          <w:tcPr>
            <w:tcW w:w="859" w:type="dxa"/>
            <w:tcBorders>
              <w:top w:val="nil"/>
              <w:left w:val="nil"/>
              <w:bottom w:val="single" w:sz="4" w:space="0" w:color="000000"/>
              <w:right w:val="single" w:sz="4" w:space="0" w:color="000000"/>
            </w:tcBorders>
            <w:shd w:val="clear" w:color="000000" w:fill="D8D8D8"/>
            <w:noWrap/>
            <w:hideMark/>
          </w:tcPr>
          <w:p w14:paraId="6909E8C4"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2.15</w:t>
            </w:r>
          </w:p>
        </w:tc>
      </w:tr>
      <w:tr w:rsidR="000E4A5A" w:rsidRPr="000E4A5A" w14:paraId="70BEA09A" w14:textId="77777777" w:rsidTr="000E4A5A">
        <w:trPr>
          <w:trHeight w:val="351"/>
        </w:trPr>
        <w:tc>
          <w:tcPr>
            <w:tcW w:w="2679" w:type="dxa"/>
            <w:tcBorders>
              <w:top w:val="nil"/>
              <w:left w:val="single" w:sz="4" w:space="0" w:color="000000"/>
              <w:bottom w:val="single" w:sz="4" w:space="0" w:color="000000"/>
              <w:right w:val="single" w:sz="4" w:space="0" w:color="000000"/>
            </w:tcBorders>
            <w:noWrap/>
            <w:hideMark/>
          </w:tcPr>
          <w:p w14:paraId="2248ADDF" w14:textId="77777777" w:rsidR="000E4A5A" w:rsidRPr="000E4A5A" w:rsidRDefault="000E4A5A" w:rsidP="000E4A5A">
            <w:pPr>
              <w:autoSpaceDN/>
              <w:spacing w:after="0"/>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 xml:space="preserve">Muud </w:t>
            </w:r>
            <w:proofErr w:type="spellStart"/>
            <w:r w:rsidRPr="000E4A5A">
              <w:rPr>
                <w:rFonts w:ascii="Times New Roman" w:eastAsia="Times New Roman" w:hAnsi="Times New Roman"/>
                <w:color w:val="000000"/>
                <w:kern w:val="0"/>
                <w:sz w:val="19"/>
                <w:szCs w:val="19"/>
                <w:lang w:val="en-US"/>
              </w:rPr>
              <w:t>tegevustulud</w:t>
            </w:r>
            <w:proofErr w:type="spellEnd"/>
          </w:p>
        </w:tc>
        <w:tc>
          <w:tcPr>
            <w:tcW w:w="1655" w:type="dxa"/>
            <w:tcBorders>
              <w:top w:val="nil"/>
              <w:left w:val="nil"/>
              <w:bottom w:val="single" w:sz="4" w:space="0" w:color="000000"/>
              <w:right w:val="single" w:sz="4" w:space="0" w:color="000000"/>
            </w:tcBorders>
            <w:noWrap/>
            <w:hideMark/>
          </w:tcPr>
          <w:p w14:paraId="594314B5"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24,600.00</w:t>
            </w:r>
          </w:p>
        </w:tc>
        <w:tc>
          <w:tcPr>
            <w:tcW w:w="1932" w:type="dxa"/>
            <w:tcBorders>
              <w:top w:val="nil"/>
              <w:left w:val="nil"/>
              <w:bottom w:val="single" w:sz="4" w:space="0" w:color="000000"/>
              <w:right w:val="single" w:sz="4" w:space="0" w:color="000000"/>
            </w:tcBorders>
            <w:noWrap/>
            <w:hideMark/>
          </w:tcPr>
          <w:p w14:paraId="7D7E55A4"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10,000.00</w:t>
            </w:r>
          </w:p>
        </w:tc>
        <w:tc>
          <w:tcPr>
            <w:tcW w:w="1675" w:type="dxa"/>
            <w:tcBorders>
              <w:top w:val="nil"/>
              <w:left w:val="nil"/>
              <w:bottom w:val="single" w:sz="4" w:space="0" w:color="000000"/>
              <w:right w:val="single" w:sz="4" w:space="0" w:color="000000"/>
            </w:tcBorders>
            <w:noWrap/>
            <w:hideMark/>
          </w:tcPr>
          <w:p w14:paraId="72A87860"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6,000.00</w:t>
            </w:r>
          </w:p>
        </w:tc>
        <w:tc>
          <w:tcPr>
            <w:tcW w:w="859" w:type="dxa"/>
            <w:tcBorders>
              <w:top w:val="nil"/>
              <w:left w:val="nil"/>
              <w:bottom w:val="single" w:sz="4" w:space="0" w:color="000000"/>
              <w:right w:val="single" w:sz="4" w:space="0" w:color="000000"/>
            </w:tcBorders>
            <w:shd w:val="clear" w:color="000000" w:fill="D8D8D8"/>
            <w:noWrap/>
            <w:hideMark/>
          </w:tcPr>
          <w:p w14:paraId="441EE832" w14:textId="77777777" w:rsidR="000E4A5A" w:rsidRPr="000E4A5A" w:rsidRDefault="000E4A5A" w:rsidP="000E4A5A">
            <w:pPr>
              <w:autoSpaceDN/>
              <w:spacing w:after="0"/>
              <w:jc w:val="right"/>
              <w:rPr>
                <w:rFonts w:ascii="Times New Roman" w:eastAsia="Times New Roman" w:hAnsi="Times New Roman"/>
                <w:color w:val="000000"/>
                <w:kern w:val="0"/>
                <w:sz w:val="19"/>
                <w:szCs w:val="19"/>
                <w:lang w:val="en-US"/>
              </w:rPr>
            </w:pPr>
            <w:r w:rsidRPr="000E4A5A">
              <w:rPr>
                <w:rFonts w:ascii="Times New Roman" w:eastAsia="Times New Roman" w:hAnsi="Times New Roman"/>
                <w:color w:val="000000"/>
                <w:kern w:val="0"/>
                <w:sz w:val="19"/>
                <w:szCs w:val="19"/>
                <w:lang w:val="en-US"/>
              </w:rPr>
              <w:t>-40.00</w:t>
            </w:r>
          </w:p>
        </w:tc>
      </w:tr>
    </w:tbl>
    <w:p w14:paraId="41BCD280" w14:textId="77777777" w:rsidR="003928FC" w:rsidRPr="003928FC" w:rsidRDefault="003928FC" w:rsidP="003928FC">
      <w:pPr>
        <w:pStyle w:val="Normaallaad1"/>
      </w:pPr>
    </w:p>
    <w:p w14:paraId="5FBEEE48" w14:textId="63F26BF1" w:rsidR="00C8260F" w:rsidRDefault="001E46EE" w:rsidP="00C8260F">
      <w:pPr>
        <w:pStyle w:val="Normaallaad1"/>
        <w:spacing w:line="360" w:lineRule="auto"/>
        <w:jc w:val="both"/>
        <w:rPr>
          <w:rFonts w:ascii="Times New Roman" w:hAnsi="Times New Roman"/>
          <w:kern w:val="0"/>
          <w:sz w:val="24"/>
          <w:szCs w:val="24"/>
          <w:lang w:val="sv-SE"/>
        </w:rPr>
      </w:pPr>
      <w:r>
        <w:rPr>
          <w:rStyle w:val="Liguvaikefont1"/>
          <w:rFonts w:ascii="Times New Roman" w:hAnsi="Times New Roman"/>
          <w:kern w:val="0"/>
          <w:sz w:val="24"/>
          <w:szCs w:val="24"/>
        </w:rPr>
        <w:t>Maksutulud koosnevad füüsilise isiku palga ja riikliku pensioni tasu pealt makstud tulumaksust</w:t>
      </w:r>
      <w:r w:rsidR="002C4E11">
        <w:rPr>
          <w:rStyle w:val="Liguvaikefont1"/>
          <w:rFonts w:ascii="Times New Roman" w:hAnsi="Times New Roman"/>
          <w:kern w:val="0"/>
          <w:sz w:val="24"/>
          <w:szCs w:val="24"/>
        </w:rPr>
        <w:t xml:space="preserve"> ja</w:t>
      </w:r>
      <w:r>
        <w:rPr>
          <w:rStyle w:val="Liguvaikefont1"/>
          <w:rFonts w:ascii="Times New Roman" w:hAnsi="Times New Roman"/>
          <w:kern w:val="0"/>
          <w:sz w:val="24"/>
          <w:szCs w:val="24"/>
        </w:rPr>
        <w:t xml:space="preserve"> maamaksust. Maksutulud kasvavad 202</w:t>
      </w:r>
      <w:r w:rsidR="008043CA">
        <w:rPr>
          <w:rStyle w:val="Liguvaikefont1"/>
          <w:rFonts w:ascii="Times New Roman" w:hAnsi="Times New Roman"/>
          <w:kern w:val="0"/>
          <w:sz w:val="24"/>
          <w:szCs w:val="24"/>
        </w:rPr>
        <w:t>5</w:t>
      </w:r>
      <w:r>
        <w:rPr>
          <w:rStyle w:val="Liguvaikefont1"/>
          <w:rFonts w:ascii="Times New Roman" w:hAnsi="Times New Roman"/>
          <w:kern w:val="0"/>
          <w:sz w:val="24"/>
          <w:szCs w:val="24"/>
        </w:rPr>
        <w:t xml:space="preserve">. aasta eelarvega võrreldes </w:t>
      </w:r>
      <w:r w:rsidR="008043CA">
        <w:rPr>
          <w:rStyle w:val="Liguvaikefont1"/>
          <w:rFonts w:ascii="Times New Roman" w:hAnsi="Times New Roman"/>
          <w:kern w:val="0"/>
          <w:sz w:val="24"/>
          <w:szCs w:val="24"/>
        </w:rPr>
        <w:t>4,94</w:t>
      </w:r>
      <w:r>
        <w:rPr>
          <w:rStyle w:val="Liguvaikefont1"/>
          <w:rFonts w:ascii="Times New Roman" w:hAnsi="Times New Roman"/>
          <w:kern w:val="0"/>
          <w:sz w:val="24"/>
          <w:szCs w:val="24"/>
        </w:rPr>
        <w:t xml:space="preserve"> protsenti. </w:t>
      </w:r>
      <w:r w:rsidR="00C8260F" w:rsidRPr="00446174">
        <w:rPr>
          <w:rFonts w:ascii="Times New Roman" w:hAnsi="Times New Roman"/>
          <w:kern w:val="0"/>
          <w:sz w:val="24"/>
          <w:szCs w:val="24"/>
        </w:rPr>
        <w:t xml:space="preserve">Allpool </w:t>
      </w:r>
      <w:r w:rsidR="00C8260F" w:rsidRPr="00446174">
        <w:rPr>
          <w:rFonts w:ascii="Times New Roman" w:hAnsi="Times New Roman"/>
          <w:kern w:val="0"/>
          <w:sz w:val="24"/>
          <w:szCs w:val="24"/>
        </w:rPr>
        <w:lastRenderedPageBreak/>
        <w:t xml:space="preserve">on ära toodud Maksu- ja Tolliameti 2026. aasta maamaksu kalkulaator seisuga 15.12.2025. </w:t>
      </w:r>
      <w:r w:rsidR="00C8260F" w:rsidRPr="00EA3FA7">
        <w:rPr>
          <w:rFonts w:ascii="Times New Roman" w:hAnsi="Times New Roman"/>
          <w:kern w:val="0"/>
          <w:sz w:val="24"/>
          <w:szCs w:val="24"/>
          <w:lang w:val="sv-SE"/>
        </w:rPr>
        <w:t>2026</w:t>
      </w:r>
      <w:r w:rsidR="00EA3FA7" w:rsidRPr="00EA3FA7">
        <w:rPr>
          <w:rFonts w:ascii="Times New Roman" w:hAnsi="Times New Roman"/>
          <w:kern w:val="0"/>
          <w:sz w:val="24"/>
          <w:szCs w:val="24"/>
          <w:lang w:val="sv-SE"/>
        </w:rPr>
        <w:t>. aasta algu</w:t>
      </w:r>
      <w:r w:rsidR="00EA3FA7">
        <w:rPr>
          <w:rFonts w:ascii="Times New Roman" w:hAnsi="Times New Roman"/>
          <w:kern w:val="0"/>
          <w:sz w:val="24"/>
          <w:szCs w:val="24"/>
          <w:lang w:val="sv-SE"/>
        </w:rPr>
        <w:t>ses</w:t>
      </w:r>
      <w:r w:rsidR="00EA3FA7" w:rsidRPr="00EA3FA7">
        <w:rPr>
          <w:rFonts w:ascii="Times New Roman" w:hAnsi="Times New Roman"/>
          <w:kern w:val="0"/>
          <w:sz w:val="24"/>
          <w:szCs w:val="24"/>
          <w:lang w:val="sv-SE"/>
        </w:rPr>
        <w:t xml:space="preserve"> </w:t>
      </w:r>
      <w:r w:rsidR="00C8260F" w:rsidRPr="00EA3FA7">
        <w:rPr>
          <w:rFonts w:ascii="Times New Roman" w:hAnsi="Times New Roman"/>
          <w:kern w:val="0"/>
          <w:sz w:val="24"/>
          <w:szCs w:val="24"/>
          <w:lang w:val="sv-SE"/>
        </w:rPr>
        <w:t xml:space="preserve"> võetakse arvesse kõik soodustused ning see summa  võib veel natukene muutuda. </w:t>
      </w:r>
    </w:p>
    <w:p w14:paraId="0CD5531A" w14:textId="661A9CC4" w:rsidR="00EA3FA7" w:rsidRPr="00C8260F" w:rsidRDefault="00F702CF" w:rsidP="00C8260F">
      <w:pPr>
        <w:pStyle w:val="Normaallaad1"/>
        <w:spacing w:line="360" w:lineRule="auto"/>
        <w:jc w:val="both"/>
        <w:rPr>
          <w:rFonts w:ascii="Times New Roman" w:hAnsi="Times New Roman"/>
          <w:kern w:val="0"/>
          <w:sz w:val="24"/>
          <w:szCs w:val="24"/>
          <w:lang w:val="sv-SE"/>
        </w:rPr>
      </w:pPr>
      <w:r w:rsidRPr="00F702CF">
        <w:rPr>
          <w:rFonts w:ascii="Times New Roman" w:hAnsi="Times New Roman"/>
          <w:noProof/>
          <w:kern w:val="0"/>
          <w:sz w:val="24"/>
          <w:szCs w:val="24"/>
          <w:lang w:val="sv-SE"/>
        </w:rPr>
        <w:drawing>
          <wp:inline distT="0" distB="0" distL="0" distR="0" wp14:anchorId="25FD02DE" wp14:editId="1C390875">
            <wp:extent cx="4279129" cy="3063240"/>
            <wp:effectExtent l="0" t="0" r="7620" b="3810"/>
            <wp:docPr id="1339919988" name="Picture 1" descr="A blue circle with numbers and a circ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19988" name="Picture 1" descr="A blue circle with numbers and a circle with numbers&#10;&#10;AI-generated content may be incorrect."/>
                    <pic:cNvPicPr/>
                  </pic:nvPicPr>
                  <pic:blipFill>
                    <a:blip r:embed="rId11"/>
                    <a:stretch>
                      <a:fillRect/>
                    </a:stretch>
                  </pic:blipFill>
                  <pic:spPr>
                    <a:xfrm>
                      <a:off x="0" y="0"/>
                      <a:ext cx="4319262" cy="3091969"/>
                    </a:xfrm>
                    <a:prstGeom prst="rect">
                      <a:avLst/>
                    </a:prstGeom>
                  </pic:spPr>
                </pic:pic>
              </a:graphicData>
            </a:graphic>
          </wp:inline>
        </w:drawing>
      </w:r>
    </w:p>
    <w:p w14:paraId="2CEFD6E6" w14:textId="42CF09C5" w:rsidR="00C8260F" w:rsidRPr="00C8260F" w:rsidRDefault="00C8260F" w:rsidP="00C8260F">
      <w:pPr>
        <w:pStyle w:val="Normaallaad1"/>
        <w:spacing w:line="360" w:lineRule="auto"/>
        <w:jc w:val="both"/>
        <w:rPr>
          <w:rFonts w:ascii="Times New Roman" w:hAnsi="Times New Roman"/>
          <w:kern w:val="0"/>
          <w:sz w:val="24"/>
          <w:szCs w:val="24"/>
          <w:lang w:val="sv-SE"/>
        </w:rPr>
      </w:pPr>
      <w:r w:rsidRPr="00C8260F">
        <w:rPr>
          <w:rFonts w:ascii="Times New Roman" w:hAnsi="Times New Roman"/>
          <w:kern w:val="0"/>
          <w:sz w:val="24"/>
          <w:szCs w:val="24"/>
          <w:lang w:val="sv-SE"/>
        </w:rPr>
        <w:t>Maamaksuseaduse kohaselt oli 2025. aastal koduomanikele 0,15 ha maksuvaba. 2026. aastal kaob ära pindala soodustus. 10.06.2025 kehtestas Volikogu kodualuse maa maksusoodustuseks 100 eurot. Ilma soodustuseta on keskmine majaomaniku maamaks on 150-250 eurot. 2026. aastal on elamu- ja õuemaa ning maatulundusmaa, v.a. õuemaa maksumäär 0,5 % ja muu sihtotstarbega maa 1%. Naabervaldadel oli juba varasemalt maamaksumäär kõrgem kui Raasiku Vallal.</w:t>
      </w:r>
    </w:p>
    <w:p w14:paraId="72F44EA9" w14:textId="4787782C" w:rsidR="001E2601" w:rsidRDefault="001E46EE" w:rsidP="001E2601">
      <w:pPr>
        <w:pStyle w:val="Normaallaad1"/>
        <w:spacing w:line="360" w:lineRule="auto"/>
        <w:jc w:val="both"/>
        <w:rPr>
          <w:rFonts w:ascii="Times New Roman" w:hAnsi="Times New Roman"/>
          <w:sz w:val="24"/>
          <w:szCs w:val="24"/>
        </w:rPr>
      </w:pPr>
      <w:r>
        <w:rPr>
          <w:rStyle w:val="Liguvaikefont1"/>
          <w:rFonts w:ascii="Times New Roman" w:hAnsi="Times New Roman"/>
          <w:sz w:val="24"/>
          <w:szCs w:val="24"/>
        </w:rPr>
        <w:t xml:space="preserve">Kaupade ja teenuste müügi iga tulurea planeerimisel on arvesse võetud jooksva aasta reaalseid tulusid, planeeritud teenuste hinnamuutusi ning reaalseid mahtusid (lasteaia kohtade arv, huvikooli õpilaste arv, üüri- ja rendilepingud jms). </w:t>
      </w:r>
      <w:r>
        <w:rPr>
          <w:rStyle w:val="Liguvaikefont1"/>
          <w:rFonts w:ascii="Times New Roman" w:eastAsia="Segoe UI Light" w:hAnsi="Times New Roman"/>
          <w:kern w:val="0"/>
          <w:sz w:val="24"/>
          <w:szCs w:val="24"/>
        </w:rPr>
        <w:t xml:space="preserve">Lasteaia kohatasu on kinnitatud Raasiku Vallavolikogu poolt. </w:t>
      </w:r>
      <w:r w:rsidRPr="00DA40BC">
        <w:rPr>
          <w:rStyle w:val="Liguvaikefont1"/>
          <w:rFonts w:ascii="Times New Roman" w:eastAsia="Segoe UI Light" w:hAnsi="Times New Roman"/>
          <w:kern w:val="0"/>
          <w:sz w:val="24"/>
          <w:szCs w:val="24"/>
        </w:rPr>
        <w:t>Kui mõlema vanema või üksikvanema elukoht oli 31. detsembri seisuga Raasiku vald, siis vanema osalustasu on 10 % töötasu alamäärast. 202</w:t>
      </w:r>
      <w:r w:rsidR="008043CA" w:rsidRPr="00DA40BC">
        <w:rPr>
          <w:rStyle w:val="Liguvaikefont1"/>
          <w:rFonts w:ascii="Times New Roman" w:eastAsia="Segoe UI Light" w:hAnsi="Times New Roman"/>
          <w:kern w:val="0"/>
          <w:sz w:val="24"/>
          <w:szCs w:val="24"/>
        </w:rPr>
        <w:t>5</w:t>
      </w:r>
      <w:r w:rsidRPr="00DA40BC">
        <w:rPr>
          <w:rStyle w:val="Liguvaikefont1"/>
          <w:rFonts w:ascii="Times New Roman" w:eastAsia="Segoe UI Light" w:hAnsi="Times New Roman"/>
          <w:kern w:val="0"/>
          <w:sz w:val="24"/>
          <w:szCs w:val="24"/>
        </w:rPr>
        <w:t xml:space="preserve">. aastal </w:t>
      </w:r>
      <w:r w:rsidR="00D12BE3">
        <w:rPr>
          <w:rStyle w:val="Liguvaikefont1"/>
          <w:rFonts w:ascii="Times New Roman" w:eastAsia="Segoe UI Light" w:hAnsi="Times New Roman"/>
          <w:kern w:val="0"/>
          <w:sz w:val="24"/>
          <w:szCs w:val="24"/>
        </w:rPr>
        <w:t>oli</w:t>
      </w:r>
      <w:r w:rsidRPr="00DA40BC">
        <w:rPr>
          <w:rStyle w:val="Liguvaikefont1"/>
          <w:rFonts w:ascii="Times New Roman" w:eastAsia="Segoe UI Light" w:hAnsi="Times New Roman"/>
          <w:kern w:val="0"/>
          <w:sz w:val="24"/>
          <w:szCs w:val="24"/>
        </w:rPr>
        <w:t xml:space="preserve"> selle suuruseks 88,60 </w:t>
      </w:r>
      <w:r w:rsidR="002C4E11" w:rsidRPr="00DA40BC">
        <w:rPr>
          <w:rStyle w:val="Liguvaikefont1"/>
          <w:rFonts w:ascii="Times New Roman" w:eastAsia="Segoe UI Light" w:hAnsi="Times New Roman"/>
          <w:kern w:val="0"/>
          <w:sz w:val="24"/>
          <w:szCs w:val="24"/>
        </w:rPr>
        <w:t>eurot</w:t>
      </w:r>
      <w:r w:rsidRPr="00DA40BC">
        <w:rPr>
          <w:rStyle w:val="Liguvaikefont1"/>
          <w:rFonts w:ascii="Times New Roman" w:eastAsia="Segoe UI Light" w:hAnsi="Times New Roman"/>
          <w:kern w:val="0"/>
          <w:sz w:val="24"/>
          <w:szCs w:val="24"/>
        </w:rPr>
        <w:t xml:space="preserve"> kuus.</w:t>
      </w:r>
      <w:r w:rsidR="001E2601" w:rsidRPr="001E2601">
        <w:rPr>
          <w:rFonts w:ascii="Times New Roman" w:hAnsi="Times New Roman"/>
          <w:sz w:val="24"/>
          <w:szCs w:val="24"/>
        </w:rPr>
        <w:t xml:space="preserve"> </w:t>
      </w:r>
      <w:r w:rsidR="00EF2402">
        <w:rPr>
          <w:rFonts w:ascii="Times New Roman" w:hAnsi="Times New Roman"/>
          <w:sz w:val="24"/>
          <w:szCs w:val="24"/>
        </w:rPr>
        <w:t xml:space="preserve">Kui </w:t>
      </w:r>
      <w:r w:rsidR="00170ADB">
        <w:rPr>
          <w:rFonts w:ascii="Times New Roman" w:hAnsi="Times New Roman"/>
          <w:sz w:val="24"/>
          <w:szCs w:val="24"/>
        </w:rPr>
        <w:t>otsustatakse, et alampalk tõuseb</w:t>
      </w:r>
      <w:r w:rsidR="009476B1">
        <w:rPr>
          <w:rFonts w:ascii="Times New Roman" w:hAnsi="Times New Roman"/>
          <w:sz w:val="24"/>
          <w:szCs w:val="24"/>
        </w:rPr>
        <w:t>, siis suureneb ka lasteaia kohatasu suurus.</w:t>
      </w:r>
    </w:p>
    <w:p w14:paraId="29D56EF2" w14:textId="6BF6B7C1" w:rsidR="001E2601" w:rsidRDefault="001E2601" w:rsidP="001E2601">
      <w:pPr>
        <w:pStyle w:val="Normaallaad1"/>
        <w:spacing w:line="360" w:lineRule="auto"/>
        <w:jc w:val="both"/>
        <w:rPr>
          <w:rFonts w:ascii="Times New Roman" w:hAnsi="Times New Roman"/>
          <w:sz w:val="24"/>
          <w:szCs w:val="24"/>
        </w:rPr>
      </w:pPr>
      <w:r>
        <w:rPr>
          <w:rFonts w:ascii="Times New Roman" w:hAnsi="Times New Roman"/>
          <w:sz w:val="24"/>
          <w:szCs w:val="24"/>
        </w:rPr>
        <w:t xml:space="preserve">Muude tegevustulude all kajastuvad loodusressursside kasutamise ja vee erikasutuse tasud ning muud ühekordsed tulud, mida üldjuhul ette ei tea (nt trahvid, tagasikandmisele mittekuuluvad tagatised, osalustasud, taristutasud jms). Tavapäraselt moodustavad muud tegevustulud kogutuludes väga väikese osa (alla 1%). </w:t>
      </w:r>
    </w:p>
    <w:p w14:paraId="0E3DB41A" w14:textId="77777777" w:rsidR="00CB3A75" w:rsidRDefault="001E46EE">
      <w:pPr>
        <w:pStyle w:val="Heading2"/>
        <w:numPr>
          <w:ilvl w:val="1"/>
          <w:numId w:val="1"/>
        </w:numPr>
        <w:rPr>
          <w:rFonts w:ascii="Times New Roman" w:hAnsi="Times New Roman"/>
          <w:b/>
          <w:bCs/>
          <w:color w:val="auto"/>
          <w:sz w:val="28"/>
          <w:szCs w:val="28"/>
        </w:rPr>
      </w:pPr>
      <w:bookmarkStart w:id="25" w:name="_Toc155554425"/>
      <w:bookmarkStart w:id="26" w:name="_Toc183204921"/>
      <w:bookmarkStart w:id="27" w:name="_Toc187040263"/>
      <w:r>
        <w:rPr>
          <w:rFonts w:ascii="Times New Roman" w:hAnsi="Times New Roman"/>
          <w:b/>
          <w:bCs/>
          <w:color w:val="auto"/>
          <w:sz w:val="28"/>
          <w:szCs w:val="28"/>
        </w:rPr>
        <w:lastRenderedPageBreak/>
        <w:t>Põhitegevuse kulud</w:t>
      </w:r>
      <w:bookmarkEnd w:id="25"/>
      <w:bookmarkEnd w:id="26"/>
      <w:bookmarkEnd w:id="27"/>
    </w:p>
    <w:p w14:paraId="7032F81F" w14:textId="0BCA293A" w:rsidR="00CB3A75" w:rsidRDefault="001E46EE">
      <w:pPr>
        <w:pStyle w:val="Normaallaad1"/>
        <w:spacing w:before="360" w:line="360" w:lineRule="auto"/>
        <w:jc w:val="both"/>
      </w:pPr>
      <w:r>
        <w:rPr>
          <w:rStyle w:val="Liguvaikefont1"/>
          <w:rFonts w:ascii="Times New Roman" w:eastAsia="Cambria" w:hAnsi="Times New Roman"/>
          <w:sz w:val="24"/>
          <w:szCs w:val="24"/>
        </w:rPr>
        <w:t xml:space="preserve">Vastavalt Kohaliku omavalitsuse korralduse seaduse § 6 on kohaliku omavalitsuse ülesanne korraldada vallas elamu- ja kommunaalmajandust, veevarustust, heakorda, valla teede ja tänavate korrashoidu, </w:t>
      </w:r>
      <w:r>
        <w:rPr>
          <w:rStyle w:val="Liguvaikefont1"/>
          <w:rFonts w:ascii="Times New Roman" w:eastAsia="Cambria" w:hAnsi="Times New Roman"/>
          <w:sz w:val="24"/>
          <w:szCs w:val="24"/>
          <w:shd w:val="clear" w:color="auto" w:fill="FFFFFF"/>
        </w:rPr>
        <w:t>vallasisest ühistransporti,</w:t>
      </w:r>
      <w:r>
        <w:rPr>
          <w:rStyle w:val="Liguvaikefont1"/>
          <w:rFonts w:ascii="Times New Roman" w:eastAsia="Cambria" w:hAnsi="Times New Roman"/>
          <w:sz w:val="24"/>
          <w:szCs w:val="24"/>
        </w:rPr>
        <w:t xml:space="preserve"> koolieelsete lasteasutuste, koolide, raamatukogude, kultuurikeskuste ja hooldekodu ning teiste kohalike asutuste ülalpidamist ning korraldama vallas sotsiaalabi ja sotsiaalteenuseid. Raasiku valla 202</w:t>
      </w:r>
      <w:r w:rsidR="00374617">
        <w:rPr>
          <w:rStyle w:val="Liguvaikefont1"/>
          <w:rFonts w:ascii="Times New Roman" w:eastAsia="Cambria" w:hAnsi="Times New Roman"/>
          <w:sz w:val="24"/>
          <w:szCs w:val="24"/>
        </w:rPr>
        <w:t>6</w:t>
      </w:r>
      <w:r>
        <w:rPr>
          <w:rStyle w:val="Liguvaikefont1"/>
          <w:rFonts w:ascii="Times New Roman" w:eastAsia="Cambria" w:hAnsi="Times New Roman"/>
          <w:sz w:val="24"/>
          <w:szCs w:val="24"/>
        </w:rPr>
        <w:t>. aasta eelarve põhitegevuse kulud jagunevad järgmisteks tegevusaladeks:</w:t>
      </w:r>
    </w:p>
    <w:p w14:paraId="6E65C3AE" w14:textId="1A79CB59"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ü</w:t>
      </w:r>
      <w:r>
        <w:rPr>
          <w:rFonts w:ascii="Times New Roman" w:eastAsia="Cambria" w:hAnsi="Times New Roman"/>
          <w:sz w:val="24"/>
          <w:szCs w:val="24"/>
        </w:rPr>
        <w:t>ldised valitsussektori teenused (vallavolikogu, vallavalitsus, reservfond, muud üldised teenused ja valitsussektori võla teenindamine, valitsussektori vahelised ülekandeid);</w:t>
      </w:r>
    </w:p>
    <w:p w14:paraId="5110E551" w14:textId="7CEC028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a</w:t>
      </w:r>
      <w:r>
        <w:rPr>
          <w:rFonts w:ascii="Times New Roman" w:eastAsia="Cambria" w:hAnsi="Times New Roman"/>
          <w:sz w:val="24"/>
          <w:szCs w:val="24"/>
        </w:rPr>
        <w:t>valik kord ja julgeolek, riigikaitse (avaliku korra tagamine, päästekomandode ja Kaitseliidu toetamine);</w:t>
      </w:r>
    </w:p>
    <w:p w14:paraId="103A3F0D" w14:textId="4F5A7C0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m</w:t>
      </w:r>
      <w:r>
        <w:rPr>
          <w:rFonts w:ascii="Times New Roman" w:eastAsia="Cambria" w:hAnsi="Times New Roman"/>
          <w:sz w:val="24"/>
          <w:szCs w:val="24"/>
        </w:rPr>
        <w:t>ajandus (maakorraldus ja põllumajandus, maanteetransport, transpordikorraldus, territoriaalne planeerimine ja majanduse haldamine);</w:t>
      </w:r>
    </w:p>
    <w:p w14:paraId="25919B68" w14:textId="4633DACA"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k</w:t>
      </w:r>
      <w:r>
        <w:rPr>
          <w:rFonts w:ascii="Times New Roman" w:eastAsia="Cambria" w:hAnsi="Times New Roman"/>
          <w:sz w:val="24"/>
          <w:szCs w:val="24"/>
        </w:rPr>
        <w:t>eskkonnakaitse (maastikukaitse, jäätme- ja heitveekäitlus);</w:t>
      </w:r>
    </w:p>
    <w:p w14:paraId="5E03BBC6" w14:textId="6B443D6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e</w:t>
      </w:r>
      <w:r>
        <w:rPr>
          <w:rFonts w:ascii="Times New Roman" w:eastAsia="Cambria" w:hAnsi="Times New Roman"/>
          <w:sz w:val="24"/>
          <w:szCs w:val="24"/>
        </w:rPr>
        <w:t>lamu- ja kommunaalmajandus (tänavavalgustus, hulkuvate loomadega seotud tegevus, veevarustus, elamu- ja kommunaalmajandus);</w:t>
      </w:r>
    </w:p>
    <w:p w14:paraId="50477059" w14:textId="643ACA6F"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v</w:t>
      </w:r>
      <w:r>
        <w:rPr>
          <w:rFonts w:ascii="Times New Roman" w:eastAsia="Cambria" w:hAnsi="Times New Roman"/>
          <w:sz w:val="24"/>
          <w:szCs w:val="24"/>
        </w:rPr>
        <w:t>aba aeg, kultuur, religioon (sporditegevus, noorsootöö, huvialategevus, raamatukogud, kohalikud kultuuriüritused, klubide-seltside toetamine, vallaleht, valdkonna haldamine);</w:t>
      </w:r>
    </w:p>
    <w:p w14:paraId="5FADE2DE" w14:textId="25C6540F"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h</w:t>
      </w:r>
      <w:r>
        <w:rPr>
          <w:rFonts w:ascii="Times New Roman" w:eastAsia="Cambria" w:hAnsi="Times New Roman"/>
          <w:sz w:val="24"/>
          <w:szCs w:val="24"/>
        </w:rPr>
        <w:t>aridus (lasteaiad, koolid, lasteaia- ja kooliteenuse ostmine teistelt kohalikelt omavalitsustelt, noorte huviharidus ja huvitegevus, koolitoit, koolitransport, valdkonna haldamine);</w:t>
      </w:r>
    </w:p>
    <w:p w14:paraId="2CE54501" w14:textId="6BEC69BC" w:rsidR="00CB3A75" w:rsidRDefault="001E46EE">
      <w:pPr>
        <w:pStyle w:val="Normaallaad1"/>
        <w:spacing w:line="360" w:lineRule="auto"/>
        <w:jc w:val="both"/>
        <w:rPr>
          <w:rFonts w:ascii="Times New Roman" w:eastAsia="Cambria" w:hAnsi="Times New Roman"/>
          <w:sz w:val="24"/>
          <w:szCs w:val="24"/>
        </w:rPr>
      </w:pPr>
      <w:r>
        <w:rPr>
          <w:rFonts w:ascii="Times New Roman" w:eastAsia="Cambria" w:hAnsi="Times New Roman"/>
          <w:sz w:val="24"/>
          <w:szCs w:val="24"/>
        </w:rPr>
        <w:t xml:space="preserve">· </w:t>
      </w:r>
      <w:r w:rsidR="00444300">
        <w:rPr>
          <w:rFonts w:ascii="Times New Roman" w:eastAsia="Cambria" w:hAnsi="Times New Roman"/>
          <w:sz w:val="24"/>
          <w:szCs w:val="24"/>
        </w:rPr>
        <w:t>s</w:t>
      </w:r>
      <w:r>
        <w:rPr>
          <w:rFonts w:ascii="Times New Roman" w:eastAsia="Cambria" w:hAnsi="Times New Roman"/>
          <w:sz w:val="24"/>
          <w:szCs w:val="24"/>
        </w:rPr>
        <w:t>otsiaalne kaitse (teenused ja toetused puuetega inimestele, eakatele, lastega peredele, riskirühmadele, hooldekodu ning päevakeskuse teenused, asendus- ja järelhooldus, valdkonna haldamine).</w:t>
      </w:r>
    </w:p>
    <w:p w14:paraId="7294EF7B" w14:textId="2C18DC4F" w:rsidR="00CB3A75" w:rsidRDefault="001E46EE">
      <w:pPr>
        <w:pStyle w:val="Kehatekst1"/>
        <w:spacing w:line="360" w:lineRule="auto"/>
      </w:pPr>
      <w:r>
        <w:rPr>
          <w:rStyle w:val="Liguvaikefont1"/>
          <w:szCs w:val="24"/>
        </w:rPr>
        <w:t>202</w:t>
      </w:r>
      <w:r w:rsidR="00770815">
        <w:rPr>
          <w:rStyle w:val="Liguvaikefont1"/>
          <w:szCs w:val="24"/>
        </w:rPr>
        <w:t>6</w:t>
      </w:r>
      <w:r>
        <w:rPr>
          <w:rStyle w:val="Liguvaikefont1"/>
          <w:szCs w:val="24"/>
        </w:rPr>
        <w:t xml:space="preserve">. aasta põhitegevuse kulude eelarveosa kokku on planeeritud summas </w:t>
      </w:r>
      <w:r w:rsidR="00A56D20" w:rsidRPr="00536926">
        <w:rPr>
          <w:rFonts w:eastAsia="Times New Roman"/>
          <w:color w:val="000000"/>
          <w:szCs w:val="24"/>
          <w:lang w:eastAsia="et-EE"/>
        </w:rPr>
        <w:t>1</w:t>
      </w:r>
      <w:r w:rsidR="009C764B">
        <w:rPr>
          <w:rFonts w:eastAsia="Times New Roman"/>
          <w:color w:val="000000"/>
          <w:szCs w:val="24"/>
          <w:lang w:eastAsia="et-EE"/>
        </w:rPr>
        <w:t>3</w:t>
      </w:r>
      <w:r w:rsidR="00A56D20" w:rsidRPr="00536926">
        <w:rPr>
          <w:rFonts w:eastAsia="Times New Roman"/>
          <w:color w:val="000000"/>
          <w:szCs w:val="24"/>
          <w:lang w:eastAsia="et-EE"/>
        </w:rPr>
        <w:t xml:space="preserve"> </w:t>
      </w:r>
      <w:r w:rsidR="009C764B">
        <w:rPr>
          <w:rFonts w:eastAsia="Times New Roman"/>
          <w:color w:val="000000"/>
          <w:szCs w:val="24"/>
          <w:lang w:eastAsia="et-EE"/>
        </w:rPr>
        <w:t>248</w:t>
      </w:r>
      <w:r w:rsidR="003167A9">
        <w:rPr>
          <w:rFonts w:eastAsia="Times New Roman"/>
          <w:color w:val="000000"/>
          <w:szCs w:val="24"/>
          <w:lang w:eastAsia="et-EE"/>
        </w:rPr>
        <w:t xml:space="preserve"> </w:t>
      </w:r>
      <w:r w:rsidR="009C764B">
        <w:rPr>
          <w:rFonts w:eastAsia="Times New Roman"/>
          <w:color w:val="000000"/>
          <w:szCs w:val="24"/>
          <w:lang w:eastAsia="et-EE"/>
        </w:rPr>
        <w:t>875</w:t>
      </w:r>
      <w:r w:rsidR="003167A9">
        <w:rPr>
          <w:rFonts w:eastAsia="Times New Roman"/>
          <w:color w:val="000000"/>
          <w:szCs w:val="24"/>
          <w:lang w:eastAsia="et-EE"/>
        </w:rPr>
        <w:t>,</w:t>
      </w:r>
      <w:r w:rsidR="009C764B">
        <w:rPr>
          <w:rFonts w:eastAsia="Times New Roman"/>
          <w:color w:val="000000"/>
          <w:szCs w:val="24"/>
          <w:lang w:eastAsia="et-EE"/>
        </w:rPr>
        <w:t>81</w:t>
      </w:r>
      <w:r w:rsidR="00A56D20">
        <w:rPr>
          <w:rFonts w:eastAsia="Times New Roman"/>
          <w:color w:val="000000"/>
          <w:sz w:val="19"/>
          <w:szCs w:val="19"/>
          <w:lang w:eastAsia="et-EE"/>
        </w:rPr>
        <w:t xml:space="preserve">  </w:t>
      </w:r>
      <w:r>
        <w:rPr>
          <w:rStyle w:val="Liguvaikefont1"/>
          <w:szCs w:val="24"/>
        </w:rPr>
        <w:t>eurot, mis on 202</w:t>
      </w:r>
      <w:r w:rsidR="003167A9">
        <w:rPr>
          <w:rStyle w:val="Liguvaikefont1"/>
          <w:szCs w:val="24"/>
        </w:rPr>
        <w:t>5</w:t>
      </w:r>
      <w:r>
        <w:rPr>
          <w:rStyle w:val="Liguvaikefont1"/>
          <w:szCs w:val="24"/>
        </w:rPr>
        <w:t xml:space="preserve">. aasta eelarvega võrreldes </w:t>
      </w:r>
      <w:r w:rsidR="00BE6502">
        <w:rPr>
          <w:rStyle w:val="Liguvaikefont1"/>
          <w:szCs w:val="24"/>
        </w:rPr>
        <w:t>4</w:t>
      </w:r>
      <w:r w:rsidR="003167A9">
        <w:rPr>
          <w:rStyle w:val="Liguvaikefont1"/>
          <w:szCs w:val="24"/>
        </w:rPr>
        <w:t>,</w:t>
      </w:r>
      <w:r w:rsidR="00BE6502">
        <w:rPr>
          <w:rStyle w:val="Liguvaikefont1"/>
          <w:szCs w:val="24"/>
        </w:rPr>
        <w:t>62</w:t>
      </w:r>
      <w:r>
        <w:rPr>
          <w:rStyle w:val="Liguvaikefont1"/>
          <w:szCs w:val="24"/>
        </w:rPr>
        <w:t xml:space="preserve"> % suuremad. </w:t>
      </w:r>
      <w:r w:rsidR="00717BDF">
        <w:rPr>
          <w:rStyle w:val="Liguvaikefont1"/>
          <w:szCs w:val="24"/>
        </w:rPr>
        <w:t>Valla poolt a</w:t>
      </w:r>
      <w:r w:rsidR="00153BC7">
        <w:rPr>
          <w:rStyle w:val="Liguvaikefont1"/>
          <w:szCs w:val="24"/>
        </w:rPr>
        <w:t xml:space="preserve">ntavate toetuste summa </w:t>
      </w:r>
      <w:r w:rsidR="00DC54EE">
        <w:rPr>
          <w:rStyle w:val="Liguvaikefont1"/>
          <w:szCs w:val="24"/>
        </w:rPr>
        <w:t xml:space="preserve">väheneb </w:t>
      </w:r>
      <w:r w:rsidR="00874AF2">
        <w:rPr>
          <w:rStyle w:val="Liguvaikefont1"/>
          <w:szCs w:val="24"/>
        </w:rPr>
        <w:t>7</w:t>
      </w:r>
      <w:r w:rsidR="00DC54EE">
        <w:rPr>
          <w:rStyle w:val="Liguvaikefont1"/>
          <w:szCs w:val="24"/>
        </w:rPr>
        <w:t xml:space="preserve">,2 % seoses sellega, et </w:t>
      </w:r>
      <w:r w:rsidR="0064743F">
        <w:rPr>
          <w:rStyle w:val="Liguvaikefont1"/>
          <w:szCs w:val="24"/>
        </w:rPr>
        <w:t xml:space="preserve">vähenevad </w:t>
      </w:r>
      <w:r w:rsidR="0064743F" w:rsidRPr="0064743F">
        <w:rPr>
          <w:rStyle w:val="Liguvaikefont1"/>
          <w:szCs w:val="24"/>
        </w:rPr>
        <w:t>Hooldekoduteenused</w:t>
      </w:r>
      <w:r w:rsidR="0064743F">
        <w:rPr>
          <w:rStyle w:val="Liguvaikefont1"/>
          <w:szCs w:val="24"/>
        </w:rPr>
        <w:t xml:space="preserve"> </w:t>
      </w:r>
      <w:r w:rsidR="00E76924">
        <w:rPr>
          <w:rStyle w:val="Liguvaikefont1"/>
          <w:szCs w:val="24"/>
        </w:rPr>
        <w:t>2</w:t>
      </w:r>
      <w:r w:rsidR="003C3184">
        <w:rPr>
          <w:rStyle w:val="Liguvaikefont1"/>
          <w:szCs w:val="24"/>
        </w:rPr>
        <w:t>1</w:t>
      </w:r>
      <w:r w:rsidR="00E76924">
        <w:rPr>
          <w:rStyle w:val="Liguvaikefont1"/>
          <w:szCs w:val="24"/>
        </w:rPr>
        <w:t>,</w:t>
      </w:r>
      <w:r w:rsidR="00BA007E">
        <w:rPr>
          <w:rStyle w:val="Liguvaikefont1"/>
          <w:szCs w:val="24"/>
        </w:rPr>
        <w:t>9</w:t>
      </w:r>
      <w:r w:rsidR="00E76924">
        <w:rPr>
          <w:rStyle w:val="Liguvaikefont1"/>
          <w:szCs w:val="24"/>
        </w:rPr>
        <w:t>5</w:t>
      </w:r>
      <w:r w:rsidR="00717BDF">
        <w:rPr>
          <w:rStyle w:val="Liguvaikefont1"/>
          <w:szCs w:val="24"/>
        </w:rPr>
        <w:t xml:space="preserve"> </w:t>
      </w:r>
      <w:r w:rsidR="00E76924">
        <w:rPr>
          <w:rStyle w:val="Liguvaikefont1"/>
          <w:szCs w:val="24"/>
        </w:rPr>
        <w:t>% seoses klientide arvu vähenemisele</w:t>
      </w:r>
      <w:r w:rsidR="00BA007E">
        <w:rPr>
          <w:rStyle w:val="Liguvaikefont1"/>
          <w:szCs w:val="24"/>
        </w:rPr>
        <w:t>.</w:t>
      </w:r>
      <w:r w:rsidR="00E76924">
        <w:rPr>
          <w:rStyle w:val="Liguvaikefont1"/>
          <w:szCs w:val="24"/>
        </w:rPr>
        <w:t xml:space="preserve"> </w:t>
      </w:r>
      <w:r>
        <w:rPr>
          <w:rStyle w:val="Liguvaikefont1"/>
          <w:szCs w:val="24"/>
        </w:rPr>
        <w:t xml:space="preserve">Põhitegevuse kulude eelarveosas jaotatakse kulud majandusliku sisu järgi vähemalt kaheks: antavad toetused tegevuskuludeks ja muud tegevuskulud. Kõik kulud liigitatakse veel omakorda tegevusalade ja allasutuste kaupa. Riigieelarveliste vahendite </w:t>
      </w:r>
      <w:r>
        <w:rPr>
          <w:rStyle w:val="Liguvaikefont1"/>
          <w:szCs w:val="24"/>
        </w:rPr>
        <w:lastRenderedPageBreak/>
        <w:t>(toetusfond) arvelt tehtavad kulud on planeeritud 202</w:t>
      </w:r>
      <w:r w:rsidR="003167A9">
        <w:rPr>
          <w:rStyle w:val="Liguvaikefont1"/>
          <w:szCs w:val="24"/>
        </w:rPr>
        <w:t>6</w:t>
      </w:r>
      <w:r>
        <w:rPr>
          <w:rStyle w:val="Liguvaikefont1"/>
          <w:szCs w:val="24"/>
        </w:rPr>
        <w:t xml:space="preserve">. aasta kulude eelarvesse esialgse arvestuse alusel ja need täpsustatakse lisaeelarvega pärast toetuste kinnitamist. </w:t>
      </w:r>
      <w:bookmarkStart w:id="28" w:name="_Hlk158236843"/>
    </w:p>
    <w:bookmarkEnd w:id="28"/>
    <w:p w14:paraId="0B957640" w14:textId="30F500A3" w:rsidR="00CB3A75" w:rsidRDefault="001E46EE">
      <w:pPr>
        <w:pStyle w:val="Kehatekst1"/>
        <w:spacing w:line="360" w:lineRule="auto"/>
        <w:rPr>
          <w:rStyle w:val="Liguvaikefont1"/>
          <w:szCs w:val="24"/>
        </w:rPr>
      </w:pPr>
      <w:r>
        <w:rPr>
          <w:rStyle w:val="Liguvaikefont1"/>
          <w:b/>
          <w:bCs/>
          <w:szCs w:val="24"/>
        </w:rPr>
        <w:t xml:space="preserve">Tabel </w:t>
      </w:r>
      <w:r w:rsidR="00AD52FD">
        <w:rPr>
          <w:rStyle w:val="Liguvaikefont1"/>
          <w:b/>
          <w:bCs/>
          <w:szCs w:val="24"/>
        </w:rPr>
        <w:t>6</w:t>
      </w:r>
      <w:r>
        <w:rPr>
          <w:rStyle w:val="Liguvaikefont1"/>
          <w:b/>
          <w:bCs/>
          <w:szCs w:val="24"/>
        </w:rPr>
        <w:t xml:space="preserve"> </w:t>
      </w:r>
      <w:r>
        <w:rPr>
          <w:rStyle w:val="Liguvaikefont1"/>
          <w:szCs w:val="24"/>
        </w:rPr>
        <w:t>Põhitegevuse kulud</w:t>
      </w:r>
      <w:r w:rsidR="00866B17">
        <w:rPr>
          <w:rStyle w:val="Liguvaikefont1"/>
          <w:szCs w:val="24"/>
        </w:rPr>
        <w:t>e eelarve</w:t>
      </w:r>
    </w:p>
    <w:tbl>
      <w:tblPr>
        <w:tblW w:w="8800" w:type="dxa"/>
        <w:tblLook w:val="04A0" w:firstRow="1" w:lastRow="0" w:firstColumn="1" w:lastColumn="0" w:noHBand="0" w:noVBand="1"/>
      </w:tblPr>
      <w:tblGrid>
        <w:gridCol w:w="2660"/>
        <w:gridCol w:w="1660"/>
        <w:gridCol w:w="1940"/>
        <w:gridCol w:w="1680"/>
        <w:gridCol w:w="860"/>
      </w:tblGrid>
      <w:tr w:rsidR="00AA323A" w:rsidRPr="00AA323A" w14:paraId="065E2004" w14:textId="77777777" w:rsidTr="00AA323A">
        <w:trPr>
          <w:trHeight w:val="720"/>
        </w:trPr>
        <w:tc>
          <w:tcPr>
            <w:tcW w:w="2660"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29151A6C" w14:textId="77777777" w:rsidR="00AA323A" w:rsidRPr="00AA323A" w:rsidRDefault="00AA323A" w:rsidP="00AA323A">
            <w:pPr>
              <w:autoSpaceDN/>
              <w:spacing w:after="0"/>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EELARVEOSA NIMETUS</w:t>
            </w:r>
          </w:p>
        </w:tc>
        <w:tc>
          <w:tcPr>
            <w:tcW w:w="1660" w:type="dxa"/>
            <w:tcBorders>
              <w:top w:val="single" w:sz="4" w:space="0" w:color="000000"/>
              <w:left w:val="nil"/>
              <w:bottom w:val="single" w:sz="4" w:space="0" w:color="000000"/>
              <w:right w:val="single" w:sz="4" w:space="0" w:color="000000"/>
            </w:tcBorders>
            <w:shd w:val="clear" w:color="000000" w:fill="D8D8D8"/>
            <w:hideMark/>
          </w:tcPr>
          <w:p w14:paraId="29A35995" w14:textId="77777777" w:rsidR="00AA323A" w:rsidRPr="00AA323A" w:rsidRDefault="00AA323A" w:rsidP="00AA323A">
            <w:pPr>
              <w:autoSpaceDN/>
              <w:spacing w:after="0"/>
              <w:rPr>
                <w:rFonts w:ascii="Times New Roman" w:eastAsia="Times New Roman" w:hAnsi="Times New Roman"/>
                <w:b/>
                <w:bCs/>
                <w:color w:val="000000"/>
                <w:kern w:val="0"/>
                <w:sz w:val="16"/>
                <w:szCs w:val="16"/>
                <w:lang w:val="en-US"/>
              </w:rPr>
            </w:pPr>
            <w:r w:rsidRPr="00AA323A">
              <w:rPr>
                <w:rFonts w:ascii="Times New Roman" w:eastAsia="Times New Roman" w:hAnsi="Times New Roman"/>
                <w:b/>
                <w:bCs/>
                <w:color w:val="000000"/>
                <w:kern w:val="0"/>
                <w:sz w:val="16"/>
                <w:szCs w:val="16"/>
                <w:lang w:val="en-US"/>
              </w:rPr>
              <w:t>2024 EELARVE</w:t>
            </w:r>
          </w:p>
        </w:tc>
        <w:tc>
          <w:tcPr>
            <w:tcW w:w="1940" w:type="dxa"/>
            <w:tcBorders>
              <w:top w:val="single" w:sz="4" w:space="0" w:color="000000"/>
              <w:left w:val="nil"/>
              <w:bottom w:val="single" w:sz="4" w:space="0" w:color="000000"/>
              <w:right w:val="single" w:sz="4" w:space="0" w:color="000000"/>
            </w:tcBorders>
            <w:shd w:val="clear" w:color="000000" w:fill="D8D8D8"/>
            <w:hideMark/>
          </w:tcPr>
          <w:p w14:paraId="7AB07361" w14:textId="77777777" w:rsidR="00AA323A" w:rsidRPr="00AA323A" w:rsidRDefault="00AA323A" w:rsidP="00AA323A">
            <w:pPr>
              <w:autoSpaceDN/>
              <w:spacing w:after="0"/>
              <w:rPr>
                <w:rFonts w:ascii="Times New Roman" w:eastAsia="Times New Roman" w:hAnsi="Times New Roman"/>
                <w:b/>
                <w:bCs/>
                <w:color w:val="000000"/>
                <w:kern w:val="0"/>
                <w:sz w:val="16"/>
                <w:szCs w:val="16"/>
                <w:lang w:val="en-US"/>
              </w:rPr>
            </w:pPr>
            <w:r w:rsidRPr="00AA323A">
              <w:rPr>
                <w:rFonts w:ascii="Times New Roman" w:eastAsia="Times New Roman" w:hAnsi="Times New Roman"/>
                <w:b/>
                <w:bCs/>
                <w:color w:val="000000"/>
                <w:kern w:val="0"/>
                <w:sz w:val="16"/>
                <w:szCs w:val="16"/>
                <w:lang w:val="en-US"/>
              </w:rPr>
              <w:t xml:space="preserve">2025 EELARVE </w:t>
            </w:r>
          </w:p>
        </w:tc>
        <w:tc>
          <w:tcPr>
            <w:tcW w:w="1680" w:type="dxa"/>
            <w:tcBorders>
              <w:top w:val="single" w:sz="4" w:space="0" w:color="000000"/>
              <w:left w:val="nil"/>
              <w:bottom w:val="single" w:sz="4" w:space="0" w:color="000000"/>
              <w:right w:val="single" w:sz="4" w:space="0" w:color="000000"/>
            </w:tcBorders>
            <w:shd w:val="clear" w:color="000000" w:fill="D8D8D8"/>
            <w:hideMark/>
          </w:tcPr>
          <w:p w14:paraId="5E4750AA" w14:textId="77777777" w:rsidR="00AA323A" w:rsidRPr="00AA323A" w:rsidRDefault="00AA323A" w:rsidP="00AA323A">
            <w:pPr>
              <w:autoSpaceDN/>
              <w:spacing w:after="0"/>
              <w:rPr>
                <w:rFonts w:ascii="Times New Roman" w:eastAsia="Times New Roman" w:hAnsi="Times New Roman"/>
                <w:b/>
                <w:bCs/>
                <w:color w:val="000000"/>
                <w:kern w:val="0"/>
                <w:sz w:val="16"/>
                <w:szCs w:val="16"/>
                <w:lang w:val="en-US"/>
              </w:rPr>
            </w:pPr>
            <w:r w:rsidRPr="00AA323A">
              <w:rPr>
                <w:rFonts w:ascii="Times New Roman" w:eastAsia="Times New Roman" w:hAnsi="Times New Roman"/>
                <w:b/>
                <w:bCs/>
                <w:color w:val="000000"/>
                <w:kern w:val="0"/>
                <w:sz w:val="16"/>
                <w:szCs w:val="16"/>
                <w:lang w:val="en-US"/>
              </w:rPr>
              <w:t>2026 EELARVE</w:t>
            </w:r>
          </w:p>
        </w:tc>
        <w:tc>
          <w:tcPr>
            <w:tcW w:w="860" w:type="dxa"/>
            <w:tcBorders>
              <w:top w:val="single" w:sz="4" w:space="0" w:color="000000"/>
              <w:left w:val="nil"/>
              <w:bottom w:val="single" w:sz="4" w:space="0" w:color="000000"/>
              <w:right w:val="single" w:sz="4" w:space="0" w:color="000000"/>
            </w:tcBorders>
            <w:shd w:val="clear" w:color="000000" w:fill="D8D8D8"/>
            <w:hideMark/>
          </w:tcPr>
          <w:p w14:paraId="70EE707B" w14:textId="77777777" w:rsidR="00AA323A" w:rsidRPr="00AA323A" w:rsidRDefault="00AA323A" w:rsidP="00AA323A">
            <w:pPr>
              <w:autoSpaceDN/>
              <w:spacing w:after="0"/>
              <w:rPr>
                <w:rFonts w:ascii="Times New Roman" w:eastAsia="Times New Roman" w:hAnsi="Times New Roman"/>
                <w:b/>
                <w:bCs/>
                <w:color w:val="000000"/>
                <w:kern w:val="0"/>
                <w:sz w:val="16"/>
                <w:szCs w:val="16"/>
                <w:lang w:val="en-US"/>
              </w:rPr>
            </w:pPr>
            <w:proofErr w:type="spellStart"/>
            <w:r w:rsidRPr="00AA323A">
              <w:rPr>
                <w:rFonts w:ascii="Times New Roman" w:eastAsia="Times New Roman" w:hAnsi="Times New Roman"/>
                <w:b/>
                <w:bCs/>
                <w:color w:val="000000"/>
                <w:kern w:val="0"/>
                <w:sz w:val="16"/>
                <w:szCs w:val="16"/>
                <w:lang w:val="en-US"/>
              </w:rPr>
              <w:t>Muutuse</w:t>
            </w:r>
            <w:proofErr w:type="spellEnd"/>
            <w:r w:rsidRPr="00AA323A">
              <w:rPr>
                <w:rFonts w:ascii="Times New Roman" w:eastAsia="Times New Roman" w:hAnsi="Times New Roman"/>
                <w:b/>
                <w:bCs/>
                <w:color w:val="000000"/>
                <w:kern w:val="0"/>
                <w:sz w:val="16"/>
                <w:szCs w:val="16"/>
                <w:lang w:val="en-US"/>
              </w:rPr>
              <w:t xml:space="preserve"> % </w:t>
            </w:r>
            <w:proofErr w:type="spellStart"/>
            <w:r w:rsidRPr="00AA323A">
              <w:rPr>
                <w:rFonts w:ascii="Times New Roman" w:eastAsia="Times New Roman" w:hAnsi="Times New Roman"/>
                <w:b/>
                <w:bCs/>
                <w:color w:val="000000"/>
                <w:kern w:val="0"/>
                <w:sz w:val="16"/>
                <w:szCs w:val="16"/>
                <w:lang w:val="en-US"/>
              </w:rPr>
              <w:t>eelarvega</w:t>
            </w:r>
            <w:proofErr w:type="spellEnd"/>
          </w:p>
        </w:tc>
      </w:tr>
      <w:tr w:rsidR="00AA323A" w:rsidRPr="00AA323A" w14:paraId="7B0F448A" w14:textId="77777777" w:rsidTr="00AA323A">
        <w:trPr>
          <w:trHeight w:val="369"/>
        </w:trPr>
        <w:tc>
          <w:tcPr>
            <w:tcW w:w="2660" w:type="dxa"/>
            <w:tcBorders>
              <w:top w:val="nil"/>
              <w:left w:val="single" w:sz="4" w:space="0" w:color="000000"/>
              <w:bottom w:val="single" w:sz="4" w:space="0" w:color="000000"/>
              <w:right w:val="single" w:sz="4" w:space="0" w:color="000000"/>
            </w:tcBorders>
            <w:shd w:val="clear" w:color="000000" w:fill="D8D8D8"/>
            <w:noWrap/>
            <w:hideMark/>
          </w:tcPr>
          <w:p w14:paraId="63FEDA58" w14:textId="77777777" w:rsidR="00AA323A" w:rsidRPr="00AA323A" w:rsidRDefault="00AA323A" w:rsidP="00AA323A">
            <w:pPr>
              <w:autoSpaceDN/>
              <w:spacing w:after="0"/>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PÕHITEGEVUSE KULUD</w:t>
            </w:r>
          </w:p>
        </w:tc>
        <w:tc>
          <w:tcPr>
            <w:tcW w:w="1660" w:type="dxa"/>
            <w:tcBorders>
              <w:top w:val="nil"/>
              <w:left w:val="nil"/>
              <w:bottom w:val="single" w:sz="4" w:space="0" w:color="000000"/>
              <w:right w:val="single" w:sz="4" w:space="0" w:color="000000"/>
            </w:tcBorders>
            <w:shd w:val="clear" w:color="000000" w:fill="D8D8D8"/>
            <w:noWrap/>
            <w:hideMark/>
          </w:tcPr>
          <w:p w14:paraId="430B5835"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12,157,883.88</w:t>
            </w:r>
          </w:p>
        </w:tc>
        <w:tc>
          <w:tcPr>
            <w:tcW w:w="1940" w:type="dxa"/>
            <w:tcBorders>
              <w:top w:val="nil"/>
              <w:left w:val="nil"/>
              <w:bottom w:val="single" w:sz="4" w:space="0" w:color="000000"/>
              <w:right w:val="single" w:sz="4" w:space="0" w:color="000000"/>
            </w:tcBorders>
            <w:shd w:val="clear" w:color="000000" w:fill="D8D8D8"/>
            <w:noWrap/>
            <w:hideMark/>
          </w:tcPr>
          <w:p w14:paraId="2543B4DC"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12,664,375.34</w:t>
            </w:r>
          </w:p>
        </w:tc>
        <w:tc>
          <w:tcPr>
            <w:tcW w:w="1680" w:type="dxa"/>
            <w:tcBorders>
              <w:top w:val="nil"/>
              <w:left w:val="nil"/>
              <w:bottom w:val="single" w:sz="4" w:space="0" w:color="000000"/>
              <w:right w:val="single" w:sz="4" w:space="0" w:color="000000"/>
            </w:tcBorders>
            <w:shd w:val="clear" w:color="000000" w:fill="92D050"/>
            <w:noWrap/>
            <w:hideMark/>
          </w:tcPr>
          <w:p w14:paraId="317E19F7"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13,248,875.81</w:t>
            </w:r>
          </w:p>
        </w:tc>
        <w:tc>
          <w:tcPr>
            <w:tcW w:w="860" w:type="dxa"/>
            <w:tcBorders>
              <w:top w:val="nil"/>
              <w:left w:val="nil"/>
              <w:bottom w:val="single" w:sz="4" w:space="0" w:color="000000"/>
              <w:right w:val="single" w:sz="4" w:space="0" w:color="000000"/>
            </w:tcBorders>
            <w:shd w:val="clear" w:color="000000" w:fill="D8D8D8"/>
            <w:noWrap/>
            <w:hideMark/>
          </w:tcPr>
          <w:p w14:paraId="4DB6DB7E"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4.62</w:t>
            </w:r>
          </w:p>
        </w:tc>
      </w:tr>
      <w:tr w:rsidR="00AA323A" w:rsidRPr="00AA323A" w14:paraId="1191FA3A" w14:textId="77777777" w:rsidTr="00AA323A">
        <w:trPr>
          <w:trHeight w:val="351"/>
        </w:trPr>
        <w:tc>
          <w:tcPr>
            <w:tcW w:w="2660" w:type="dxa"/>
            <w:tcBorders>
              <w:top w:val="nil"/>
              <w:left w:val="single" w:sz="4" w:space="0" w:color="000000"/>
              <w:bottom w:val="single" w:sz="4" w:space="0" w:color="000000"/>
              <w:right w:val="single" w:sz="4" w:space="0" w:color="000000"/>
            </w:tcBorders>
            <w:noWrap/>
            <w:hideMark/>
          </w:tcPr>
          <w:p w14:paraId="13C5652F" w14:textId="77777777" w:rsidR="00AA323A" w:rsidRPr="00AA323A" w:rsidRDefault="00AA323A" w:rsidP="00AA323A">
            <w:pPr>
              <w:autoSpaceDN/>
              <w:spacing w:after="0"/>
              <w:rPr>
                <w:rFonts w:ascii="Times New Roman" w:eastAsia="Times New Roman" w:hAnsi="Times New Roman"/>
                <w:color w:val="000000"/>
                <w:kern w:val="0"/>
                <w:sz w:val="16"/>
                <w:szCs w:val="16"/>
                <w:lang w:val="en-US"/>
              </w:rPr>
            </w:pPr>
            <w:proofErr w:type="spellStart"/>
            <w:r w:rsidRPr="00AA323A">
              <w:rPr>
                <w:rFonts w:ascii="Times New Roman" w:eastAsia="Times New Roman" w:hAnsi="Times New Roman"/>
                <w:color w:val="000000"/>
                <w:kern w:val="0"/>
                <w:sz w:val="16"/>
                <w:szCs w:val="16"/>
                <w:lang w:val="en-US"/>
              </w:rPr>
              <w:t>Antavad</w:t>
            </w:r>
            <w:proofErr w:type="spellEnd"/>
            <w:r w:rsidRPr="00AA323A">
              <w:rPr>
                <w:rFonts w:ascii="Times New Roman" w:eastAsia="Times New Roman" w:hAnsi="Times New Roman"/>
                <w:color w:val="000000"/>
                <w:kern w:val="0"/>
                <w:sz w:val="16"/>
                <w:szCs w:val="16"/>
                <w:lang w:val="en-US"/>
              </w:rPr>
              <w:t xml:space="preserve"> </w:t>
            </w:r>
            <w:proofErr w:type="spellStart"/>
            <w:r w:rsidRPr="00AA323A">
              <w:rPr>
                <w:rFonts w:ascii="Times New Roman" w:eastAsia="Times New Roman" w:hAnsi="Times New Roman"/>
                <w:color w:val="000000"/>
                <w:kern w:val="0"/>
                <w:sz w:val="16"/>
                <w:szCs w:val="16"/>
                <w:lang w:val="en-US"/>
              </w:rPr>
              <w:t>toetused</w:t>
            </w:r>
            <w:proofErr w:type="spellEnd"/>
          </w:p>
        </w:tc>
        <w:tc>
          <w:tcPr>
            <w:tcW w:w="1660" w:type="dxa"/>
            <w:tcBorders>
              <w:top w:val="nil"/>
              <w:left w:val="nil"/>
              <w:bottom w:val="single" w:sz="4" w:space="0" w:color="000000"/>
              <w:right w:val="single" w:sz="4" w:space="0" w:color="000000"/>
            </w:tcBorders>
            <w:noWrap/>
            <w:hideMark/>
          </w:tcPr>
          <w:p w14:paraId="16C78A14"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866,219.03</w:t>
            </w:r>
          </w:p>
        </w:tc>
        <w:tc>
          <w:tcPr>
            <w:tcW w:w="1940" w:type="dxa"/>
            <w:tcBorders>
              <w:top w:val="nil"/>
              <w:left w:val="nil"/>
              <w:bottom w:val="single" w:sz="4" w:space="0" w:color="000000"/>
              <w:right w:val="single" w:sz="4" w:space="0" w:color="000000"/>
            </w:tcBorders>
            <w:noWrap/>
            <w:hideMark/>
          </w:tcPr>
          <w:p w14:paraId="0008D81E"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908,303.00</w:t>
            </w:r>
          </w:p>
        </w:tc>
        <w:tc>
          <w:tcPr>
            <w:tcW w:w="1680" w:type="dxa"/>
            <w:tcBorders>
              <w:top w:val="nil"/>
              <w:left w:val="nil"/>
              <w:bottom w:val="single" w:sz="4" w:space="0" w:color="000000"/>
              <w:right w:val="single" w:sz="4" w:space="0" w:color="000000"/>
            </w:tcBorders>
            <w:noWrap/>
            <w:hideMark/>
          </w:tcPr>
          <w:p w14:paraId="6E57A8E0"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842,926.40</w:t>
            </w:r>
          </w:p>
        </w:tc>
        <w:tc>
          <w:tcPr>
            <w:tcW w:w="860" w:type="dxa"/>
            <w:tcBorders>
              <w:top w:val="nil"/>
              <w:left w:val="nil"/>
              <w:bottom w:val="single" w:sz="4" w:space="0" w:color="000000"/>
              <w:right w:val="single" w:sz="4" w:space="0" w:color="000000"/>
            </w:tcBorders>
            <w:shd w:val="clear" w:color="000000" w:fill="D8D8D8"/>
            <w:noWrap/>
            <w:hideMark/>
          </w:tcPr>
          <w:p w14:paraId="33F67923"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-7.20</w:t>
            </w:r>
          </w:p>
        </w:tc>
      </w:tr>
      <w:tr w:rsidR="00AA323A" w:rsidRPr="00AA323A" w14:paraId="35F61344" w14:textId="77777777" w:rsidTr="00AA323A">
        <w:trPr>
          <w:trHeight w:val="429"/>
        </w:trPr>
        <w:tc>
          <w:tcPr>
            <w:tcW w:w="2660" w:type="dxa"/>
            <w:tcBorders>
              <w:top w:val="nil"/>
              <w:left w:val="single" w:sz="4" w:space="0" w:color="000000"/>
              <w:bottom w:val="single" w:sz="4" w:space="0" w:color="000000"/>
              <w:right w:val="single" w:sz="4" w:space="0" w:color="000000"/>
            </w:tcBorders>
            <w:noWrap/>
            <w:hideMark/>
          </w:tcPr>
          <w:p w14:paraId="283933A0" w14:textId="77777777" w:rsidR="00AA323A" w:rsidRPr="00AA323A" w:rsidRDefault="00AA323A" w:rsidP="00AA323A">
            <w:pPr>
              <w:autoSpaceDN/>
              <w:spacing w:after="0"/>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 xml:space="preserve">Muud </w:t>
            </w:r>
            <w:proofErr w:type="spellStart"/>
            <w:r w:rsidRPr="00AA323A">
              <w:rPr>
                <w:rFonts w:ascii="Times New Roman" w:eastAsia="Times New Roman" w:hAnsi="Times New Roman"/>
                <w:color w:val="000000"/>
                <w:kern w:val="0"/>
                <w:sz w:val="16"/>
                <w:szCs w:val="16"/>
                <w:lang w:val="en-US"/>
              </w:rPr>
              <w:t>tegevuskulud</w:t>
            </w:r>
            <w:proofErr w:type="spellEnd"/>
          </w:p>
        </w:tc>
        <w:tc>
          <w:tcPr>
            <w:tcW w:w="1660" w:type="dxa"/>
            <w:tcBorders>
              <w:top w:val="nil"/>
              <w:left w:val="nil"/>
              <w:bottom w:val="single" w:sz="4" w:space="0" w:color="000000"/>
              <w:right w:val="single" w:sz="4" w:space="0" w:color="000000"/>
            </w:tcBorders>
            <w:shd w:val="clear" w:color="000000" w:fill="FFFFFF"/>
            <w:noWrap/>
            <w:hideMark/>
          </w:tcPr>
          <w:p w14:paraId="357E4F93"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11,291,664.85</w:t>
            </w:r>
          </w:p>
        </w:tc>
        <w:tc>
          <w:tcPr>
            <w:tcW w:w="1940" w:type="dxa"/>
            <w:tcBorders>
              <w:top w:val="nil"/>
              <w:left w:val="nil"/>
              <w:bottom w:val="single" w:sz="4" w:space="0" w:color="000000"/>
              <w:right w:val="single" w:sz="4" w:space="0" w:color="000000"/>
            </w:tcBorders>
            <w:shd w:val="clear" w:color="000000" w:fill="FFFFFF"/>
            <w:noWrap/>
            <w:hideMark/>
          </w:tcPr>
          <w:p w14:paraId="49BF9B0F"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11,756,072.34</w:t>
            </w:r>
          </w:p>
        </w:tc>
        <w:tc>
          <w:tcPr>
            <w:tcW w:w="1680" w:type="dxa"/>
            <w:tcBorders>
              <w:top w:val="nil"/>
              <w:left w:val="nil"/>
              <w:bottom w:val="single" w:sz="4" w:space="0" w:color="000000"/>
              <w:right w:val="single" w:sz="4" w:space="0" w:color="000000"/>
            </w:tcBorders>
            <w:shd w:val="clear" w:color="000000" w:fill="FFFFFF"/>
            <w:noWrap/>
            <w:hideMark/>
          </w:tcPr>
          <w:p w14:paraId="56AC746D"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12,405,949.41</w:t>
            </w:r>
          </w:p>
        </w:tc>
        <w:tc>
          <w:tcPr>
            <w:tcW w:w="860" w:type="dxa"/>
            <w:tcBorders>
              <w:top w:val="nil"/>
              <w:left w:val="nil"/>
              <w:bottom w:val="single" w:sz="4" w:space="0" w:color="000000"/>
              <w:right w:val="single" w:sz="4" w:space="0" w:color="000000"/>
            </w:tcBorders>
            <w:shd w:val="clear" w:color="000000" w:fill="D8D8D8"/>
            <w:noWrap/>
            <w:hideMark/>
          </w:tcPr>
          <w:p w14:paraId="30FB5B9B" w14:textId="77777777" w:rsidR="00AA323A" w:rsidRPr="00AA323A" w:rsidRDefault="00AA323A" w:rsidP="00AA323A">
            <w:pPr>
              <w:autoSpaceDN/>
              <w:spacing w:after="0"/>
              <w:jc w:val="right"/>
              <w:rPr>
                <w:rFonts w:ascii="Times New Roman" w:eastAsia="Times New Roman" w:hAnsi="Times New Roman"/>
                <w:color w:val="000000"/>
                <w:kern w:val="0"/>
                <w:sz w:val="16"/>
                <w:szCs w:val="16"/>
                <w:lang w:val="en-US"/>
              </w:rPr>
            </w:pPr>
            <w:r w:rsidRPr="00AA323A">
              <w:rPr>
                <w:rFonts w:ascii="Times New Roman" w:eastAsia="Times New Roman" w:hAnsi="Times New Roman"/>
                <w:color w:val="000000"/>
                <w:kern w:val="0"/>
                <w:sz w:val="16"/>
                <w:szCs w:val="16"/>
                <w:lang w:val="en-US"/>
              </w:rPr>
              <w:t>5.53</w:t>
            </w:r>
          </w:p>
        </w:tc>
      </w:tr>
    </w:tbl>
    <w:p w14:paraId="43172BF3" w14:textId="77777777" w:rsidR="00EC5547" w:rsidRDefault="00EC5547">
      <w:pPr>
        <w:pStyle w:val="Kehatekst1"/>
        <w:spacing w:line="360" w:lineRule="auto"/>
        <w:rPr>
          <w:rStyle w:val="Liguvaikefont1"/>
          <w:szCs w:val="24"/>
        </w:rPr>
      </w:pPr>
    </w:p>
    <w:p w14:paraId="5302ECDF" w14:textId="787EFCB4" w:rsidR="00CB3A75" w:rsidRDefault="001E46EE">
      <w:pPr>
        <w:pStyle w:val="Normaallaad1"/>
        <w:spacing w:line="360" w:lineRule="auto"/>
        <w:jc w:val="both"/>
      </w:pPr>
      <w:r>
        <w:rPr>
          <w:rStyle w:val="Liguvaikefont1"/>
          <w:rFonts w:ascii="Times New Roman" w:hAnsi="Times New Roman"/>
          <w:sz w:val="24"/>
          <w:szCs w:val="24"/>
        </w:rPr>
        <w:t xml:space="preserve">Antavad toetused jagunevad sotsiaaltoetusteks, sihtotstarbelisteks toetusteks ning mittesihtotstarbelisteks toetusteks. Sotsiaaltoetused sisaldavad endas nii riigipoolsest eraldisest makstavaid toetusi  (toimetulekutoetus, matusetoetus, raske ja sügava puudega lastele abi osutamise toetus ning asendus- ja järel hoolduse toetus), kui ka valla enda vahenditest väljamakstavaid toetusi. </w:t>
      </w:r>
      <w:r>
        <w:rPr>
          <w:rStyle w:val="Liguvaikefont1"/>
          <w:rFonts w:ascii="Times New Roman" w:eastAsia="Segoe UI Light" w:hAnsi="Times New Roman"/>
          <w:kern w:val="0"/>
          <w:sz w:val="24"/>
          <w:szCs w:val="24"/>
        </w:rPr>
        <w:t xml:space="preserve">Personalikulud sisaldavad tööjõukulu koos maksudega ja erisoodustusmakse. Majandamiskulud on igapäevaste tegevustega kaasnevad kulud (nt kinnistukulud, rajatiste hooldus, õpilaste toit ja õppevahendid jne) ning muude kulude alla on arvestatud reservfond. Raasiku valla põhimääruse kohaselt on vallal kohustus </w:t>
      </w:r>
      <w:r w:rsidR="003F13AD">
        <w:rPr>
          <w:rStyle w:val="Liguvaikefont1"/>
          <w:rFonts w:ascii="Times New Roman" w:eastAsia="Segoe UI Light" w:hAnsi="Times New Roman"/>
          <w:kern w:val="0"/>
          <w:sz w:val="24"/>
          <w:szCs w:val="24"/>
        </w:rPr>
        <w:t>moodustada</w:t>
      </w:r>
      <w:r>
        <w:rPr>
          <w:rStyle w:val="Liguvaikefont1"/>
          <w:rFonts w:ascii="Times New Roman" w:eastAsia="Segoe UI Light" w:hAnsi="Times New Roman"/>
          <w:kern w:val="0"/>
          <w:sz w:val="24"/>
          <w:szCs w:val="24"/>
        </w:rPr>
        <w:t xml:space="preserve"> reservfond vähemalt 0,75% ulatuses eelarve kuludest, kuid selle täpsema suuruse kinnitab volikogu eelarve vastuvõtmisel.</w:t>
      </w:r>
      <w:r w:rsidR="00306A37">
        <w:rPr>
          <w:rStyle w:val="Liguvaikefont1"/>
          <w:rFonts w:ascii="Times New Roman" w:eastAsia="Segoe UI Light" w:hAnsi="Times New Roman"/>
          <w:kern w:val="0"/>
          <w:sz w:val="24"/>
          <w:szCs w:val="24"/>
        </w:rPr>
        <w:t xml:space="preserve"> </w:t>
      </w:r>
      <w:r>
        <w:rPr>
          <w:rStyle w:val="Liguvaikefont1"/>
          <w:rFonts w:ascii="Times New Roman" w:hAnsi="Times New Roman"/>
          <w:bCs/>
          <w:sz w:val="24"/>
          <w:szCs w:val="24"/>
        </w:rPr>
        <w:t>Personalikulude</w:t>
      </w:r>
      <w:r>
        <w:rPr>
          <w:rStyle w:val="Liguvaikefont1"/>
          <w:rFonts w:ascii="Times New Roman" w:hAnsi="Times New Roman"/>
          <w:sz w:val="24"/>
          <w:szCs w:val="24"/>
        </w:rPr>
        <w:t xml:space="preserve"> kasvuks on planeeritud </w:t>
      </w:r>
      <w:r w:rsidR="003447DB">
        <w:rPr>
          <w:rStyle w:val="Liguvaikefont1"/>
          <w:rFonts w:ascii="Times New Roman" w:hAnsi="Times New Roman"/>
          <w:sz w:val="24"/>
          <w:szCs w:val="24"/>
        </w:rPr>
        <w:t>6</w:t>
      </w:r>
      <w:r>
        <w:rPr>
          <w:rStyle w:val="Liguvaikefont1"/>
          <w:rFonts w:ascii="Times New Roman" w:hAnsi="Times New Roman"/>
          <w:sz w:val="24"/>
          <w:szCs w:val="24"/>
        </w:rPr>
        <w:t>,</w:t>
      </w:r>
      <w:r w:rsidR="003447DB">
        <w:rPr>
          <w:rStyle w:val="Liguvaikefont1"/>
          <w:rFonts w:ascii="Times New Roman" w:hAnsi="Times New Roman"/>
          <w:sz w:val="24"/>
          <w:szCs w:val="24"/>
        </w:rPr>
        <w:t>31</w:t>
      </w:r>
      <w:r>
        <w:rPr>
          <w:rStyle w:val="Liguvaikefont1"/>
          <w:rFonts w:ascii="Times New Roman" w:hAnsi="Times New Roman"/>
          <w:sz w:val="24"/>
          <w:szCs w:val="24"/>
        </w:rPr>
        <w:t xml:space="preserve"> %, mille mõjutajaks on palgakasvud</w:t>
      </w:r>
      <w:r w:rsidR="00B75A77">
        <w:rPr>
          <w:rStyle w:val="Liguvaikefont1"/>
          <w:rFonts w:ascii="Times New Roman" w:hAnsi="Times New Roman"/>
          <w:sz w:val="24"/>
          <w:szCs w:val="24"/>
        </w:rPr>
        <w:t>, seadustest tulenevad nõuded ja struktuuri muudatused</w:t>
      </w:r>
      <w:r>
        <w:rPr>
          <w:rStyle w:val="Liguvaikefont1"/>
          <w:rFonts w:ascii="Times New Roman" w:hAnsi="Times New Roman"/>
          <w:sz w:val="24"/>
          <w:szCs w:val="24"/>
        </w:rPr>
        <w:t xml:space="preserve">. </w:t>
      </w:r>
    </w:p>
    <w:p w14:paraId="3246142F" w14:textId="4A7D4120"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Sihtotstarbelised toetused on valla poolt makstavad toetused, millede kasutamisotstarve määratakse valla poolt ning mille kasutamist kontrollitakse ja dokumenteeritakse (nt haja-asustustoetus). Mittesihtotstarbelised toetused on kokkulepitud tegevuste toetamine valla vahenditest, mis enamasti on vallas tegutsevate ja valla elanikele teenuseid pakkuvate MTÜ</w:t>
      </w:r>
      <w:r w:rsidR="00DC47E9">
        <w:rPr>
          <w:rFonts w:ascii="Times New Roman" w:hAnsi="Times New Roman"/>
          <w:sz w:val="24"/>
          <w:szCs w:val="24"/>
        </w:rPr>
        <w:t>-</w:t>
      </w:r>
      <w:r>
        <w:rPr>
          <w:rFonts w:ascii="Times New Roman" w:hAnsi="Times New Roman"/>
          <w:sz w:val="24"/>
          <w:szCs w:val="24"/>
        </w:rPr>
        <w:t>de toetamine ning liikmemaksud. 202</w:t>
      </w:r>
      <w:r w:rsidR="00306A37">
        <w:rPr>
          <w:rFonts w:ascii="Times New Roman" w:hAnsi="Times New Roman"/>
          <w:sz w:val="24"/>
          <w:szCs w:val="24"/>
        </w:rPr>
        <w:t>6</w:t>
      </w:r>
      <w:r>
        <w:rPr>
          <w:rFonts w:ascii="Times New Roman" w:hAnsi="Times New Roman"/>
          <w:sz w:val="24"/>
          <w:szCs w:val="24"/>
        </w:rPr>
        <w:t xml:space="preserve">. aastal on toetuste summa planeeritud </w:t>
      </w:r>
      <w:r w:rsidR="008554DD">
        <w:rPr>
          <w:rFonts w:ascii="Times New Roman" w:hAnsi="Times New Roman"/>
          <w:sz w:val="24"/>
          <w:szCs w:val="24"/>
        </w:rPr>
        <w:t>401 506,4</w:t>
      </w:r>
      <w:r w:rsidR="00923357">
        <w:rPr>
          <w:rFonts w:ascii="Times New Roman" w:hAnsi="Times New Roman"/>
          <w:sz w:val="24"/>
          <w:szCs w:val="24"/>
        </w:rPr>
        <w:t>0</w:t>
      </w:r>
      <w:r>
        <w:rPr>
          <w:rFonts w:ascii="Times New Roman" w:hAnsi="Times New Roman"/>
          <w:sz w:val="24"/>
          <w:szCs w:val="24"/>
        </w:rPr>
        <w:t xml:space="preserve"> eurot.</w:t>
      </w:r>
    </w:p>
    <w:p w14:paraId="45811B80" w14:textId="41ABCA83" w:rsidR="00CB3A75" w:rsidRDefault="001E46EE">
      <w:pPr>
        <w:pStyle w:val="Normaallaad1"/>
        <w:spacing w:line="360" w:lineRule="auto"/>
        <w:jc w:val="both"/>
      </w:pPr>
      <w:r>
        <w:rPr>
          <w:rStyle w:val="Liguvaikefont1"/>
          <w:rFonts w:ascii="Times New Roman" w:hAnsi="Times New Roman"/>
          <w:bCs/>
          <w:sz w:val="24"/>
          <w:szCs w:val="24"/>
        </w:rPr>
        <w:t xml:space="preserve">Sotsiaaltoetusteks </w:t>
      </w:r>
      <w:r>
        <w:rPr>
          <w:rStyle w:val="Liguvaikefont1"/>
          <w:rFonts w:ascii="Times New Roman" w:hAnsi="Times New Roman"/>
          <w:sz w:val="24"/>
          <w:szCs w:val="24"/>
        </w:rPr>
        <w:t>on 202</w:t>
      </w:r>
      <w:r w:rsidR="00306A37">
        <w:rPr>
          <w:rStyle w:val="Liguvaikefont1"/>
          <w:rFonts w:ascii="Times New Roman" w:hAnsi="Times New Roman"/>
          <w:sz w:val="24"/>
          <w:szCs w:val="24"/>
        </w:rPr>
        <w:t>6</w:t>
      </w:r>
      <w:r>
        <w:rPr>
          <w:rStyle w:val="Liguvaikefont1"/>
          <w:rFonts w:ascii="Times New Roman" w:hAnsi="Times New Roman"/>
          <w:sz w:val="24"/>
          <w:szCs w:val="24"/>
        </w:rPr>
        <w:t xml:space="preserve">. aastaks arvestatud vahendeid summas </w:t>
      </w:r>
      <w:r w:rsidR="006A494E">
        <w:rPr>
          <w:rStyle w:val="Liguvaikefont1"/>
          <w:rFonts w:ascii="Times New Roman" w:hAnsi="Times New Roman"/>
          <w:sz w:val="24"/>
          <w:szCs w:val="24"/>
        </w:rPr>
        <w:t>44</w:t>
      </w:r>
      <w:r w:rsidR="00364C7A">
        <w:rPr>
          <w:rStyle w:val="Liguvaikefont1"/>
          <w:rFonts w:ascii="Times New Roman" w:hAnsi="Times New Roman"/>
          <w:sz w:val="24"/>
          <w:szCs w:val="24"/>
        </w:rPr>
        <w:t>1</w:t>
      </w:r>
      <w:r w:rsidR="00787712">
        <w:rPr>
          <w:rStyle w:val="Liguvaikefont1"/>
          <w:rFonts w:ascii="Times New Roman" w:hAnsi="Times New Roman"/>
          <w:sz w:val="24"/>
          <w:szCs w:val="24"/>
        </w:rPr>
        <w:t xml:space="preserve"> </w:t>
      </w:r>
      <w:r w:rsidR="00364C7A">
        <w:rPr>
          <w:rStyle w:val="Liguvaikefont1"/>
          <w:rFonts w:ascii="Times New Roman" w:hAnsi="Times New Roman"/>
          <w:sz w:val="24"/>
          <w:szCs w:val="24"/>
        </w:rPr>
        <w:t>420</w:t>
      </w:r>
      <w:r>
        <w:rPr>
          <w:rStyle w:val="Liguvaikefont1"/>
          <w:rFonts w:ascii="Times New Roman" w:hAnsi="Times New Roman"/>
          <w:sz w:val="24"/>
          <w:szCs w:val="24"/>
        </w:rPr>
        <w:t xml:space="preserve"> eurot, millest </w:t>
      </w:r>
      <w:r w:rsidR="0057168F">
        <w:rPr>
          <w:rStyle w:val="Liguvaikefont1"/>
          <w:rFonts w:ascii="Times New Roman" w:hAnsi="Times New Roman"/>
          <w:sz w:val="24"/>
          <w:szCs w:val="24"/>
        </w:rPr>
        <w:t xml:space="preserve">suurem osa </w:t>
      </w:r>
      <w:r>
        <w:rPr>
          <w:rStyle w:val="Liguvaikefont1"/>
          <w:rFonts w:ascii="Times New Roman" w:hAnsi="Times New Roman"/>
          <w:sz w:val="24"/>
          <w:szCs w:val="24"/>
        </w:rPr>
        <w:t>on planeeritud Raasiku valla vahenditest. Summa ei ole lõplik, kuna riigi poolt eraldatavad rahalised vahendid võivad veel muutuda.</w:t>
      </w:r>
    </w:p>
    <w:p w14:paraId="0508E1D5" w14:textId="77777777" w:rsidR="00CB3A75" w:rsidRDefault="001E46EE">
      <w:pPr>
        <w:pStyle w:val="Normaallaad1"/>
        <w:spacing w:line="360" w:lineRule="auto"/>
        <w:jc w:val="both"/>
      </w:pPr>
      <w:r>
        <w:rPr>
          <w:noProof/>
        </w:rPr>
        <w:lastRenderedPageBreak/>
        <w:drawing>
          <wp:inline distT="0" distB="0" distL="0" distR="0" wp14:anchorId="29FA132A" wp14:editId="00E1D8BD">
            <wp:extent cx="3822704" cy="2062484"/>
            <wp:effectExtent l="0" t="0" r="6350" b="13970"/>
            <wp:docPr id="266830757"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CC642C" w14:textId="3E05B2E9"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b/>
          <w:bCs/>
          <w:sz w:val="24"/>
          <w:szCs w:val="24"/>
        </w:rPr>
        <w:t xml:space="preserve">Joonis </w:t>
      </w:r>
      <w:r w:rsidR="00AD52FD">
        <w:rPr>
          <w:rStyle w:val="Liguvaikefont1"/>
          <w:rFonts w:ascii="Times New Roman" w:hAnsi="Times New Roman"/>
          <w:b/>
          <w:bCs/>
          <w:sz w:val="24"/>
          <w:szCs w:val="24"/>
        </w:rPr>
        <w:t>2</w:t>
      </w:r>
      <w:r>
        <w:rPr>
          <w:rStyle w:val="Liguvaikefont1"/>
          <w:rFonts w:ascii="Times New Roman" w:hAnsi="Times New Roman"/>
          <w:sz w:val="24"/>
          <w:szCs w:val="24"/>
        </w:rPr>
        <w:t xml:space="preserve"> Põhitegevuse kulude jaotus 202</w:t>
      </w:r>
      <w:r w:rsidR="006A494E">
        <w:rPr>
          <w:rStyle w:val="Liguvaikefont1"/>
          <w:rFonts w:ascii="Times New Roman" w:hAnsi="Times New Roman"/>
          <w:sz w:val="24"/>
          <w:szCs w:val="24"/>
        </w:rPr>
        <w:t>6</w:t>
      </w:r>
      <w:r>
        <w:rPr>
          <w:rStyle w:val="Liguvaikefont1"/>
          <w:rFonts w:ascii="Times New Roman" w:hAnsi="Times New Roman"/>
          <w:sz w:val="24"/>
          <w:szCs w:val="24"/>
        </w:rPr>
        <w:t>. aasta eelarves</w:t>
      </w:r>
    </w:p>
    <w:p w14:paraId="490DCC37" w14:textId="77777777" w:rsidR="00DC47E9" w:rsidRDefault="00DC47E9">
      <w:pPr>
        <w:pStyle w:val="Normaallaad1"/>
        <w:spacing w:line="360" w:lineRule="auto"/>
        <w:jc w:val="both"/>
      </w:pPr>
    </w:p>
    <w:p w14:paraId="7C2BC3DF" w14:textId="77777777" w:rsidR="00CB3A75" w:rsidRPr="008F1BE4" w:rsidRDefault="001E46EE">
      <w:pPr>
        <w:pStyle w:val="Normaallaad1"/>
        <w:spacing w:line="360" w:lineRule="auto"/>
        <w:jc w:val="both"/>
        <w:rPr>
          <w:rFonts w:ascii="Times New Roman" w:hAnsi="Times New Roman"/>
          <w:sz w:val="24"/>
          <w:szCs w:val="24"/>
          <w:u w:val="single"/>
        </w:rPr>
      </w:pPr>
      <w:r w:rsidRPr="008F1BE4">
        <w:rPr>
          <w:rFonts w:ascii="Times New Roman" w:hAnsi="Times New Roman"/>
          <w:sz w:val="24"/>
          <w:szCs w:val="24"/>
          <w:u w:val="single"/>
        </w:rPr>
        <w:t>Üldvalitsemine</w:t>
      </w:r>
    </w:p>
    <w:p w14:paraId="360644B0" w14:textId="6B74405D" w:rsidR="00CB3A75" w:rsidRDefault="001E46EE">
      <w:pPr>
        <w:pStyle w:val="Normaallaad1"/>
        <w:spacing w:line="360" w:lineRule="auto"/>
        <w:jc w:val="both"/>
      </w:pPr>
      <w:bookmarkStart w:id="29" w:name="_Hlk155513699"/>
      <w:r>
        <w:rPr>
          <w:rStyle w:val="Liguvaikefont1"/>
          <w:rFonts w:ascii="Times New Roman" w:hAnsi="Times New Roman"/>
          <w:sz w:val="24"/>
          <w:szCs w:val="24"/>
        </w:rPr>
        <w:t>Raasiku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Vallavolikogu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on</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17-liikmeline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ning</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volikogu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juurde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on</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moodustatud</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lisaks</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revisjonikomisjonile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kolm alalist komisjoni</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erinevate teemade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käsitlemiseks. Valla igapäevatööd juhib volikogu poolt moodustatud Vallavalitsus, mis Raasiku vallal on alates 202</w:t>
      </w:r>
      <w:r w:rsidR="00C51A80">
        <w:rPr>
          <w:rStyle w:val="Liguvaikefont1"/>
          <w:rFonts w:ascii="Times New Roman" w:hAnsi="Times New Roman"/>
          <w:sz w:val="24"/>
          <w:szCs w:val="24"/>
        </w:rPr>
        <w:t>5</w:t>
      </w:r>
      <w:r>
        <w:rPr>
          <w:rStyle w:val="Liguvaikefont1"/>
          <w:rFonts w:ascii="Times New Roman" w:hAnsi="Times New Roman"/>
          <w:sz w:val="24"/>
          <w:szCs w:val="24"/>
        </w:rPr>
        <w:t xml:space="preserve">. aasta lõpust </w:t>
      </w:r>
      <w:r w:rsidR="00C51A80">
        <w:rPr>
          <w:rStyle w:val="Liguvaikefont1"/>
          <w:rFonts w:ascii="Times New Roman" w:hAnsi="Times New Roman"/>
          <w:sz w:val="24"/>
          <w:szCs w:val="24"/>
        </w:rPr>
        <w:t>viie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liikmeline. Raasiku vallavalitsuses on kolm funktsionaalset osakonda ja kantselei. Vallavalitsuse</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töötajate arv on olnud stabiilne, kuid minimaalne tagamaks omavalitsuslik toimimine kohaliku</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 xml:space="preserve">omavalitsuse korralduse seaduses ja muude õigusaktidega sätestatud ülesannete </w:t>
      </w:r>
      <w:bookmarkEnd w:id="29"/>
      <w:r>
        <w:rPr>
          <w:rStyle w:val="Liguvaikefont1"/>
          <w:rFonts w:ascii="Times New Roman" w:hAnsi="Times New Roman"/>
          <w:sz w:val="24"/>
          <w:szCs w:val="24"/>
        </w:rPr>
        <w:t>täitmiseks ja</w:t>
      </w:r>
      <w:r>
        <w:rPr>
          <w:rStyle w:val="Liguvaikefont1"/>
          <w:rFonts w:ascii="Times New Roman" w:hAnsi="Times New Roman"/>
          <w:spacing w:val="1"/>
          <w:sz w:val="24"/>
          <w:szCs w:val="24"/>
        </w:rPr>
        <w:t xml:space="preserve"> </w:t>
      </w:r>
      <w:r>
        <w:rPr>
          <w:rStyle w:val="Liguvaikefont1"/>
          <w:rFonts w:ascii="Times New Roman" w:hAnsi="Times New Roman"/>
          <w:sz w:val="24"/>
          <w:szCs w:val="24"/>
        </w:rPr>
        <w:t>vallakodanikele kvaliteetsete avalike teenuste tagamiseks.</w:t>
      </w:r>
    </w:p>
    <w:p w14:paraId="2985E563" w14:textId="67FFF732"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Põhitegevuse kuludes moodustavad üldvalitsemise kulud 202</w:t>
      </w:r>
      <w:r w:rsidR="00090B03">
        <w:rPr>
          <w:rFonts w:ascii="Times New Roman" w:hAnsi="Times New Roman"/>
          <w:sz w:val="24"/>
          <w:szCs w:val="24"/>
        </w:rPr>
        <w:t>6</w:t>
      </w:r>
      <w:r>
        <w:rPr>
          <w:rFonts w:ascii="Times New Roman" w:hAnsi="Times New Roman"/>
          <w:sz w:val="24"/>
          <w:szCs w:val="24"/>
        </w:rPr>
        <w:t>. aasta eelarves 1 </w:t>
      </w:r>
      <w:r w:rsidR="00382CDC">
        <w:rPr>
          <w:rFonts w:ascii="Times New Roman" w:hAnsi="Times New Roman"/>
          <w:sz w:val="24"/>
          <w:szCs w:val="24"/>
        </w:rPr>
        <w:t>609</w:t>
      </w:r>
      <w:r w:rsidR="00BC3249">
        <w:rPr>
          <w:rFonts w:ascii="Times New Roman" w:hAnsi="Times New Roman"/>
          <w:sz w:val="24"/>
          <w:szCs w:val="24"/>
        </w:rPr>
        <w:t> </w:t>
      </w:r>
      <w:r w:rsidR="008D2F31">
        <w:rPr>
          <w:rFonts w:ascii="Times New Roman" w:hAnsi="Times New Roman"/>
          <w:sz w:val="24"/>
          <w:szCs w:val="24"/>
        </w:rPr>
        <w:t>680</w:t>
      </w:r>
      <w:r w:rsidR="00BC3249">
        <w:rPr>
          <w:rFonts w:ascii="Times New Roman" w:hAnsi="Times New Roman"/>
          <w:sz w:val="24"/>
          <w:szCs w:val="24"/>
        </w:rPr>
        <w:t>,0</w:t>
      </w:r>
      <w:r w:rsidR="008D2F31">
        <w:rPr>
          <w:rFonts w:ascii="Times New Roman" w:hAnsi="Times New Roman"/>
          <w:sz w:val="24"/>
          <w:szCs w:val="24"/>
        </w:rPr>
        <w:t>7</w:t>
      </w:r>
      <w:r>
        <w:rPr>
          <w:rFonts w:ascii="Times New Roman" w:hAnsi="Times New Roman"/>
          <w:sz w:val="24"/>
          <w:szCs w:val="24"/>
        </w:rPr>
        <w:t xml:space="preserve"> eurot, mis on kogu põhitegevuse kuludest 12,</w:t>
      </w:r>
      <w:r w:rsidR="00BC3249">
        <w:rPr>
          <w:rFonts w:ascii="Times New Roman" w:hAnsi="Times New Roman"/>
          <w:sz w:val="24"/>
          <w:szCs w:val="24"/>
        </w:rPr>
        <w:t>0</w:t>
      </w:r>
      <w:r>
        <w:rPr>
          <w:rFonts w:ascii="Times New Roman" w:hAnsi="Times New Roman"/>
          <w:sz w:val="24"/>
          <w:szCs w:val="24"/>
        </w:rPr>
        <w:t xml:space="preserve"> % (202</w:t>
      </w:r>
      <w:r w:rsidR="007D6F61">
        <w:rPr>
          <w:rFonts w:ascii="Times New Roman" w:hAnsi="Times New Roman"/>
          <w:sz w:val="24"/>
          <w:szCs w:val="24"/>
        </w:rPr>
        <w:t>5</w:t>
      </w:r>
      <w:r>
        <w:rPr>
          <w:rFonts w:ascii="Times New Roman" w:hAnsi="Times New Roman"/>
          <w:sz w:val="24"/>
          <w:szCs w:val="24"/>
        </w:rPr>
        <w:t xml:space="preserve">. aasta eelarve osakaal oli </w:t>
      </w:r>
      <w:r w:rsidR="007D6F61">
        <w:rPr>
          <w:rFonts w:ascii="Times New Roman" w:hAnsi="Times New Roman"/>
          <w:sz w:val="24"/>
          <w:szCs w:val="24"/>
        </w:rPr>
        <w:t>12,0</w:t>
      </w:r>
      <w:r>
        <w:rPr>
          <w:rFonts w:ascii="Times New Roman" w:hAnsi="Times New Roman"/>
          <w:sz w:val="24"/>
          <w:szCs w:val="24"/>
        </w:rPr>
        <w:t xml:space="preserve"> %). Üldvalitsemise alla kuuluvad volikogu, vallavalitsuse ja muud valitsussektori kulud ning siia alla planeeritakse ka reservfond.</w:t>
      </w:r>
    </w:p>
    <w:p w14:paraId="10BDCB74" w14:textId="2CE3D331"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b/>
          <w:bCs/>
          <w:sz w:val="24"/>
          <w:szCs w:val="24"/>
        </w:rPr>
        <w:t xml:space="preserve">Tabel </w:t>
      </w:r>
      <w:r w:rsidR="00AD52FD">
        <w:rPr>
          <w:rStyle w:val="Liguvaikefont1"/>
          <w:rFonts w:ascii="Times New Roman" w:hAnsi="Times New Roman"/>
          <w:b/>
          <w:bCs/>
          <w:sz w:val="24"/>
          <w:szCs w:val="24"/>
        </w:rPr>
        <w:t>7</w:t>
      </w:r>
      <w:r>
        <w:rPr>
          <w:rStyle w:val="Liguvaikefont1"/>
          <w:rFonts w:ascii="Times New Roman" w:hAnsi="Times New Roman"/>
          <w:sz w:val="24"/>
          <w:szCs w:val="24"/>
        </w:rPr>
        <w:t xml:space="preserve"> Üldvalitsemise kulud</w:t>
      </w:r>
    </w:p>
    <w:tbl>
      <w:tblPr>
        <w:tblW w:w="9440" w:type="dxa"/>
        <w:tblLook w:val="04A0" w:firstRow="1" w:lastRow="0" w:firstColumn="1" w:lastColumn="0" w:noHBand="0" w:noVBand="1"/>
      </w:tblPr>
      <w:tblGrid>
        <w:gridCol w:w="696"/>
        <w:gridCol w:w="1746"/>
        <w:gridCol w:w="1056"/>
        <w:gridCol w:w="1056"/>
        <w:gridCol w:w="1056"/>
        <w:gridCol w:w="1025"/>
        <w:gridCol w:w="1056"/>
        <w:gridCol w:w="1612"/>
        <w:gridCol w:w="1025"/>
      </w:tblGrid>
      <w:tr w:rsidR="00817ED0" w:rsidRPr="00817ED0" w14:paraId="17B07E26" w14:textId="77777777" w:rsidTr="00817ED0">
        <w:trPr>
          <w:trHeight w:val="870"/>
        </w:trPr>
        <w:tc>
          <w:tcPr>
            <w:tcW w:w="490"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52CE302F" w14:textId="77777777" w:rsidR="00817ED0" w:rsidRPr="00817ED0" w:rsidRDefault="00817ED0" w:rsidP="00817ED0">
            <w:pPr>
              <w:autoSpaceDN/>
              <w:spacing w:after="0"/>
              <w:jc w:val="center"/>
              <w:rPr>
                <w:rFonts w:ascii="Times New Roman" w:eastAsia="Times New Roman" w:hAnsi="Times New Roman"/>
                <w:kern w:val="0"/>
                <w:sz w:val="16"/>
                <w:szCs w:val="16"/>
                <w:lang w:val="en-US"/>
              </w:rPr>
            </w:pPr>
            <w:proofErr w:type="spellStart"/>
            <w:r w:rsidRPr="00817ED0">
              <w:rPr>
                <w:rFonts w:ascii="Times New Roman" w:eastAsia="Times New Roman" w:hAnsi="Times New Roman"/>
                <w:kern w:val="0"/>
                <w:sz w:val="16"/>
                <w:szCs w:val="16"/>
                <w:lang w:val="en-US"/>
              </w:rPr>
              <w:t>Tunnus</w:t>
            </w:r>
            <w:proofErr w:type="spellEnd"/>
          </w:p>
        </w:tc>
        <w:tc>
          <w:tcPr>
            <w:tcW w:w="1869" w:type="dxa"/>
            <w:tcBorders>
              <w:top w:val="single" w:sz="4" w:space="0" w:color="000000"/>
              <w:left w:val="nil"/>
              <w:bottom w:val="single" w:sz="4" w:space="0" w:color="000000"/>
              <w:right w:val="single" w:sz="4" w:space="0" w:color="000000"/>
            </w:tcBorders>
            <w:shd w:val="clear" w:color="000000" w:fill="D8D8D8"/>
            <w:vAlign w:val="center"/>
            <w:hideMark/>
          </w:tcPr>
          <w:p w14:paraId="4B1B60E7" w14:textId="77777777" w:rsidR="00817ED0" w:rsidRPr="00817ED0" w:rsidRDefault="00817ED0" w:rsidP="00817ED0">
            <w:pPr>
              <w:autoSpaceDN/>
              <w:spacing w:after="0"/>
              <w:jc w:val="center"/>
              <w:rPr>
                <w:rFonts w:ascii="Times New Roman" w:eastAsia="Times New Roman" w:hAnsi="Times New Roman"/>
                <w:kern w:val="0"/>
                <w:sz w:val="16"/>
                <w:szCs w:val="16"/>
                <w:lang w:val="en-US"/>
              </w:rPr>
            </w:pPr>
            <w:proofErr w:type="spellStart"/>
            <w:r w:rsidRPr="00817ED0">
              <w:rPr>
                <w:rFonts w:ascii="Times New Roman" w:eastAsia="Times New Roman" w:hAnsi="Times New Roman"/>
                <w:kern w:val="0"/>
                <w:sz w:val="16"/>
                <w:szCs w:val="16"/>
                <w:lang w:val="en-US"/>
              </w:rPr>
              <w:t>Tunnuse</w:t>
            </w:r>
            <w:proofErr w:type="spellEnd"/>
            <w:r w:rsidRPr="00817ED0">
              <w:rPr>
                <w:rFonts w:ascii="Times New Roman" w:eastAsia="Times New Roman" w:hAnsi="Times New Roman"/>
                <w:kern w:val="0"/>
                <w:sz w:val="16"/>
                <w:szCs w:val="16"/>
                <w:lang w:val="en-US"/>
              </w:rPr>
              <w:t xml:space="preserve"> </w:t>
            </w:r>
            <w:proofErr w:type="spellStart"/>
            <w:r w:rsidRPr="00817ED0">
              <w:rPr>
                <w:rFonts w:ascii="Times New Roman" w:eastAsia="Times New Roman" w:hAnsi="Times New Roman"/>
                <w:kern w:val="0"/>
                <w:sz w:val="16"/>
                <w:szCs w:val="16"/>
                <w:lang w:val="en-US"/>
              </w:rPr>
              <w:t>nimetus</w:t>
            </w:r>
            <w:proofErr w:type="spellEnd"/>
          </w:p>
        </w:tc>
        <w:tc>
          <w:tcPr>
            <w:tcW w:w="1035" w:type="dxa"/>
            <w:tcBorders>
              <w:top w:val="single" w:sz="4" w:space="0" w:color="auto"/>
              <w:left w:val="nil"/>
              <w:bottom w:val="single" w:sz="4" w:space="0" w:color="000000"/>
              <w:right w:val="single" w:sz="4" w:space="0" w:color="auto"/>
            </w:tcBorders>
            <w:shd w:val="clear" w:color="000000" w:fill="D8D8D8"/>
            <w:vAlign w:val="center"/>
            <w:hideMark/>
          </w:tcPr>
          <w:p w14:paraId="746151FC" w14:textId="77777777" w:rsidR="00817ED0" w:rsidRPr="00817ED0" w:rsidRDefault="00817ED0" w:rsidP="00817ED0">
            <w:pPr>
              <w:autoSpaceDN/>
              <w:spacing w:after="0"/>
              <w:jc w:val="center"/>
              <w:rPr>
                <w:rFonts w:ascii="Times New Roman" w:eastAsia="Times New Roman" w:hAnsi="Times New Roman"/>
                <w:b/>
                <w:bCs/>
                <w:kern w:val="0"/>
                <w:sz w:val="16"/>
                <w:szCs w:val="16"/>
                <w:lang w:val="en-US"/>
              </w:rPr>
            </w:pPr>
            <w:r w:rsidRPr="00817ED0">
              <w:rPr>
                <w:rFonts w:ascii="Times New Roman" w:eastAsia="Times New Roman" w:hAnsi="Times New Roman"/>
                <w:b/>
                <w:bCs/>
                <w:kern w:val="0"/>
                <w:sz w:val="16"/>
                <w:szCs w:val="16"/>
                <w:lang w:val="en-US"/>
              </w:rPr>
              <w:t>2024 EELARVE</w:t>
            </w:r>
          </w:p>
        </w:tc>
        <w:tc>
          <w:tcPr>
            <w:tcW w:w="955" w:type="dxa"/>
            <w:tcBorders>
              <w:top w:val="single" w:sz="4" w:space="0" w:color="000000"/>
              <w:left w:val="nil"/>
              <w:bottom w:val="single" w:sz="4" w:space="0" w:color="000000"/>
              <w:right w:val="nil"/>
            </w:tcBorders>
            <w:shd w:val="clear" w:color="000000" w:fill="D8D8D8"/>
            <w:vAlign w:val="center"/>
            <w:hideMark/>
          </w:tcPr>
          <w:p w14:paraId="5493291B" w14:textId="77777777" w:rsidR="00817ED0" w:rsidRPr="00817ED0" w:rsidRDefault="00817ED0" w:rsidP="00817ED0">
            <w:pPr>
              <w:autoSpaceDN/>
              <w:spacing w:after="0"/>
              <w:jc w:val="center"/>
              <w:rPr>
                <w:rFonts w:ascii="Times New Roman" w:eastAsia="Times New Roman" w:hAnsi="Times New Roman"/>
                <w:b/>
                <w:bCs/>
                <w:kern w:val="0"/>
                <w:sz w:val="16"/>
                <w:szCs w:val="16"/>
                <w:lang w:val="en-US"/>
              </w:rPr>
            </w:pPr>
            <w:r w:rsidRPr="00817ED0">
              <w:rPr>
                <w:rFonts w:ascii="Times New Roman" w:eastAsia="Times New Roman" w:hAnsi="Times New Roman"/>
                <w:b/>
                <w:bCs/>
                <w:kern w:val="0"/>
                <w:sz w:val="16"/>
                <w:szCs w:val="16"/>
                <w:lang w:val="en-US"/>
              </w:rPr>
              <w:t>2025</w:t>
            </w:r>
            <w:r w:rsidRPr="00817ED0">
              <w:rPr>
                <w:rFonts w:eastAsia="Times New Roman" w:cs="Calibri"/>
                <w:b/>
                <w:bCs/>
                <w:color w:val="000000"/>
                <w:kern w:val="0"/>
                <w:sz w:val="16"/>
                <w:szCs w:val="16"/>
                <w:lang w:val="en-US"/>
              </w:rPr>
              <w:t xml:space="preserve"> EELARVE</w:t>
            </w:r>
          </w:p>
        </w:tc>
        <w:tc>
          <w:tcPr>
            <w:tcW w:w="1035" w:type="dxa"/>
            <w:tcBorders>
              <w:top w:val="single" w:sz="4" w:space="0" w:color="000000"/>
              <w:left w:val="nil"/>
              <w:bottom w:val="single" w:sz="4" w:space="0" w:color="000000"/>
              <w:right w:val="single" w:sz="4" w:space="0" w:color="000000"/>
            </w:tcBorders>
            <w:shd w:val="clear" w:color="000000" w:fill="D8D8D8"/>
            <w:hideMark/>
          </w:tcPr>
          <w:p w14:paraId="2C9CD4B1" w14:textId="77777777" w:rsidR="00817ED0" w:rsidRPr="00817ED0" w:rsidRDefault="00817ED0" w:rsidP="00817ED0">
            <w:pPr>
              <w:autoSpaceDN/>
              <w:spacing w:after="0"/>
              <w:jc w:val="center"/>
              <w:rPr>
                <w:rFonts w:ascii="Times New Roman" w:eastAsia="Times New Roman" w:hAnsi="Times New Roman"/>
                <w:b/>
                <w:bCs/>
                <w:kern w:val="0"/>
                <w:sz w:val="16"/>
                <w:szCs w:val="16"/>
                <w:lang w:val="en-US"/>
              </w:rPr>
            </w:pPr>
            <w:r w:rsidRPr="00817ED0">
              <w:rPr>
                <w:rFonts w:ascii="Times New Roman" w:eastAsia="Times New Roman" w:hAnsi="Times New Roman"/>
                <w:b/>
                <w:bCs/>
                <w:kern w:val="0"/>
                <w:sz w:val="16"/>
                <w:szCs w:val="16"/>
                <w:lang w:val="en-US"/>
              </w:rPr>
              <w:t xml:space="preserve">2025 EELARVE </w:t>
            </w:r>
            <w:proofErr w:type="spellStart"/>
            <w:r w:rsidRPr="00817ED0">
              <w:rPr>
                <w:rFonts w:ascii="Times New Roman" w:eastAsia="Times New Roman" w:hAnsi="Times New Roman"/>
                <w:b/>
                <w:bCs/>
                <w:kern w:val="0"/>
                <w:sz w:val="16"/>
                <w:szCs w:val="16"/>
                <w:lang w:val="en-US"/>
              </w:rPr>
              <w:t>täitmine</w:t>
            </w:r>
            <w:proofErr w:type="spellEnd"/>
            <w:r w:rsidRPr="00817ED0">
              <w:rPr>
                <w:rFonts w:ascii="Times New Roman" w:eastAsia="Times New Roman" w:hAnsi="Times New Roman"/>
                <w:b/>
                <w:bCs/>
                <w:kern w:val="0"/>
                <w:sz w:val="16"/>
                <w:szCs w:val="16"/>
                <w:lang w:val="en-US"/>
              </w:rPr>
              <w:t xml:space="preserve"> </w:t>
            </w:r>
          </w:p>
        </w:tc>
        <w:tc>
          <w:tcPr>
            <w:tcW w:w="814" w:type="dxa"/>
            <w:tcBorders>
              <w:top w:val="single" w:sz="4" w:space="0" w:color="000000"/>
              <w:left w:val="nil"/>
              <w:bottom w:val="single" w:sz="4" w:space="0" w:color="000000"/>
              <w:right w:val="nil"/>
            </w:tcBorders>
            <w:shd w:val="clear" w:color="000000" w:fill="D8D8D8"/>
            <w:hideMark/>
          </w:tcPr>
          <w:p w14:paraId="179842A6" w14:textId="77777777" w:rsidR="00817ED0" w:rsidRPr="00817ED0" w:rsidRDefault="00817ED0" w:rsidP="00817ED0">
            <w:pPr>
              <w:autoSpaceDN/>
              <w:spacing w:after="0"/>
              <w:jc w:val="right"/>
              <w:rPr>
                <w:rFonts w:ascii="Times New Roman" w:eastAsia="Times New Roman" w:hAnsi="Times New Roman"/>
                <w:b/>
                <w:bCs/>
                <w:kern w:val="0"/>
                <w:sz w:val="16"/>
                <w:szCs w:val="16"/>
                <w:lang w:val="en-US"/>
              </w:rPr>
            </w:pPr>
            <w:proofErr w:type="spellStart"/>
            <w:r w:rsidRPr="00817ED0">
              <w:rPr>
                <w:rFonts w:ascii="Times New Roman" w:eastAsia="Times New Roman" w:hAnsi="Times New Roman"/>
                <w:b/>
                <w:bCs/>
                <w:kern w:val="0"/>
                <w:sz w:val="16"/>
                <w:szCs w:val="16"/>
                <w:lang w:val="en-US"/>
              </w:rPr>
              <w:t>Muutus</w:t>
            </w:r>
            <w:proofErr w:type="spellEnd"/>
            <w:r w:rsidRPr="00817ED0">
              <w:rPr>
                <w:rFonts w:ascii="Times New Roman" w:eastAsia="Times New Roman" w:hAnsi="Times New Roman"/>
                <w:b/>
                <w:bCs/>
                <w:kern w:val="0"/>
                <w:sz w:val="16"/>
                <w:szCs w:val="16"/>
                <w:lang w:val="en-US"/>
              </w:rPr>
              <w:t xml:space="preserve"> </w:t>
            </w:r>
            <w:proofErr w:type="spellStart"/>
            <w:r w:rsidRPr="00817ED0">
              <w:rPr>
                <w:rFonts w:ascii="Times New Roman" w:eastAsia="Times New Roman" w:hAnsi="Times New Roman"/>
                <w:b/>
                <w:bCs/>
                <w:kern w:val="0"/>
                <w:sz w:val="16"/>
                <w:szCs w:val="16"/>
                <w:lang w:val="en-US"/>
              </w:rPr>
              <w:t>eelarvega</w:t>
            </w:r>
            <w:proofErr w:type="spellEnd"/>
            <w:r w:rsidRPr="00817ED0">
              <w:rPr>
                <w:rFonts w:ascii="Times New Roman" w:eastAsia="Times New Roman" w:hAnsi="Times New Roman"/>
                <w:b/>
                <w:bCs/>
                <w:kern w:val="0"/>
                <w:sz w:val="16"/>
                <w:szCs w:val="16"/>
                <w:lang w:val="en-US"/>
              </w:rPr>
              <w:t>%</w:t>
            </w:r>
          </w:p>
        </w:tc>
        <w:tc>
          <w:tcPr>
            <w:tcW w:w="1022" w:type="dxa"/>
            <w:tcBorders>
              <w:top w:val="single" w:sz="4" w:space="0" w:color="auto"/>
              <w:left w:val="nil"/>
              <w:bottom w:val="single" w:sz="4" w:space="0" w:color="000000"/>
              <w:right w:val="single" w:sz="4" w:space="0" w:color="auto"/>
            </w:tcBorders>
            <w:shd w:val="clear" w:color="000000" w:fill="D8D8D8"/>
            <w:hideMark/>
          </w:tcPr>
          <w:p w14:paraId="4741A48F" w14:textId="77777777" w:rsidR="00817ED0" w:rsidRPr="00817ED0" w:rsidRDefault="00817ED0" w:rsidP="00817ED0">
            <w:pPr>
              <w:autoSpaceDN/>
              <w:spacing w:after="0"/>
              <w:jc w:val="center"/>
              <w:rPr>
                <w:rFonts w:ascii="Times New Roman" w:eastAsia="Times New Roman" w:hAnsi="Times New Roman"/>
                <w:b/>
                <w:bCs/>
                <w:kern w:val="0"/>
                <w:sz w:val="16"/>
                <w:szCs w:val="16"/>
                <w:lang w:val="en-US"/>
              </w:rPr>
            </w:pPr>
            <w:r w:rsidRPr="00817ED0">
              <w:rPr>
                <w:rFonts w:ascii="Times New Roman" w:eastAsia="Times New Roman" w:hAnsi="Times New Roman"/>
                <w:b/>
                <w:bCs/>
                <w:kern w:val="0"/>
                <w:sz w:val="16"/>
                <w:szCs w:val="16"/>
                <w:lang w:val="en-US"/>
              </w:rPr>
              <w:t>2026 EELARVE 05.02.2026</w:t>
            </w:r>
          </w:p>
        </w:tc>
        <w:tc>
          <w:tcPr>
            <w:tcW w:w="1406" w:type="dxa"/>
            <w:tcBorders>
              <w:top w:val="single" w:sz="4" w:space="0" w:color="000000"/>
              <w:left w:val="nil"/>
              <w:bottom w:val="single" w:sz="4" w:space="0" w:color="000000"/>
              <w:right w:val="nil"/>
            </w:tcBorders>
            <w:shd w:val="clear" w:color="000000" w:fill="D8D8D8"/>
            <w:hideMark/>
          </w:tcPr>
          <w:p w14:paraId="3C52DC03" w14:textId="77777777" w:rsidR="00817ED0" w:rsidRPr="00817ED0" w:rsidRDefault="00817ED0" w:rsidP="00817ED0">
            <w:pPr>
              <w:autoSpaceDN/>
              <w:spacing w:after="0"/>
              <w:jc w:val="right"/>
              <w:rPr>
                <w:rFonts w:ascii="Times New Roman" w:eastAsia="Times New Roman" w:hAnsi="Times New Roman"/>
                <w:b/>
                <w:bCs/>
                <w:kern w:val="0"/>
                <w:sz w:val="16"/>
                <w:szCs w:val="16"/>
                <w:lang w:val="en-US"/>
              </w:rPr>
            </w:pPr>
            <w:proofErr w:type="spellStart"/>
            <w:r w:rsidRPr="00817ED0">
              <w:rPr>
                <w:rFonts w:ascii="Times New Roman" w:eastAsia="Times New Roman" w:hAnsi="Times New Roman"/>
                <w:b/>
                <w:bCs/>
                <w:kern w:val="0"/>
                <w:sz w:val="16"/>
                <w:szCs w:val="16"/>
                <w:lang w:val="en-US"/>
              </w:rPr>
              <w:t>Muutustäitmisega</w:t>
            </w:r>
            <w:proofErr w:type="spellEnd"/>
            <w:r w:rsidRPr="00817ED0">
              <w:rPr>
                <w:rFonts w:ascii="Times New Roman" w:eastAsia="Times New Roman" w:hAnsi="Times New Roman"/>
                <w:b/>
                <w:bCs/>
                <w:kern w:val="0"/>
                <w:sz w:val="16"/>
                <w:szCs w:val="16"/>
                <w:lang w:val="en-US"/>
              </w:rPr>
              <w:t>%</w:t>
            </w:r>
          </w:p>
        </w:tc>
        <w:tc>
          <w:tcPr>
            <w:tcW w:w="814" w:type="dxa"/>
            <w:tcBorders>
              <w:top w:val="single" w:sz="4" w:space="0" w:color="000000"/>
              <w:left w:val="single" w:sz="4" w:space="0" w:color="000000"/>
              <w:bottom w:val="single" w:sz="4" w:space="0" w:color="000000"/>
              <w:right w:val="nil"/>
            </w:tcBorders>
            <w:shd w:val="clear" w:color="000000" w:fill="D8D8D8"/>
            <w:hideMark/>
          </w:tcPr>
          <w:p w14:paraId="51CF45AA" w14:textId="77777777" w:rsidR="00817ED0" w:rsidRPr="00817ED0" w:rsidRDefault="00817ED0" w:rsidP="00817ED0">
            <w:pPr>
              <w:autoSpaceDN/>
              <w:spacing w:after="0"/>
              <w:jc w:val="right"/>
              <w:rPr>
                <w:rFonts w:ascii="Times New Roman" w:eastAsia="Times New Roman" w:hAnsi="Times New Roman"/>
                <w:b/>
                <w:bCs/>
                <w:kern w:val="0"/>
                <w:sz w:val="16"/>
                <w:szCs w:val="16"/>
                <w:lang w:val="en-US"/>
              </w:rPr>
            </w:pPr>
            <w:proofErr w:type="spellStart"/>
            <w:r w:rsidRPr="00817ED0">
              <w:rPr>
                <w:rFonts w:ascii="Times New Roman" w:eastAsia="Times New Roman" w:hAnsi="Times New Roman"/>
                <w:b/>
                <w:bCs/>
                <w:kern w:val="0"/>
                <w:sz w:val="16"/>
                <w:szCs w:val="16"/>
                <w:lang w:val="en-US"/>
              </w:rPr>
              <w:t>Muutus</w:t>
            </w:r>
            <w:proofErr w:type="spellEnd"/>
            <w:r w:rsidRPr="00817ED0">
              <w:rPr>
                <w:rFonts w:ascii="Times New Roman" w:eastAsia="Times New Roman" w:hAnsi="Times New Roman"/>
                <w:b/>
                <w:bCs/>
                <w:kern w:val="0"/>
                <w:sz w:val="16"/>
                <w:szCs w:val="16"/>
                <w:lang w:val="en-US"/>
              </w:rPr>
              <w:t xml:space="preserve"> </w:t>
            </w:r>
            <w:proofErr w:type="spellStart"/>
            <w:r w:rsidRPr="00817ED0">
              <w:rPr>
                <w:rFonts w:ascii="Times New Roman" w:eastAsia="Times New Roman" w:hAnsi="Times New Roman"/>
                <w:b/>
                <w:bCs/>
                <w:kern w:val="0"/>
                <w:sz w:val="16"/>
                <w:szCs w:val="16"/>
                <w:lang w:val="en-US"/>
              </w:rPr>
              <w:t>eelarvega</w:t>
            </w:r>
            <w:proofErr w:type="spellEnd"/>
            <w:r w:rsidRPr="00817ED0">
              <w:rPr>
                <w:rFonts w:ascii="Times New Roman" w:eastAsia="Times New Roman" w:hAnsi="Times New Roman"/>
                <w:b/>
                <w:bCs/>
                <w:kern w:val="0"/>
                <w:sz w:val="16"/>
                <w:szCs w:val="16"/>
                <w:lang w:val="en-US"/>
              </w:rPr>
              <w:t>%</w:t>
            </w:r>
          </w:p>
        </w:tc>
      </w:tr>
      <w:tr w:rsidR="00817ED0" w:rsidRPr="00817ED0" w14:paraId="4CEAE926" w14:textId="77777777" w:rsidTr="00817ED0">
        <w:trPr>
          <w:trHeight w:val="315"/>
        </w:trPr>
        <w:tc>
          <w:tcPr>
            <w:tcW w:w="490" w:type="dxa"/>
            <w:tcBorders>
              <w:top w:val="nil"/>
              <w:left w:val="single" w:sz="4" w:space="0" w:color="000000"/>
              <w:bottom w:val="single" w:sz="4" w:space="0" w:color="000000"/>
              <w:right w:val="single" w:sz="4" w:space="0" w:color="000000"/>
            </w:tcBorders>
            <w:shd w:val="clear" w:color="000000" w:fill="D8D8D8"/>
            <w:noWrap/>
            <w:hideMark/>
          </w:tcPr>
          <w:p w14:paraId="68E44727"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01</w:t>
            </w:r>
          </w:p>
        </w:tc>
        <w:tc>
          <w:tcPr>
            <w:tcW w:w="1869" w:type="dxa"/>
            <w:tcBorders>
              <w:top w:val="nil"/>
              <w:left w:val="nil"/>
              <w:bottom w:val="single" w:sz="4" w:space="0" w:color="000000"/>
              <w:right w:val="single" w:sz="4" w:space="0" w:color="000000"/>
            </w:tcBorders>
            <w:shd w:val="clear" w:color="000000" w:fill="D8D8D8"/>
            <w:hideMark/>
          </w:tcPr>
          <w:p w14:paraId="188A8AB9" w14:textId="77777777" w:rsidR="00817ED0" w:rsidRPr="00817ED0" w:rsidRDefault="00817ED0" w:rsidP="00817ED0">
            <w:pPr>
              <w:autoSpaceDN/>
              <w:spacing w:after="0"/>
              <w:rPr>
                <w:rFonts w:ascii="Times New Roman" w:eastAsia="Times New Roman" w:hAnsi="Times New Roman"/>
                <w:b/>
                <w:bCs/>
                <w:kern w:val="0"/>
                <w:sz w:val="16"/>
                <w:szCs w:val="16"/>
                <w:lang w:val="en-US"/>
              </w:rPr>
            </w:pPr>
            <w:r w:rsidRPr="00817ED0">
              <w:rPr>
                <w:rFonts w:ascii="Times New Roman" w:eastAsia="Times New Roman" w:hAnsi="Times New Roman"/>
                <w:b/>
                <w:bCs/>
                <w:kern w:val="0"/>
                <w:sz w:val="16"/>
                <w:szCs w:val="16"/>
                <w:lang w:val="en-US"/>
              </w:rPr>
              <w:t>ÜLDISED VALITSUSSEKTORI</w:t>
            </w:r>
          </w:p>
        </w:tc>
        <w:tc>
          <w:tcPr>
            <w:tcW w:w="1035" w:type="dxa"/>
            <w:tcBorders>
              <w:top w:val="nil"/>
              <w:left w:val="nil"/>
              <w:bottom w:val="single" w:sz="4" w:space="0" w:color="000000"/>
              <w:right w:val="single" w:sz="4" w:space="0" w:color="auto"/>
            </w:tcBorders>
            <w:shd w:val="clear" w:color="000000" w:fill="D8D8D8"/>
            <w:noWrap/>
            <w:hideMark/>
          </w:tcPr>
          <w:p w14:paraId="15F88FBC"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1,369,848.17</w:t>
            </w:r>
          </w:p>
        </w:tc>
        <w:tc>
          <w:tcPr>
            <w:tcW w:w="955" w:type="dxa"/>
            <w:tcBorders>
              <w:top w:val="nil"/>
              <w:left w:val="nil"/>
              <w:bottom w:val="single" w:sz="4" w:space="0" w:color="000000"/>
              <w:right w:val="single" w:sz="4" w:space="0" w:color="000000"/>
            </w:tcBorders>
            <w:shd w:val="clear" w:color="000000" w:fill="92D050"/>
            <w:noWrap/>
            <w:hideMark/>
          </w:tcPr>
          <w:p w14:paraId="7BAEDF6F"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1,518,414.44</w:t>
            </w:r>
          </w:p>
        </w:tc>
        <w:tc>
          <w:tcPr>
            <w:tcW w:w="1035" w:type="dxa"/>
            <w:tcBorders>
              <w:top w:val="nil"/>
              <w:left w:val="nil"/>
              <w:bottom w:val="single" w:sz="4" w:space="0" w:color="000000"/>
              <w:right w:val="single" w:sz="4" w:space="0" w:color="000000"/>
            </w:tcBorders>
            <w:shd w:val="clear" w:color="000000" w:fill="92D050"/>
            <w:noWrap/>
            <w:hideMark/>
          </w:tcPr>
          <w:p w14:paraId="7EBE91BE"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1,328,281.70</w:t>
            </w:r>
          </w:p>
        </w:tc>
        <w:tc>
          <w:tcPr>
            <w:tcW w:w="814" w:type="dxa"/>
            <w:tcBorders>
              <w:top w:val="nil"/>
              <w:left w:val="nil"/>
              <w:bottom w:val="single" w:sz="4" w:space="0" w:color="000000"/>
              <w:right w:val="nil"/>
            </w:tcBorders>
            <w:shd w:val="clear" w:color="000000" w:fill="D8D8D8"/>
            <w:noWrap/>
            <w:hideMark/>
          </w:tcPr>
          <w:p w14:paraId="6FEA1FEE"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87.48</w:t>
            </w:r>
          </w:p>
        </w:tc>
        <w:tc>
          <w:tcPr>
            <w:tcW w:w="1022" w:type="dxa"/>
            <w:tcBorders>
              <w:top w:val="nil"/>
              <w:left w:val="nil"/>
              <w:bottom w:val="single" w:sz="4" w:space="0" w:color="000000"/>
              <w:right w:val="single" w:sz="4" w:space="0" w:color="auto"/>
            </w:tcBorders>
            <w:shd w:val="clear" w:color="000000" w:fill="92D050"/>
            <w:noWrap/>
            <w:hideMark/>
          </w:tcPr>
          <w:p w14:paraId="03D7DBAF"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1,636,789.58</w:t>
            </w:r>
          </w:p>
        </w:tc>
        <w:tc>
          <w:tcPr>
            <w:tcW w:w="1406" w:type="dxa"/>
            <w:tcBorders>
              <w:top w:val="nil"/>
              <w:left w:val="nil"/>
              <w:bottom w:val="single" w:sz="4" w:space="0" w:color="auto"/>
              <w:right w:val="single" w:sz="4" w:space="0" w:color="auto"/>
            </w:tcBorders>
            <w:shd w:val="clear" w:color="000000" w:fill="D9D9D9"/>
            <w:noWrap/>
            <w:hideMark/>
          </w:tcPr>
          <w:p w14:paraId="0B13838C"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23.23</w:t>
            </w:r>
          </w:p>
        </w:tc>
        <w:tc>
          <w:tcPr>
            <w:tcW w:w="814" w:type="dxa"/>
            <w:tcBorders>
              <w:top w:val="nil"/>
              <w:left w:val="nil"/>
              <w:bottom w:val="single" w:sz="4" w:space="0" w:color="auto"/>
              <w:right w:val="single" w:sz="4" w:space="0" w:color="auto"/>
            </w:tcBorders>
            <w:shd w:val="clear" w:color="000000" w:fill="D9D9D9"/>
            <w:noWrap/>
            <w:hideMark/>
          </w:tcPr>
          <w:p w14:paraId="06AA4377"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7.80</w:t>
            </w:r>
          </w:p>
        </w:tc>
      </w:tr>
      <w:tr w:rsidR="00817ED0" w:rsidRPr="00817ED0" w14:paraId="2EC30E03" w14:textId="77777777" w:rsidTr="00817ED0">
        <w:trPr>
          <w:trHeight w:val="315"/>
        </w:trPr>
        <w:tc>
          <w:tcPr>
            <w:tcW w:w="490" w:type="dxa"/>
            <w:tcBorders>
              <w:top w:val="nil"/>
              <w:left w:val="single" w:sz="4" w:space="0" w:color="000000"/>
              <w:bottom w:val="single" w:sz="4" w:space="0" w:color="000000"/>
              <w:right w:val="single" w:sz="4" w:space="0" w:color="000000"/>
            </w:tcBorders>
            <w:shd w:val="clear" w:color="000000" w:fill="D8D8D8"/>
            <w:noWrap/>
            <w:hideMark/>
          </w:tcPr>
          <w:p w14:paraId="6AFF2421"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41</w:t>
            </w:r>
          </w:p>
        </w:tc>
        <w:tc>
          <w:tcPr>
            <w:tcW w:w="1869" w:type="dxa"/>
            <w:tcBorders>
              <w:top w:val="nil"/>
              <w:left w:val="nil"/>
              <w:bottom w:val="single" w:sz="4" w:space="0" w:color="000000"/>
              <w:right w:val="single" w:sz="4" w:space="0" w:color="000000"/>
            </w:tcBorders>
            <w:shd w:val="clear" w:color="000000" w:fill="D8D8D8"/>
            <w:hideMark/>
          </w:tcPr>
          <w:p w14:paraId="5919F136" w14:textId="77777777" w:rsidR="00817ED0" w:rsidRPr="00817ED0" w:rsidRDefault="00817ED0" w:rsidP="00817ED0">
            <w:pPr>
              <w:autoSpaceDN/>
              <w:spacing w:after="0"/>
              <w:rPr>
                <w:rFonts w:ascii="Times New Roman" w:eastAsia="Times New Roman" w:hAnsi="Times New Roman"/>
                <w:kern w:val="0"/>
                <w:sz w:val="16"/>
                <w:szCs w:val="16"/>
                <w:lang w:val="en-US"/>
              </w:rPr>
            </w:pPr>
            <w:proofErr w:type="spellStart"/>
            <w:r w:rsidRPr="00817ED0">
              <w:rPr>
                <w:rFonts w:ascii="Times New Roman" w:eastAsia="Times New Roman" w:hAnsi="Times New Roman"/>
                <w:kern w:val="0"/>
                <w:sz w:val="16"/>
                <w:szCs w:val="16"/>
                <w:lang w:val="en-US"/>
              </w:rPr>
              <w:t>Sotsiaaltoetused</w:t>
            </w:r>
            <w:proofErr w:type="spellEnd"/>
          </w:p>
        </w:tc>
        <w:tc>
          <w:tcPr>
            <w:tcW w:w="1035" w:type="dxa"/>
            <w:tcBorders>
              <w:top w:val="nil"/>
              <w:left w:val="nil"/>
              <w:bottom w:val="single" w:sz="4" w:space="0" w:color="000000"/>
              <w:right w:val="single" w:sz="4" w:space="0" w:color="auto"/>
            </w:tcBorders>
            <w:shd w:val="clear" w:color="000000" w:fill="D8D8D8"/>
            <w:noWrap/>
            <w:hideMark/>
          </w:tcPr>
          <w:p w14:paraId="53477BC2"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7,625.00</w:t>
            </w:r>
          </w:p>
        </w:tc>
        <w:tc>
          <w:tcPr>
            <w:tcW w:w="955" w:type="dxa"/>
            <w:tcBorders>
              <w:top w:val="nil"/>
              <w:left w:val="nil"/>
              <w:bottom w:val="single" w:sz="4" w:space="0" w:color="000000"/>
              <w:right w:val="single" w:sz="4" w:space="0" w:color="000000"/>
            </w:tcBorders>
            <w:shd w:val="clear" w:color="000000" w:fill="D8D8D8"/>
            <w:noWrap/>
            <w:hideMark/>
          </w:tcPr>
          <w:p w14:paraId="7863A4D4"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10,000.00</w:t>
            </w:r>
          </w:p>
        </w:tc>
        <w:tc>
          <w:tcPr>
            <w:tcW w:w="1035" w:type="dxa"/>
            <w:tcBorders>
              <w:top w:val="nil"/>
              <w:left w:val="nil"/>
              <w:bottom w:val="single" w:sz="4" w:space="0" w:color="000000"/>
              <w:right w:val="single" w:sz="4" w:space="0" w:color="000000"/>
            </w:tcBorders>
            <w:shd w:val="clear" w:color="000000" w:fill="D8D8D8"/>
            <w:noWrap/>
            <w:hideMark/>
          </w:tcPr>
          <w:p w14:paraId="21B753AD"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8,410.00</w:t>
            </w:r>
          </w:p>
        </w:tc>
        <w:tc>
          <w:tcPr>
            <w:tcW w:w="814" w:type="dxa"/>
            <w:tcBorders>
              <w:top w:val="nil"/>
              <w:left w:val="nil"/>
              <w:bottom w:val="single" w:sz="4" w:space="0" w:color="000000"/>
              <w:right w:val="nil"/>
            </w:tcBorders>
            <w:shd w:val="clear" w:color="000000" w:fill="D8D8D8"/>
            <w:noWrap/>
            <w:hideMark/>
          </w:tcPr>
          <w:p w14:paraId="1111D4AA"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84.10</w:t>
            </w:r>
          </w:p>
        </w:tc>
        <w:tc>
          <w:tcPr>
            <w:tcW w:w="1022" w:type="dxa"/>
            <w:tcBorders>
              <w:top w:val="nil"/>
              <w:left w:val="nil"/>
              <w:bottom w:val="single" w:sz="4" w:space="0" w:color="000000"/>
              <w:right w:val="single" w:sz="4" w:space="0" w:color="auto"/>
            </w:tcBorders>
            <w:shd w:val="clear" w:color="000000" w:fill="D8D8D8"/>
            <w:noWrap/>
            <w:hideMark/>
          </w:tcPr>
          <w:p w14:paraId="741835CD"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15,000.00</w:t>
            </w:r>
          </w:p>
        </w:tc>
        <w:tc>
          <w:tcPr>
            <w:tcW w:w="1406" w:type="dxa"/>
            <w:tcBorders>
              <w:top w:val="nil"/>
              <w:left w:val="nil"/>
              <w:bottom w:val="single" w:sz="4" w:space="0" w:color="auto"/>
              <w:right w:val="single" w:sz="4" w:space="0" w:color="auto"/>
            </w:tcBorders>
            <w:shd w:val="clear" w:color="000000" w:fill="D9D9D9"/>
            <w:noWrap/>
            <w:hideMark/>
          </w:tcPr>
          <w:p w14:paraId="5FD4F494"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78.36</w:t>
            </w:r>
          </w:p>
        </w:tc>
        <w:tc>
          <w:tcPr>
            <w:tcW w:w="814" w:type="dxa"/>
            <w:tcBorders>
              <w:top w:val="nil"/>
              <w:left w:val="nil"/>
              <w:bottom w:val="single" w:sz="4" w:space="0" w:color="auto"/>
              <w:right w:val="single" w:sz="4" w:space="0" w:color="auto"/>
            </w:tcBorders>
            <w:shd w:val="clear" w:color="000000" w:fill="D9D9D9"/>
            <w:noWrap/>
            <w:hideMark/>
          </w:tcPr>
          <w:p w14:paraId="07B7BC64"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50.00</w:t>
            </w:r>
          </w:p>
        </w:tc>
      </w:tr>
      <w:tr w:rsidR="00817ED0" w:rsidRPr="00817ED0" w14:paraId="07F50E41" w14:textId="77777777" w:rsidTr="00817ED0">
        <w:trPr>
          <w:trHeight w:val="315"/>
        </w:trPr>
        <w:tc>
          <w:tcPr>
            <w:tcW w:w="490" w:type="dxa"/>
            <w:tcBorders>
              <w:top w:val="nil"/>
              <w:left w:val="single" w:sz="4" w:space="0" w:color="000000"/>
              <w:bottom w:val="single" w:sz="4" w:space="0" w:color="000000"/>
              <w:right w:val="single" w:sz="4" w:space="0" w:color="000000"/>
            </w:tcBorders>
            <w:shd w:val="clear" w:color="000000" w:fill="D8D8D8"/>
            <w:noWrap/>
            <w:hideMark/>
          </w:tcPr>
          <w:p w14:paraId="0BFD6016"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45</w:t>
            </w:r>
          </w:p>
        </w:tc>
        <w:tc>
          <w:tcPr>
            <w:tcW w:w="1869" w:type="dxa"/>
            <w:tcBorders>
              <w:top w:val="nil"/>
              <w:left w:val="nil"/>
              <w:bottom w:val="single" w:sz="4" w:space="0" w:color="000000"/>
              <w:right w:val="single" w:sz="4" w:space="0" w:color="000000"/>
            </w:tcBorders>
            <w:shd w:val="clear" w:color="000000" w:fill="D8D8D8"/>
            <w:hideMark/>
          </w:tcPr>
          <w:p w14:paraId="125BDB0D" w14:textId="77777777" w:rsidR="00817ED0" w:rsidRPr="00817ED0" w:rsidRDefault="00817ED0" w:rsidP="00817ED0">
            <w:pPr>
              <w:autoSpaceDN/>
              <w:spacing w:after="0"/>
              <w:rPr>
                <w:rFonts w:ascii="Times New Roman" w:eastAsia="Times New Roman" w:hAnsi="Times New Roman"/>
                <w:kern w:val="0"/>
                <w:sz w:val="16"/>
                <w:szCs w:val="16"/>
                <w:lang w:val="en-US"/>
              </w:rPr>
            </w:pPr>
            <w:r w:rsidRPr="00817ED0">
              <w:rPr>
                <w:rFonts w:ascii="Times New Roman" w:eastAsia="Times New Roman" w:hAnsi="Times New Roman"/>
                <w:kern w:val="0"/>
                <w:sz w:val="16"/>
                <w:szCs w:val="16"/>
                <w:lang w:val="en-US"/>
              </w:rPr>
              <w:t xml:space="preserve">Muud </w:t>
            </w:r>
            <w:proofErr w:type="spellStart"/>
            <w:r w:rsidRPr="00817ED0">
              <w:rPr>
                <w:rFonts w:ascii="Times New Roman" w:eastAsia="Times New Roman" w:hAnsi="Times New Roman"/>
                <w:kern w:val="0"/>
                <w:sz w:val="16"/>
                <w:szCs w:val="16"/>
                <w:lang w:val="en-US"/>
              </w:rPr>
              <w:t>toetused</w:t>
            </w:r>
            <w:proofErr w:type="spellEnd"/>
          </w:p>
        </w:tc>
        <w:tc>
          <w:tcPr>
            <w:tcW w:w="1035" w:type="dxa"/>
            <w:tcBorders>
              <w:top w:val="nil"/>
              <w:left w:val="nil"/>
              <w:bottom w:val="single" w:sz="4" w:space="0" w:color="000000"/>
              <w:right w:val="single" w:sz="4" w:space="0" w:color="auto"/>
            </w:tcBorders>
            <w:shd w:val="clear" w:color="000000" w:fill="D8D8D8"/>
            <w:noWrap/>
            <w:hideMark/>
          </w:tcPr>
          <w:p w14:paraId="68EF37E5"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36,011.00</w:t>
            </w:r>
          </w:p>
        </w:tc>
        <w:tc>
          <w:tcPr>
            <w:tcW w:w="955" w:type="dxa"/>
            <w:tcBorders>
              <w:top w:val="nil"/>
              <w:left w:val="nil"/>
              <w:bottom w:val="single" w:sz="4" w:space="0" w:color="000000"/>
              <w:right w:val="single" w:sz="4" w:space="0" w:color="000000"/>
            </w:tcBorders>
            <w:shd w:val="clear" w:color="000000" w:fill="D8D8D8"/>
            <w:noWrap/>
            <w:hideMark/>
          </w:tcPr>
          <w:p w14:paraId="3C40328B"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45,000.00</w:t>
            </w:r>
          </w:p>
        </w:tc>
        <w:tc>
          <w:tcPr>
            <w:tcW w:w="1035" w:type="dxa"/>
            <w:tcBorders>
              <w:top w:val="nil"/>
              <w:left w:val="nil"/>
              <w:bottom w:val="single" w:sz="4" w:space="0" w:color="000000"/>
              <w:right w:val="single" w:sz="4" w:space="0" w:color="000000"/>
            </w:tcBorders>
            <w:shd w:val="clear" w:color="000000" w:fill="D8D8D8"/>
            <w:noWrap/>
            <w:hideMark/>
          </w:tcPr>
          <w:p w14:paraId="05DFDCFC"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37,914.70</w:t>
            </w:r>
          </w:p>
        </w:tc>
        <w:tc>
          <w:tcPr>
            <w:tcW w:w="814" w:type="dxa"/>
            <w:tcBorders>
              <w:top w:val="nil"/>
              <w:left w:val="nil"/>
              <w:bottom w:val="single" w:sz="4" w:space="0" w:color="000000"/>
              <w:right w:val="nil"/>
            </w:tcBorders>
            <w:shd w:val="clear" w:color="000000" w:fill="D8D8D8"/>
            <w:noWrap/>
            <w:hideMark/>
          </w:tcPr>
          <w:p w14:paraId="782D64E5"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84.25</w:t>
            </w:r>
          </w:p>
        </w:tc>
        <w:tc>
          <w:tcPr>
            <w:tcW w:w="1022" w:type="dxa"/>
            <w:tcBorders>
              <w:top w:val="nil"/>
              <w:left w:val="nil"/>
              <w:bottom w:val="single" w:sz="4" w:space="0" w:color="000000"/>
              <w:right w:val="single" w:sz="4" w:space="0" w:color="auto"/>
            </w:tcBorders>
            <w:shd w:val="clear" w:color="000000" w:fill="D8D8D8"/>
            <w:noWrap/>
            <w:hideMark/>
          </w:tcPr>
          <w:p w14:paraId="00848B9F"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50,000.00</w:t>
            </w:r>
          </w:p>
        </w:tc>
        <w:tc>
          <w:tcPr>
            <w:tcW w:w="1406" w:type="dxa"/>
            <w:tcBorders>
              <w:top w:val="nil"/>
              <w:left w:val="nil"/>
              <w:bottom w:val="single" w:sz="4" w:space="0" w:color="auto"/>
              <w:right w:val="single" w:sz="4" w:space="0" w:color="auto"/>
            </w:tcBorders>
            <w:shd w:val="clear" w:color="000000" w:fill="D9D9D9"/>
            <w:noWrap/>
            <w:hideMark/>
          </w:tcPr>
          <w:p w14:paraId="77ED11EC"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31.87</w:t>
            </w:r>
          </w:p>
        </w:tc>
        <w:tc>
          <w:tcPr>
            <w:tcW w:w="814" w:type="dxa"/>
            <w:tcBorders>
              <w:top w:val="nil"/>
              <w:left w:val="nil"/>
              <w:bottom w:val="single" w:sz="4" w:space="0" w:color="auto"/>
              <w:right w:val="single" w:sz="4" w:space="0" w:color="auto"/>
            </w:tcBorders>
            <w:shd w:val="clear" w:color="000000" w:fill="D9D9D9"/>
            <w:noWrap/>
            <w:hideMark/>
          </w:tcPr>
          <w:p w14:paraId="5CD58FA8"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11.11</w:t>
            </w:r>
          </w:p>
        </w:tc>
      </w:tr>
      <w:tr w:rsidR="00817ED0" w:rsidRPr="00817ED0" w14:paraId="15431170" w14:textId="77777777" w:rsidTr="00817ED0">
        <w:trPr>
          <w:trHeight w:val="315"/>
        </w:trPr>
        <w:tc>
          <w:tcPr>
            <w:tcW w:w="490" w:type="dxa"/>
            <w:tcBorders>
              <w:top w:val="nil"/>
              <w:left w:val="single" w:sz="4" w:space="0" w:color="000000"/>
              <w:bottom w:val="single" w:sz="4" w:space="0" w:color="000000"/>
              <w:right w:val="single" w:sz="4" w:space="0" w:color="000000"/>
            </w:tcBorders>
            <w:shd w:val="clear" w:color="000000" w:fill="D8D8D8"/>
            <w:noWrap/>
            <w:hideMark/>
          </w:tcPr>
          <w:p w14:paraId="5F308E81"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50</w:t>
            </w:r>
          </w:p>
        </w:tc>
        <w:tc>
          <w:tcPr>
            <w:tcW w:w="1869" w:type="dxa"/>
            <w:tcBorders>
              <w:top w:val="nil"/>
              <w:left w:val="nil"/>
              <w:bottom w:val="single" w:sz="4" w:space="0" w:color="000000"/>
              <w:right w:val="single" w:sz="4" w:space="0" w:color="000000"/>
            </w:tcBorders>
            <w:shd w:val="clear" w:color="000000" w:fill="D8D8D8"/>
            <w:hideMark/>
          </w:tcPr>
          <w:p w14:paraId="64D7E239" w14:textId="77777777" w:rsidR="00817ED0" w:rsidRPr="00817ED0" w:rsidRDefault="00817ED0" w:rsidP="00817ED0">
            <w:pPr>
              <w:autoSpaceDN/>
              <w:spacing w:after="0"/>
              <w:rPr>
                <w:rFonts w:ascii="Times New Roman" w:eastAsia="Times New Roman" w:hAnsi="Times New Roman"/>
                <w:kern w:val="0"/>
                <w:sz w:val="16"/>
                <w:szCs w:val="16"/>
                <w:lang w:val="en-US"/>
              </w:rPr>
            </w:pPr>
            <w:proofErr w:type="spellStart"/>
            <w:r w:rsidRPr="00817ED0">
              <w:rPr>
                <w:rFonts w:ascii="Times New Roman" w:eastAsia="Times New Roman" w:hAnsi="Times New Roman"/>
                <w:kern w:val="0"/>
                <w:sz w:val="16"/>
                <w:szCs w:val="16"/>
                <w:lang w:val="en-US"/>
              </w:rPr>
              <w:t>Personalikulud</w:t>
            </w:r>
            <w:proofErr w:type="spellEnd"/>
          </w:p>
        </w:tc>
        <w:tc>
          <w:tcPr>
            <w:tcW w:w="1035" w:type="dxa"/>
            <w:tcBorders>
              <w:top w:val="nil"/>
              <w:left w:val="nil"/>
              <w:bottom w:val="single" w:sz="4" w:space="0" w:color="000000"/>
              <w:right w:val="single" w:sz="4" w:space="0" w:color="auto"/>
            </w:tcBorders>
            <w:shd w:val="clear" w:color="000000" w:fill="D8D8D8"/>
            <w:noWrap/>
            <w:hideMark/>
          </w:tcPr>
          <w:p w14:paraId="490E8C1C"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1,042,870.80</w:t>
            </w:r>
          </w:p>
        </w:tc>
        <w:tc>
          <w:tcPr>
            <w:tcW w:w="955" w:type="dxa"/>
            <w:tcBorders>
              <w:top w:val="nil"/>
              <w:left w:val="nil"/>
              <w:bottom w:val="single" w:sz="4" w:space="0" w:color="000000"/>
              <w:right w:val="single" w:sz="4" w:space="0" w:color="000000"/>
            </w:tcBorders>
            <w:shd w:val="clear" w:color="000000" w:fill="D8D8D8"/>
            <w:noWrap/>
            <w:hideMark/>
          </w:tcPr>
          <w:p w14:paraId="4E21DB1F"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1,156,448.48</w:t>
            </w:r>
          </w:p>
        </w:tc>
        <w:tc>
          <w:tcPr>
            <w:tcW w:w="1035" w:type="dxa"/>
            <w:tcBorders>
              <w:top w:val="nil"/>
              <w:left w:val="nil"/>
              <w:bottom w:val="single" w:sz="4" w:space="0" w:color="000000"/>
              <w:right w:val="single" w:sz="4" w:space="0" w:color="000000"/>
            </w:tcBorders>
            <w:shd w:val="clear" w:color="000000" w:fill="D8D8D8"/>
            <w:noWrap/>
            <w:hideMark/>
          </w:tcPr>
          <w:p w14:paraId="03E02302"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1,088,107.16</w:t>
            </w:r>
          </w:p>
        </w:tc>
        <w:tc>
          <w:tcPr>
            <w:tcW w:w="814" w:type="dxa"/>
            <w:tcBorders>
              <w:top w:val="nil"/>
              <w:left w:val="nil"/>
              <w:bottom w:val="single" w:sz="4" w:space="0" w:color="000000"/>
              <w:right w:val="nil"/>
            </w:tcBorders>
            <w:shd w:val="clear" w:color="000000" w:fill="D8D8D8"/>
            <w:noWrap/>
            <w:hideMark/>
          </w:tcPr>
          <w:p w14:paraId="48ABC909"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94.09</w:t>
            </w:r>
          </w:p>
        </w:tc>
        <w:tc>
          <w:tcPr>
            <w:tcW w:w="1022" w:type="dxa"/>
            <w:tcBorders>
              <w:top w:val="nil"/>
              <w:left w:val="nil"/>
              <w:bottom w:val="single" w:sz="4" w:space="0" w:color="000000"/>
              <w:right w:val="single" w:sz="4" w:space="0" w:color="auto"/>
            </w:tcBorders>
            <w:shd w:val="clear" w:color="000000" w:fill="D8D8D8"/>
            <w:noWrap/>
            <w:hideMark/>
          </w:tcPr>
          <w:p w14:paraId="014C38C9"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1,215,204.58</w:t>
            </w:r>
          </w:p>
        </w:tc>
        <w:tc>
          <w:tcPr>
            <w:tcW w:w="1406" w:type="dxa"/>
            <w:tcBorders>
              <w:top w:val="nil"/>
              <w:left w:val="nil"/>
              <w:bottom w:val="single" w:sz="4" w:space="0" w:color="auto"/>
              <w:right w:val="single" w:sz="4" w:space="0" w:color="auto"/>
            </w:tcBorders>
            <w:shd w:val="clear" w:color="000000" w:fill="D9D9D9"/>
            <w:noWrap/>
            <w:hideMark/>
          </w:tcPr>
          <w:p w14:paraId="642B3AAE"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11.68</w:t>
            </w:r>
          </w:p>
        </w:tc>
        <w:tc>
          <w:tcPr>
            <w:tcW w:w="814" w:type="dxa"/>
            <w:tcBorders>
              <w:top w:val="nil"/>
              <w:left w:val="nil"/>
              <w:bottom w:val="single" w:sz="4" w:space="0" w:color="auto"/>
              <w:right w:val="single" w:sz="4" w:space="0" w:color="auto"/>
            </w:tcBorders>
            <w:shd w:val="clear" w:color="000000" w:fill="D9D9D9"/>
            <w:noWrap/>
            <w:hideMark/>
          </w:tcPr>
          <w:p w14:paraId="6976FFE0"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5.08</w:t>
            </w:r>
          </w:p>
        </w:tc>
      </w:tr>
      <w:tr w:rsidR="00817ED0" w:rsidRPr="00817ED0" w14:paraId="23B6CD79" w14:textId="77777777" w:rsidTr="00817ED0">
        <w:trPr>
          <w:trHeight w:val="315"/>
        </w:trPr>
        <w:tc>
          <w:tcPr>
            <w:tcW w:w="490" w:type="dxa"/>
            <w:tcBorders>
              <w:top w:val="nil"/>
              <w:left w:val="single" w:sz="4" w:space="0" w:color="000000"/>
              <w:bottom w:val="single" w:sz="4" w:space="0" w:color="000000"/>
              <w:right w:val="single" w:sz="4" w:space="0" w:color="000000"/>
            </w:tcBorders>
            <w:shd w:val="clear" w:color="000000" w:fill="D8D8D8"/>
            <w:noWrap/>
            <w:hideMark/>
          </w:tcPr>
          <w:p w14:paraId="4900C017"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55</w:t>
            </w:r>
          </w:p>
        </w:tc>
        <w:tc>
          <w:tcPr>
            <w:tcW w:w="1869" w:type="dxa"/>
            <w:tcBorders>
              <w:top w:val="nil"/>
              <w:left w:val="nil"/>
              <w:bottom w:val="single" w:sz="4" w:space="0" w:color="000000"/>
              <w:right w:val="single" w:sz="4" w:space="0" w:color="000000"/>
            </w:tcBorders>
            <w:shd w:val="clear" w:color="000000" w:fill="D8D8D8"/>
            <w:hideMark/>
          </w:tcPr>
          <w:p w14:paraId="3CD61A5B" w14:textId="77777777" w:rsidR="00817ED0" w:rsidRPr="00817ED0" w:rsidRDefault="00817ED0" w:rsidP="00817ED0">
            <w:pPr>
              <w:autoSpaceDN/>
              <w:spacing w:after="0"/>
              <w:rPr>
                <w:rFonts w:ascii="Times New Roman" w:eastAsia="Times New Roman" w:hAnsi="Times New Roman"/>
                <w:kern w:val="0"/>
                <w:sz w:val="16"/>
                <w:szCs w:val="16"/>
                <w:lang w:val="en-US"/>
              </w:rPr>
            </w:pPr>
            <w:proofErr w:type="spellStart"/>
            <w:r w:rsidRPr="00817ED0">
              <w:rPr>
                <w:rFonts w:ascii="Times New Roman" w:eastAsia="Times New Roman" w:hAnsi="Times New Roman"/>
                <w:kern w:val="0"/>
                <w:sz w:val="16"/>
                <w:szCs w:val="16"/>
                <w:lang w:val="en-US"/>
              </w:rPr>
              <w:t>Majandamiskulud</w:t>
            </w:r>
            <w:proofErr w:type="spellEnd"/>
          </w:p>
        </w:tc>
        <w:tc>
          <w:tcPr>
            <w:tcW w:w="1035" w:type="dxa"/>
            <w:tcBorders>
              <w:top w:val="nil"/>
              <w:left w:val="nil"/>
              <w:bottom w:val="single" w:sz="4" w:space="0" w:color="000000"/>
              <w:right w:val="single" w:sz="4" w:space="0" w:color="auto"/>
            </w:tcBorders>
            <w:shd w:val="clear" w:color="000000" w:fill="D8D8D8"/>
            <w:noWrap/>
            <w:hideMark/>
          </w:tcPr>
          <w:p w14:paraId="7CBDF364"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202,351.83</w:t>
            </w:r>
          </w:p>
        </w:tc>
        <w:tc>
          <w:tcPr>
            <w:tcW w:w="955" w:type="dxa"/>
            <w:tcBorders>
              <w:top w:val="nil"/>
              <w:left w:val="nil"/>
              <w:bottom w:val="single" w:sz="4" w:space="0" w:color="000000"/>
              <w:right w:val="single" w:sz="4" w:space="0" w:color="000000"/>
            </w:tcBorders>
            <w:shd w:val="clear" w:color="000000" w:fill="D8D8D8"/>
            <w:noWrap/>
            <w:hideMark/>
          </w:tcPr>
          <w:p w14:paraId="1E2F3778"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216,388.65</w:t>
            </w:r>
          </w:p>
        </w:tc>
        <w:tc>
          <w:tcPr>
            <w:tcW w:w="1035" w:type="dxa"/>
            <w:tcBorders>
              <w:top w:val="nil"/>
              <w:left w:val="nil"/>
              <w:bottom w:val="single" w:sz="4" w:space="0" w:color="000000"/>
              <w:right w:val="single" w:sz="4" w:space="0" w:color="000000"/>
            </w:tcBorders>
            <w:shd w:val="clear" w:color="000000" w:fill="D8D8D8"/>
            <w:noWrap/>
            <w:hideMark/>
          </w:tcPr>
          <w:p w14:paraId="146FBF0D"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187,718.65</w:t>
            </w:r>
          </w:p>
        </w:tc>
        <w:tc>
          <w:tcPr>
            <w:tcW w:w="814" w:type="dxa"/>
            <w:tcBorders>
              <w:top w:val="nil"/>
              <w:left w:val="nil"/>
              <w:bottom w:val="single" w:sz="4" w:space="0" w:color="000000"/>
              <w:right w:val="nil"/>
            </w:tcBorders>
            <w:shd w:val="clear" w:color="000000" w:fill="D8D8D8"/>
            <w:noWrap/>
            <w:hideMark/>
          </w:tcPr>
          <w:p w14:paraId="1E012201"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86.75</w:t>
            </w:r>
          </w:p>
        </w:tc>
        <w:tc>
          <w:tcPr>
            <w:tcW w:w="1022" w:type="dxa"/>
            <w:tcBorders>
              <w:top w:val="nil"/>
              <w:left w:val="nil"/>
              <w:bottom w:val="single" w:sz="4" w:space="0" w:color="000000"/>
              <w:right w:val="single" w:sz="4" w:space="0" w:color="auto"/>
            </w:tcBorders>
            <w:shd w:val="clear" w:color="000000" w:fill="D8D8D8"/>
            <w:noWrap/>
            <w:hideMark/>
          </w:tcPr>
          <w:p w14:paraId="2C823065"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257,462.00</w:t>
            </w:r>
          </w:p>
        </w:tc>
        <w:tc>
          <w:tcPr>
            <w:tcW w:w="1406" w:type="dxa"/>
            <w:tcBorders>
              <w:top w:val="nil"/>
              <w:left w:val="nil"/>
              <w:bottom w:val="single" w:sz="4" w:space="0" w:color="auto"/>
              <w:right w:val="single" w:sz="4" w:space="0" w:color="auto"/>
            </w:tcBorders>
            <w:shd w:val="clear" w:color="000000" w:fill="D9D9D9"/>
            <w:noWrap/>
            <w:hideMark/>
          </w:tcPr>
          <w:p w14:paraId="198756BB"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37.15</w:t>
            </w:r>
          </w:p>
        </w:tc>
        <w:tc>
          <w:tcPr>
            <w:tcW w:w="814" w:type="dxa"/>
            <w:tcBorders>
              <w:top w:val="nil"/>
              <w:left w:val="nil"/>
              <w:bottom w:val="single" w:sz="4" w:space="0" w:color="auto"/>
              <w:right w:val="single" w:sz="4" w:space="0" w:color="auto"/>
            </w:tcBorders>
            <w:shd w:val="clear" w:color="000000" w:fill="D9D9D9"/>
            <w:noWrap/>
            <w:hideMark/>
          </w:tcPr>
          <w:p w14:paraId="7816F4B5"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18.98</w:t>
            </w:r>
          </w:p>
        </w:tc>
      </w:tr>
      <w:tr w:rsidR="00817ED0" w:rsidRPr="00817ED0" w14:paraId="38D2FEAD" w14:textId="77777777" w:rsidTr="00817ED0">
        <w:trPr>
          <w:trHeight w:val="315"/>
        </w:trPr>
        <w:tc>
          <w:tcPr>
            <w:tcW w:w="490" w:type="dxa"/>
            <w:tcBorders>
              <w:top w:val="nil"/>
              <w:left w:val="single" w:sz="4" w:space="0" w:color="000000"/>
              <w:bottom w:val="single" w:sz="4" w:space="0" w:color="000000"/>
              <w:right w:val="single" w:sz="4" w:space="0" w:color="000000"/>
            </w:tcBorders>
            <w:shd w:val="clear" w:color="000000" w:fill="D8D8D8"/>
            <w:noWrap/>
            <w:hideMark/>
          </w:tcPr>
          <w:p w14:paraId="36F56F67"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60</w:t>
            </w:r>
          </w:p>
        </w:tc>
        <w:tc>
          <w:tcPr>
            <w:tcW w:w="1869" w:type="dxa"/>
            <w:tcBorders>
              <w:top w:val="nil"/>
              <w:left w:val="nil"/>
              <w:bottom w:val="single" w:sz="4" w:space="0" w:color="000000"/>
              <w:right w:val="single" w:sz="4" w:space="0" w:color="000000"/>
            </w:tcBorders>
            <w:shd w:val="clear" w:color="000000" w:fill="D8D8D8"/>
            <w:hideMark/>
          </w:tcPr>
          <w:p w14:paraId="00BF9119" w14:textId="77777777" w:rsidR="00817ED0" w:rsidRPr="00817ED0" w:rsidRDefault="00817ED0" w:rsidP="00817ED0">
            <w:pPr>
              <w:autoSpaceDN/>
              <w:spacing w:after="0"/>
              <w:rPr>
                <w:rFonts w:ascii="Times New Roman" w:eastAsia="Times New Roman" w:hAnsi="Times New Roman"/>
                <w:kern w:val="0"/>
                <w:sz w:val="16"/>
                <w:szCs w:val="16"/>
                <w:lang w:val="en-US"/>
              </w:rPr>
            </w:pPr>
            <w:r w:rsidRPr="00817ED0">
              <w:rPr>
                <w:rFonts w:ascii="Times New Roman" w:eastAsia="Times New Roman" w:hAnsi="Times New Roman"/>
                <w:kern w:val="0"/>
                <w:sz w:val="16"/>
                <w:szCs w:val="16"/>
                <w:lang w:val="en-US"/>
              </w:rPr>
              <w:t xml:space="preserve">Muud </w:t>
            </w:r>
            <w:proofErr w:type="spellStart"/>
            <w:r w:rsidRPr="00817ED0">
              <w:rPr>
                <w:rFonts w:ascii="Times New Roman" w:eastAsia="Times New Roman" w:hAnsi="Times New Roman"/>
                <w:kern w:val="0"/>
                <w:sz w:val="16"/>
                <w:szCs w:val="16"/>
                <w:lang w:val="en-US"/>
              </w:rPr>
              <w:t>tegevuskulud</w:t>
            </w:r>
            <w:proofErr w:type="spellEnd"/>
          </w:p>
        </w:tc>
        <w:tc>
          <w:tcPr>
            <w:tcW w:w="1035" w:type="dxa"/>
            <w:tcBorders>
              <w:top w:val="nil"/>
              <w:left w:val="nil"/>
              <w:bottom w:val="single" w:sz="4" w:space="0" w:color="auto"/>
              <w:right w:val="single" w:sz="4" w:space="0" w:color="auto"/>
            </w:tcBorders>
            <w:shd w:val="clear" w:color="000000" w:fill="D8D8D8"/>
            <w:noWrap/>
            <w:hideMark/>
          </w:tcPr>
          <w:p w14:paraId="502E14EB"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80,989.54</w:t>
            </w:r>
          </w:p>
        </w:tc>
        <w:tc>
          <w:tcPr>
            <w:tcW w:w="955" w:type="dxa"/>
            <w:tcBorders>
              <w:top w:val="nil"/>
              <w:left w:val="nil"/>
              <w:bottom w:val="single" w:sz="4" w:space="0" w:color="000000"/>
              <w:right w:val="single" w:sz="4" w:space="0" w:color="000000"/>
            </w:tcBorders>
            <w:shd w:val="clear" w:color="000000" w:fill="D8D8D8"/>
            <w:noWrap/>
            <w:hideMark/>
          </w:tcPr>
          <w:p w14:paraId="12E554FD"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90,577.31</w:t>
            </w:r>
          </w:p>
        </w:tc>
        <w:tc>
          <w:tcPr>
            <w:tcW w:w="1035" w:type="dxa"/>
            <w:tcBorders>
              <w:top w:val="nil"/>
              <w:left w:val="nil"/>
              <w:bottom w:val="single" w:sz="4" w:space="0" w:color="000000"/>
              <w:right w:val="single" w:sz="4" w:space="0" w:color="000000"/>
            </w:tcBorders>
            <w:shd w:val="clear" w:color="000000" w:fill="D8D8D8"/>
            <w:noWrap/>
            <w:hideMark/>
          </w:tcPr>
          <w:p w14:paraId="02FA3625"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6,131.19</w:t>
            </w:r>
          </w:p>
        </w:tc>
        <w:tc>
          <w:tcPr>
            <w:tcW w:w="814" w:type="dxa"/>
            <w:tcBorders>
              <w:top w:val="nil"/>
              <w:left w:val="nil"/>
              <w:bottom w:val="single" w:sz="4" w:space="0" w:color="000000"/>
              <w:right w:val="nil"/>
            </w:tcBorders>
            <w:shd w:val="clear" w:color="000000" w:fill="D8D8D8"/>
            <w:noWrap/>
            <w:hideMark/>
          </w:tcPr>
          <w:p w14:paraId="53FBE0D0"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6.77</w:t>
            </w:r>
          </w:p>
        </w:tc>
        <w:tc>
          <w:tcPr>
            <w:tcW w:w="1022" w:type="dxa"/>
            <w:tcBorders>
              <w:top w:val="nil"/>
              <w:left w:val="nil"/>
              <w:bottom w:val="single" w:sz="4" w:space="0" w:color="000000"/>
              <w:right w:val="single" w:sz="4" w:space="0" w:color="auto"/>
            </w:tcBorders>
            <w:shd w:val="clear" w:color="000000" w:fill="D8D8D8"/>
            <w:noWrap/>
            <w:hideMark/>
          </w:tcPr>
          <w:p w14:paraId="00EC6E53" w14:textId="77777777" w:rsidR="00817ED0" w:rsidRPr="00817ED0" w:rsidRDefault="00817ED0" w:rsidP="00817ED0">
            <w:pPr>
              <w:autoSpaceDN/>
              <w:spacing w:after="0"/>
              <w:jc w:val="right"/>
              <w:rPr>
                <w:rFonts w:ascii="Times New Roman" w:eastAsia="Times New Roman" w:hAnsi="Times New Roman"/>
                <w:color w:val="000000"/>
                <w:kern w:val="0"/>
                <w:sz w:val="16"/>
                <w:szCs w:val="16"/>
                <w:lang w:val="en-US"/>
              </w:rPr>
            </w:pPr>
            <w:r w:rsidRPr="00817ED0">
              <w:rPr>
                <w:rFonts w:ascii="Times New Roman" w:eastAsia="Times New Roman" w:hAnsi="Times New Roman"/>
                <w:color w:val="000000"/>
                <w:kern w:val="0"/>
                <w:sz w:val="16"/>
                <w:szCs w:val="16"/>
                <w:lang w:val="en-US"/>
              </w:rPr>
              <w:t>99,123.00</w:t>
            </w:r>
          </w:p>
        </w:tc>
        <w:tc>
          <w:tcPr>
            <w:tcW w:w="1406" w:type="dxa"/>
            <w:tcBorders>
              <w:top w:val="nil"/>
              <w:left w:val="nil"/>
              <w:bottom w:val="single" w:sz="4" w:space="0" w:color="auto"/>
              <w:right w:val="single" w:sz="4" w:space="0" w:color="auto"/>
            </w:tcBorders>
            <w:shd w:val="clear" w:color="000000" w:fill="D9D9D9"/>
            <w:noWrap/>
            <w:hideMark/>
          </w:tcPr>
          <w:p w14:paraId="095119B5"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 </w:t>
            </w:r>
          </w:p>
        </w:tc>
        <w:tc>
          <w:tcPr>
            <w:tcW w:w="814" w:type="dxa"/>
            <w:tcBorders>
              <w:top w:val="nil"/>
              <w:left w:val="nil"/>
              <w:bottom w:val="single" w:sz="4" w:space="0" w:color="auto"/>
              <w:right w:val="single" w:sz="4" w:space="0" w:color="auto"/>
            </w:tcBorders>
            <w:shd w:val="clear" w:color="000000" w:fill="D9D9D9"/>
            <w:noWrap/>
            <w:hideMark/>
          </w:tcPr>
          <w:p w14:paraId="0753E709" w14:textId="77777777" w:rsidR="00817ED0" w:rsidRPr="00817ED0" w:rsidRDefault="00817ED0" w:rsidP="00817ED0">
            <w:pPr>
              <w:autoSpaceDN/>
              <w:spacing w:after="0"/>
              <w:jc w:val="right"/>
              <w:rPr>
                <w:rFonts w:ascii="Times New Roman" w:eastAsia="Times New Roman" w:hAnsi="Times New Roman"/>
                <w:b/>
                <w:bCs/>
                <w:color w:val="000000"/>
                <w:kern w:val="0"/>
                <w:sz w:val="16"/>
                <w:szCs w:val="16"/>
                <w:lang w:val="en-US"/>
              </w:rPr>
            </w:pPr>
            <w:r w:rsidRPr="00817ED0">
              <w:rPr>
                <w:rFonts w:ascii="Times New Roman" w:eastAsia="Times New Roman" w:hAnsi="Times New Roman"/>
                <w:b/>
                <w:bCs/>
                <w:color w:val="000000"/>
                <w:kern w:val="0"/>
                <w:sz w:val="16"/>
                <w:szCs w:val="16"/>
                <w:lang w:val="en-US"/>
              </w:rPr>
              <w:t>9.43</w:t>
            </w:r>
          </w:p>
        </w:tc>
      </w:tr>
    </w:tbl>
    <w:p w14:paraId="1B9C7F99" w14:textId="77777777" w:rsidR="00CD256B" w:rsidRDefault="00CD256B">
      <w:pPr>
        <w:pStyle w:val="Normaallaad1"/>
        <w:spacing w:line="360" w:lineRule="auto"/>
        <w:jc w:val="both"/>
        <w:rPr>
          <w:rStyle w:val="Liguvaikefont1"/>
          <w:rFonts w:ascii="Times New Roman" w:hAnsi="Times New Roman"/>
          <w:sz w:val="24"/>
          <w:szCs w:val="24"/>
        </w:rPr>
      </w:pPr>
    </w:p>
    <w:p w14:paraId="44BD5D49" w14:textId="713A3389" w:rsidR="00485CB0" w:rsidRDefault="00485CB0" w:rsidP="00485CB0">
      <w:pPr>
        <w:spacing w:line="360" w:lineRule="auto"/>
        <w:jc w:val="both"/>
        <w:rPr>
          <w:rFonts w:ascii="Times New Roman" w:hAnsi="Times New Roman"/>
          <w:sz w:val="24"/>
          <w:szCs w:val="24"/>
        </w:rPr>
      </w:pPr>
      <w:r>
        <w:rPr>
          <w:rFonts w:ascii="Times New Roman" w:hAnsi="Times New Roman"/>
          <w:sz w:val="24"/>
          <w:szCs w:val="24"/>
        </w:rPr>
        <w:lastRenderedPageBreak/>
        <w:t xml:space="preserve">Elanike ootused teenuste kvaliteedile on tõusnud. Hea ja motiveeritud spetsialist = parem teenus elanikele. Väikses omavalitsuses täidab üks ametnik sageli mitut rolli. Kuna inflatsioon on olnud märkimisväärne, siis reaalselt on palgad vähenenud, isegi kui numbriliselt pole muutunud. Mõõdukas palgatõus hoiab töötajate ostujõu tasakaalus. </w:t>
      </w:r>
      <w:r w:rsidR="003B052C">
        <w:rPr>
          <w:rFonts w:ascii="Times New Roman" w:hAnsi="Times New Roman"/>
          <w:sz w:val="24"/>
          <w:szCs w:val="24"/>
        </w:rPr>
        <w:t>On planeeritud psüh</w:t>
      </w:r>
      <w:r w:rsidR="000E74A8">
        <w:rPr>
          <w:rFonts w:ascii="Times New Roman" w:hAnsi="Times New Roman"/>
          <w:sz w:val="24"/>
          <w:szCs w:val="24"/>
        </w:rPr>
        <w:t xml:space="preserve">oloogi töötasu tõusu 28,6 % võrra. </w:t>
      </w:r>
      <w:r w:rsidR="000E74A8" w:rsidRPr="000E74A8">
        <w:rPr>
          <w:rFonts w:ascii="Times New Roman" w:hAnsi="Times New Roman"/>
          <w:sz w:val="24"/>
          <w:szCs w:val="24"/>
        </w:rPr>
        <w:t>Psühholooge on raske värvata, eriti väiksemates omavalitsustes. Konkurents tööjõuturul on tugev, mistõttu palgatase peab olema konkurentsivõimeline. Samuti on suurenenud klientide arv ja juhtumite keerukus.</w:t>
      </w:r>
    </w:p>
    <w:p w14:paraId="3F09F55B" w14:textId="3CED5B63" w:rsidR="001B0BE2" w:rsidRPr="000E74A8" w:rsidRDefault="0029264A" w:rsidP="00485CB0">
      <w:pPr>
        <w:spacing w:line="360" w:lineRule="auto"/>
        <w:jc w:val="both"/>
        <w:rPr>
          <w:rFonts w:ascii="Times New Roman" w:hAnsi="Times New Roman"/>
          <w:sz w:val="24"/>
          <w:szCs w:val="24"/>
        </w:rPr>
      </w:pPr>
      <w:r>
        <w:rPr>
          <w:rFonts w:ascii="Times New Roman" w:hAnsi="Times New Roman"/>
          <w:sz w:val="24"/>
          <w:szCs w:val="24"/>
        </w:rPr>
        <w:t xml:space="preserve">Majandamiskulude all on 2026. aastal planeeritud 12 000 eurot andmekaitse teenuste </w:t>
      </w:r>
      <w:r w:rsidR="00923B4D">
        <w:rPr>
          <w:rFonts w:ascii="Times New Roman" w:hAnsi="Times New Roman"/>
          <w:sz w:val="24"/>
          <w:szCs w:val="24"/>
        </w:rPr>
        <w:t>sisseostuks</w:t>
      </w:r>
      <w:r w:rsidR="00F0686F">
        <w:rPr>
          <w:rFonts w:ascii="Times New Roman" w:hAnsi="Times New Roman"/>
          <w:sz w:val="24"/>
          <w:szCs w:val="24"/>
        </w:rPr>
        <w:t>, 2025. aastal sellist kulu ei olnud planeeritud</w:t>
      </w:r>
      <w:r w:rsidR="00923B4D">
        <w:rPr>
          <w:rFonts w:ascii="Times New Roman" w:hAnsi="Times New Roman"/>
          <w:sz w:val="24"/>
          <w:szCs w:val="24"/>
        </w:rPr>
        <w:t xml:space="preserve">. </w:t>
      </w:r>
      <w:r w:rsidR="009857FD">
        <w:rPr>
          <w:rFonts w:ascii="Times New Roman" w:hAnsi="Times New Roman"/>
          <w:sz w:val="24"/>
          <w:szCs w:val="24"/>
        </w:rPr>
        <w:t xml:space="preserve">Lisatud 25 000 eurot </w:t>
      </w:r>
      <w:r w:rsidR="002E226F" w:rsidRPr="009857FD">
        <w:rPr>
          <w:rFonts w:ascii="Times New Roman" w:hAnsi="Times New Roman"/>
          <w:sz w:val="24"/>
          <w:szCs w:val="24"/>
        </w:rPr>
        <w:t>hõlmab</w:t>
      </w:r>
      <w:r w:rsidR="002E226F" w:rsidRPr="009857FD">
        <w:rPr>
          <w:rFonts w:ascii="Times New Roman" w:hAnsi="Times New Roman"/>
          <w:b/>
          <w:bCs/>
          <w:sz w:val="24"/>
          <w:szCs w:val="24"/>
        </w:rPr>
        <w:t xml:space="preserve"> </w:t>
      </w:r>
      <w:r w:rsidR="002E226F" w:rsidRPr="009857FD">
        <w:rPr>
          <w:rFonts w:ascii="Times New Roman" w:hAnsi="Times New Roman"/>
          <w:sz w:val="24"/>
          <w:szCs w:val="24"/>
        </w:rPr>
        <w:t>E-ITS konsultatsioone, infoturbejuhi teenuse sisseostmist (hõlmab ka E-ITS rakendamise juhtimist, kus vastutavatele tehakse ülesanded, tuuakse välja puudused jne aga meetmed peab ise kommenteerima). Sellest suurem osa on ühekordne tasu.</w:t>
      </w:r>
      <w:r w:rsidR="002E226F" w:rsidRPr="002E226F">
        <w:rPr>
          <w:rFonts w:ascii="Times New Roman" w:hAnsi="Times New Roman"/>
          <w:b/>
          <w:bCs/>
        </w:rPr>
        <w:t> </w:t>
      </w:r>
      <w:r w:rsidR="00F0686F">
        <w:rPr>
          <w:rFonts w:ascii="Times New Roman" w:hAnsi="Times New Roman"/>
          <w:sz w:val="24"/>
          <w:szCs w:val="24"/>
        </w:rPr>
        <w:t>Eelarvesse on lisatud</w:t>
      </w:r>
      <w:r w:rsidR="00C72CFD">
        <w:rPr>
          <w:rFonts w:ascii="Times New Roman" w:hAnsi="Times New Roman"/>
          <w:sz w:val="24"/>
          <w:szCs w:val="24"/>
        </w:rPr>
        <w:t xml:space="preserve"> 2025. aastast ülemine</w:t>
      </w:r>
      <w:r w:rsidR="00185F42">
        <w:rPr>
          <w:rFonts w:ascii="Times New Roman" w:hAnsi="Times New Roman"/>
          <w:sz w:val="24"/>
          <w:szCs w:val="24"/>
        </w:rPr>
        <w:t xml:space="preserve">v leping firmaga </w:t>
      </w:r>
      <w:r w:rsidR="00185F42" w:rsidRPr="00185F42">
        <w:rPr>
          <w:rFonts w:ascii="Times New Roman" w:hAnsi="Times New Roman"/>
          <w:sz w:val="24"/>
          <w:szCs w:val="24"/>
        </w:rPr>
        <w:t>Floor Covering OÜ</w:t>
      </w:r>
      <w:r w:rsidR="00185F42">
        <w:rPr>
          <w:rFonts w:ascii="Times New Roman" w:hAnsi="Times New Roman"/>
          <w:sz w:val="24"/>
          <w:szCs w:val="24"/>
        </w:rPr>
        <w:t xml:space="preserve"> summas </w:t>
      </w:r>
      <w:r w:rsidR="00933248">
        <w:rPr>
          <w:rFonts w:ascii="Times New Roman" w:hAnsi="Times New Roman"/>
          <w:sz w:val="24"/>
          <w:szCs w:val="24"/>
        </w:rPr>
        <w:t>6 495,49 kantselei vaipkate vahetamiseks.</w:t>
      </w:r>
    </w:p>
    <w:p w14:paraId="207BF4B7" w14:textId="77777777" w:rsidR="00CB3A75" w:rsidRDefault="001E46EE">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Avalik kord ja julgeolek</w:t>
      </w:r>
    </w:p>
    <w:p w14:paraId="4E67DF61" w14:textId="125CC379" w:rsidR="00CB3A75" w:rsidRDefault="001E46EE">
      <w:pPr>
        <w:pStyle w:val="Normaallaad1"/>
        <w:spacing w:line="360" w:lineRule="auto"/>
        <w:jc w:val="both"/>
      </w:pPr>
      <w:r>
        <w:rPr>
          <w:rStyle w:val="Liguvaikefont1"/>
          <w:rFonts w:ascii="Times New Roman" w:hAnsi="Times New Roman"/>
          <w:sz w:val="24"/>
          <w:szCs w:val="24"/>
        </w:rPr>
        <w:t>Sellel eelarvereal kajastatakse kulud, mis tehakse seoses avaliku korra ning päästeteenuse tagamisega valla territooriumil. 202</w:t>
      </w:r>
      <w:r w:rsidR="003D695B">
        <w:rPr>
          <w:rStyle w:val="Liguvaikefont1"/>
          <w:rFonts w:ascii="Times New Roman" w:hAnsi="Times New Roman"/>
          <w:sz w:val="24"/>
          <w:szCs w:val="24"/>
        </w:rPr>
        <w:t>6</w:t>
      </w:r>
      <w:r>
        <w:rPr>
          <w:rStyle w:val="Liguvaikefont1"/>
          <w:rFonts w:ascii="Times New Roman" w:hAnsi="Times New Roman"/>
          <w:sz w:val="24"/>
          <w:szCs w:val="24"/>
        </w:rPr>
        <w:t xml:space="preserve">. aastal on põhitegevuse eelarvesse planeeritud selle valdkonna alla </w:t>
      </w:r>
      <w:r w:rsidR="006E35D9">
        <w:rPr>
          <w:rStyle w:val="Liguvaikefont1"/>
          <w:rFonts w:ascii="Times New Roman" w:hAnsi="Times New Roman"/>
          <w:sz w:val="24"/>
          <w:szCs w:val="24"/>
        </w:rPr>
        <w:t>2</w:t>
      </w:r>
      <w:r w:rsidR="008857FF">
        <w:rPr>
          <w:rStyle w:val="Liguvaikefont1"/>
          <w:rFonts w:ascii="Times New Roman" w:hAnsi="Times New Roman"/>
          <w:sz w:val="24"/>
          <w:szCs w:val="24"/>
        </w:rPr>
        <w:t>7</w:t>
      </w:r>
      <w:r>
        <w:rPr>
          <w:rStyle w:val="Liguvaikefont1"/>
          <w:rFonts w:ascii="Times New Roman" w:hAnsi="Times New Roman"/>
          <w:sz w:val="24"/>
          <w:szCs w:val="24"/>
        </w:rPr>
        <w:t xml:space="preserve"> </w:t>
      </w:r>
      <w:r w:rsidR="008857FF">
        <w:rPr>
          <w:rStyle w:val="Liguvaikefont1"/>
          <w:rFonts w:ascii="Times New Roman" w:hAnsi="Times New Roman"/>
          <w:sz w:val="24"/>
          <w:szCs w:val="24"/>
        </w:rPr>
        <w:t>89</w:t>
      </w:r>
      <w:r w:rsidR="006E35D9">
        <w:rPr>
          <w:rStyle w:val="Liguvaikefont1"/>
          <w:rFonts w:ascii="Times New Roman" w:hAnsi="Times New Roman"/>
          <w:sz w:val="24"/>
          <w:szCs w:val="24"/>
        </w:rPr>
        <w:t>0</w:t>
      </w:r>
      <w:r>
        <w:rPr>
          <w:rStyle w:val="Liguvaikefont1"/>
          <w:rFonts w:ascii="Times New Roman" w:hAnsi="Times New Roman"/>
          <w:sz w:val="24"/>
          <w:szCs w:val="24"/>
        </w:rPr>
        <w:t xml:space="preserve"> eurot. </w:t>
      </w:r>
      <w:r>
        <w:rPr>
          <w:rStyle w:val="Liguvaikefont1"/>
          <w:rFonts w:ascii="Times New Roman" w:hAnsi="Times New Roman"/>
          <w:bCs/>
          <w:sz w:val="24"/>
          <w:szCs w:val="24"/>
        </w:rPr>
        <w:t>Päästeteenuste all kajastuvad kulud tuletõrjepääste valmisoleku tagamiseks ja diiselgeneraatorite ühendamiskulud, Muu avaliku korra all kajastuvad avalike kaamerate kulud ning kriisiks valmisoleku kulud.</w:t>
      </w:r>
    </w:p>
    <w:p w14:paraId="01F17059"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Majandus</w:t>
      </w:r>
    </w:p>
    <w:p w14:paraId="266FAD39" w14:textId="492D5095"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Majanduse tunnuse all on kulud maakorraldusele, valla teede ja tänavate korrashoiule, üldmajanduslikele arendusprojektidele ja muule majandusele, kus kajastame välja renditud mitteeluruumide majandamisega seotud kulusid. 202</w:t>
      </w:r>
      <w:r w:rsidR="009238C9">
        <w:rPr>
          <w:rFonts w:ascii="Times New Roman" w:hAnsi="Times New Roman"/>
          <w:bCs/>
          <w:sz w:val="24"/>
          <w:szCs w:val="24"/>
        </w:rPr>
        <w:t>6</w:t>
      </w:r>
      <w:r>
        <w:rPr>
          <w:rFonts w:ascii="Times New Roman" w:hAnsi="Times New Roman"/>
          <w:bCs/>
          <w:sz w:val="24"/>
          <w:szCs w:val="24"/>
        </w:rPr>
        <w:t xml:space="preserve">. aasta eelarvesse on planeeritud selle valdkonna kulude katteks </w:t>
      </w:r>
      <w:r w:rsidR="008E576E">
        <w:rPr>
          <w:rFonts w:ascii="Times New Roman" w:hAnsi="Times New Roman"/>
          <w:bCs/>
          <w:sz w:val="24"/>
          <w:szCs w:val="24"/>
        </w:rPr>
        <w:t>2</w:t>
      </w:r>
      <w:r w:rsidR="004F7EC8">
        <w:rPr>
          <w:rFonts w:ascii="Times New Roman" w:hAnsi="Times New Roman"/>
          <w:bCs/>
          <w:sz w:val="24"/>
          <w:szCs w:val="24"/>
        </w:rPr>
        <w:t>82</w:t>
      </w:r>
      <w:r w:rsidR="008E576E">
        <w:rPr>
          <w:rFonts w:ascii="Times New Roman" w:hAnsi="Times New Roman"/>
          <w:bCs/>
          <w:sz w:val="24"/>
          <w:szCs w:val="24"/>
        </w:rPr>
        <w:t xml:space="preserve"> </w:t>
      </w:r>
      <w:r w:rsidR="004F7EC8">
        <w:rPr>
          <w:rFonts w:ascii="Times New Roman" w:hAnsi="Times New Roman"/>
          <w:bCs/>
          <w:sz w:val="24"/>
          <w:szCs w:val="24"/>
        </w:rPr>
        <w:t>337</w:t>
      </w:r>
      <w:r>
        <w:rPr>
          <w:rFonts w:ascii="Times New Roman" w:hAnsi="Times New Roman"/>
          <w:bCs/>
          <w:sz w:val="24"/>
          <w:szCs w:val="24"/>
        </w:rPr>
        <w:t xml:space="preserve"> eurot, mis moodustab põhitegevuse kogukuludest </w:t>
      </w:r>
      <w:r w:rsidR="008E576E">
        <w:rPr>
          <w:rFonts w:ascii="Times New Roman" w:hAnsi="Times New Roman"/>
          <w:bCs/>
          <w:sz w:val="24"/>
          <w:szCs w:val="24"/>
        </w:rPr>
        <w:t>2,</w:t>
      </w:r>
      <w:r w:rsidR="00404A15">
        <w:rPr>
          <w:rFonts w:ascii="Times New Roman" w:hAnsi="Times New Roman"/>
          <w:bCs/>
          <w:sz w:val="24"/>
          <w:szCs w:val="24"/>
        </w:rPr>
        <w:t>13</w:t>
      </w:r>
      <w:r>
        <w:rPr>
          <w:rFonts w:ascii="Times New Roman" w:hAnsi="Times New Roman"/>
          <w:bCs/>
          <w:sz w:val="24"/>
          <w:szCs w:val="24"/>
        </w:rPr>
        <w:t xml:space="preserve"> % (202</w:t>
      </w:r>
      <w:r w:rsidR="00A47B88">
        <w:rPr>
          <w:rFonts w:ascii="Times New Roman" w:hAnsi="Times New Roman"/>
          <w:bCs/>
          <w:sz w:val="24"/>
          <w:szCs w:val="24"/>
        </w:rPr>
        <w:t>5</w:t>
      </w:r>
      <w:r>
        <w:rPr>
          <w:rFonts w:ascii="Times New Roman" w:hAnsi="Times New Roman"/>
          <w:bCs/>
          <w:sz w:val="24"/>
          <w:szCs w:val="24"/>
        </w:rPr>
        <w:t>. aasta  osakaal oli 2,</w:t>
      </w:r>
      <w:r w:rsidR="00A74506">
        <w:rPr>
          <w:rFonts w:ascii="Times New Roman" w:hAnsi="Times New Roman"/>
          <w:bCs/>
          <w:sz w:val="24"/>
          <w:szCs w:val="24"/>
        </w:rPr>
        <w:t>0</w:t>
      </w:r>
      <w:r>
        <w:rPr>
          <w:rFonts w:ascii="Times New Roman" w:hAnsi="Times New Roman"/>
          <w:bCs/>
          <w:sz w:val="24"/>
          <w:szCs w:val="24"/>
        </w:rPr>
        <w:t xml:space="preserve"> %).</w:t>
      </w:r>
    </w:p>
    <w:p w14:paraId="2555219A" w14:textId="77777777"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Maakorralduse all kajastatakse Andmevara ja Geodata programmikulusid ning maamõõdistuse kulusid. 2023. aasta lõpus valmis uus Raasiku valla Teehoiukava ning vastavalt sellele suunatakse teede korrashoiuks rahalised vahendid. Üldmajanduslike arendusprojektide all kajastuvad kulud valla arengukava ja üldplaneeringu teostamiseks. Muu majanduse all on vahendid välja renditud mitteeluruumide ülalpidamiseks.</w:t>
      </w:r>
    </w:p>
    <w:p w14:paraId="0F9C807C" w14:textId="3684906C" w:rsidR="00221298" w:rsidRDefault="00221298">
      <w:pPr>
        <w:pStyle w:val="Normaallaad1"/>
        <w:spacing w:line="360" w:lineRule="auto"/>
        <w:jc w:val="both"/>
        <w:rPr>
          <w:rFonts w:ascii="Times New Roman" w:hAnsi="Times New Roman"/>
          <w:bCs/>
          <w:sz w:val="24"/>
          <w:szCs w:val="24"/>
        </w:rPr>
      </w:pPr>
      <w:r>
        <w:rPr>
          <w:rFonts w:ascii="Times New Roman" w:hAnsi="Times New Roman"/>
          <w:bCs/>
          <w:sz w:val="24"/>
          <w:szCs w:val="24"/>
        </w:rPr>
        <w:lastRenderedPageBreak/>
        <w:t>2025. aastast üleminevad lepingud on loetletud lisas nr 2.</w:t>
      </w:r>
    </w:p>
    <w:p w14:paraId="4DF6DCC6"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Keskkonnakaitse</w:t>
      </w:r>
    </w:p>
    <w:p w14:paraId="12806AE1" w14:textId="7962BC88" w:rsidR="00CB3A75" w:rsidRDefault="001E46EE">
      <w:pPr>
        <w:pStyle w:val="Normaallaad1"/>
        <w:spacing w:line="360" w:lineRule="auto"/>
        <w:jc w:val="both"/>
      </w:pPr>
      <w:r>
        <w:rPr>
          <w:rStyle w:val="Liguvaikefont1"/>
          <w:rFonts w:ascii="Times New Roman" w:hAnsi="Times New Roman"/>
          <w:sz w:val="24"/>
          <w:szCs w:val="24"/>
        </w:rPr>
        <w:t>Keskkonnakaitse all kajastuvad jäätmekäitlus ja avalike alade puhastus, millede katteks on 202</w:t>
      </w:r>
      <w:r w:rsidR="00835DB3">
        <w:rPr>
          <w:rStyle w:val="Liguvaikefont1"/>
          <w:rFonts w:ascii="Times New Roman" w:hAnsi="Times New Roman"/>
          <w:sz w:val="24"/>
          <w:szCs w:val="24"/>
        </w:rPr>
        <w:t>6</w:t>
      </w:r>
      <w:r>
        <w:rPr>
          <w:rStyle w:val="Liguvaikefont1"/>
          <w:rFonts w:ascii="Times New Roman" w:hAnsi="Times New Roman"/>
          <w:sz w:val="24"/>
          <w:szCs w:val="24"/>
        </w:rPr>
        <w:t xml:space="preserve">. aasta eelarves planeeritud </w:t>
      </w:r>
      <w:r w:rsidR="0081574F">
        <w:rPr>
          <w:rStyle w:val="Liguvaikefont1"/>
          <w:rFonts w:ascii="Times New Roman" w:hAnsi="Times New Roman"/>
          <w:sz w:val="24"/>
          <w:szCs w:val="24"/>
        </w:rPr>
        <w:t>300</w:t>
      </w:r>
      <w:r w:rsidR="002D7EEF">
        <w:rPr>
          <w:rStyle w:val="Liguvaikefont1"/>
          <w:rFonts w:ascii="Times New Roman" w:hAnsi="Times New Roman"/>
          <w:sz w:val="24"/>
          <w:szCs w:val="24"/>
        </w:rPr>
        <w:t xml:space="preserve"> </w:t>
      </w:r>
      <w:r w:rsidR="0081574F">
        <w:rPr>
          <w:rStyle w:val="Liguvaikefont1"/>
          <w:rFonts w:ascii="Times New Roman" w:hAnsi="Times New Roman"/>
          <w:sz w:val="24"/>
          <w:szCs w:val="24"/>
        </w:rPr>
        <w:t>61</w:t>
      </w:r>
      <w:r w:rsidR="002D7EEF">
        <w:rPr>
          <w:rStyle w:val="Liguvaikefont1"/>
          <w:rFonts w:ascii="Times New Roman" w:hAnsi="Times New Roman"/>
          <w:sz w:val="24"/>
          <w:szCs w:val="24"/>
        </w:rPr>
        <w:t>8</w:t>
      </w:r>
      <w:r>
        <w:rPr>
          <w:rStyle w:val="Liguvaikefont1"/>
          <w:rFonts w:ascii="Times New Roman" w:hAnsi="Times New Roman"/>
          <w:sz w:val="24"/>
          <w:szCs w:val="24"/>
        </w:rPr>
        <w:t xml:space="preserve"> eurot, mis moodustab kogu põhitegevuse eelarvest 2,</w:t>
      </w:r>
      <w:r w:rsidR="0081318D">
        <w:rPr>
          <w:rStyle w:val="Liguvaikefont1"/>
          <w:rFonts w:ascii="Times New Roman" w:hAnsi="Times New Roman"/>
          <w:sz w:val="24"/>
          <w:szCs w:val="24"/>
        </w:rPr>
        <w:t>27</w:t>
      </w:r>
      <w:r>
        <w:rPr>
          <w:rStyle w:val="Liguvaikefont1"/>
          <w:rFonts w:ascii="Times New Roman" w:hAnsi="Times New Roman"/>
          <w:sz w:val="24"/>
          <w:szCs w:val="24"/>
        </w:rPr>
        <w:t xml:space="preserve"> % (</w:t>
      </w:r>
      <w:r>
        <w:rPr>
          <w:rStyle w:val="Liguvaikefont1"/>
          <w:rFonts w:ascii="Times New Roman" w:hAnsi="Times New Roman"/>
          <w:bCs/>
          <w:sz w:val="24"/>
          <w:szCs w:val="24"/>
        </w:rPr>
        <w:t>202</w:t>
      </w:r>
      <w:r w:rsidR="0053256F">
        <w:rPr>
          <w:rStyle w:val="Liguvaikefont1"/>
          <w:rFonts w:ascii="Times New Roman" w:hAnsi="Times New Roman"/>
          <w:bCs/>
          <w:sz w:val="24"/>
          <w:szCs w:val="24"/>
        </w:rPr>
        <w:t>5</w:t>
      </w:r>
      <w:r>
        <w:rPr>
          <w:rStyle w:val="Liguvaikefont1"/>
          <w:rFonts w:ascii="Times New Roman" w:hAnsi="Times New Roman"/>
          <w:bCs/>
          <w:sz w:val="24"/>
          <w:szCs w:val="24"/>
        </w:rPr>
        <w:t xml:space="preserve">. aasta  osakaal oli </w:t>
      </w:r>
      <w:r>
        <w:rPr>
          <w:rStyle w:val="Liguvaikefont1"/>
          <w:rFonts w:ascii="Times New Roman" w:hAnsi="Times New Roman"/>
          <w:sz w:val="24"/>
          <w:szCs w:val="24"/>
        </w:rPr>
        <w:t>2,</w:t>
      </w:r>
      <w:r w:rsidR="00F62566">
        <w:rPr>
          <w:rStyle w:val="Liguvaikefont1"/>
          <w:rFonts w:ascii="Times New Roman" w:hAnsi="Times New Roman"/>
          <w:sz w:val="24"/>
          <w:szCs w:val="24"/>
        </w:rPr>
        <w:t>30</w:t>
      </w:r>
      <w:r>
        <w:rPr>
          <w:rStyle w:val="Liguvaikefont1"/>
          <w:rFonts w:ascii="Times New Roman" w:hAnsi="Times New Roman"/>
          <w:sz w:val="24"/>
          <w:szCs w:val="24"/>
        </w:rPr>
        <w:t xml:space="preserve"> %).</w:t>
      </w:r>
    </w:p>
    <w:p w14:paraId="6390F022" w14:textId="709C7E8B"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Jäätmekäitluse all näidatakse kulutusi jäätmete kogumisele, s.h ohtlike jäätmete liigiti kogumisele elanikelt. Avalike alade puhastuse all on kinnistute ja haljasalade niitmine, teeäärte koristus ja niitmine, haljastuse rajamine, võsatõrje, lumetõrje, ohtlike puude eemaldamine jne. 202</w:t>
      </w:r>
      <w:r w:rsidR="005E6C6D">
        <w:rPr>
          <w:rFonts w:ascii="Times New Roman" w:hAnsi="Times New Roman"/>
          <w:bCs/>
          <w:sz w:val="24"/>
          <w:szCs w:val="24"/>
        </w:rPr>
        <w:t>6</w:t>
      </w:r>
      <w:r>
        <w:rPr>
          <w:rFonts w:ascii="Times New Roman" w:hAnsi="Times New Roman"/>
          <w:bCs/>
          <w:sz w:val="24"/>
          <w:szCs w:val="24"/>
        </w:rPr>
        <w:t>. aastal on planeeritud enamus avalikest aladest niita ise, avalike prügikastide tühjendamist ei osteta juba 2023. aastast teenusena sisse. Suur kulu on jätkuvalt lumetõrje.</w:t>
      </w:r>
    </w:p>
    <w:p w14:paraId="1AAB03E5" w14:textId="0FC87191" w:rsidR="00014883" w:rsidRDefault="00ED7A6E">
      <w:pPr>
        <w:pStyle w:val="Normaallaad1"/>
        <w:spacing w:line="360" w:lineRule="auto"/>
        <w:jc w:val="both"/>
        <w:rPr>
          <w:rFonts w:ascii="Times New Roman" w:hAnsi="Times New Roman"/>
          <w:sz w:val="24"/>
          <w:szCs w:val="24"/>
        </w:rPr>
      </w:pPr>
      <w:r>
        <w:rPr>
          <w:rFonts w:ascii="Times New Roman" w:hAnsi="Times New Roman"/>
          <w:sz w:val="24"/>
          <w:szCs w:val="24"/>
        </w:rPr>
        <w:t>Vald on saanud 2026. aastaks toetust</w:t>
      </w:r>
      <w:r w:rsidR="00CA00D9">
        <w:rPr>
          <w:rFonts w:ascii="Times New Roman" w:hAnsi="Times New Roman"/>
          <w:sz w:val="24"/>
          <w:szCs w:val="24"/>
        </w:rPr>
        <w:t xml:space="preserve"> summas 7 000 eurot </w:t>
      </w:r>
      <w:r w:rsidRPr="00C243C0">
        <w:rPr>
          <w:rFonts w:ascii="Times New Roman" w:hAnsi="Times New Roman"/>
          <w:sz w:val="24"/>
          <w:szCs w:val="24"/>
        </w:rPr>
        <w:t>Eterniidi jäätmete kogumine Raasiku vallas</w:t>
      </w:r>
      <w:r w:rsidR="00CA00D9">
        <w:rPr>
          <w:rFonts w:ascii="Times New Roman" w:hAnsi="Times New Roman"/>
          <w:sz w:val="24"/>
          <w:szCs w:val="24"/>
        </w:rPr>
        <w:t xml:space="preserve">. </w:t>
      </w:r>
      <w:r w:rsidR="00CE1D07">
        <w:rPr>
          <w:rFonts w:ascii="Times New Roman" w:hAnsi="Times New Roman"/>
          <w:sz w:val="24"/>
          <w:szCs w:val="24"/>
        </w:rPr>
        <w:t xml:space="preserve">On plaanis </w:t>
      </w:r>
      <w:r w:rsidR="00247EA5">
        <w:rPr>
          <w:rFonts w:ascii="Times New Roman" w:hAnsi="Times New Roman"/>
          <w:sz w:val="24"/>
          <w:szCs w:val="24"/>
        </w:rPr>
        <w:t xml:space="preserve">liisida (kasutusrent) </w:t>
      </w:r>
      <w:r w:rsidR="00E7070F" w:rsidRPr="00E7070F">
        <w:rPr>
          <w:rFonts w:ascii="Times New Roman" w:hAnsi="Times New Roman"/>
          <w:sz w:val="24"/>
          <w:szCs w:val="24"/>
        </w:rPr>
        <w:t>multifunktsionaalse auto</w:t>
      </w:r>
      <w:r w:rsidR="00014883">
        <w:rPr>
          <w:rFonts w:ascii="Times New Roman" w:hAnsi="Times New Roman"/>
          <w:sz w:val="24"/>
          <w:szCs w:val="24"/>
        </w:rPr>
        <w:t>. A</w:t>
      </w:r>
      <w:r w:rsidR="00014883" w:rsidRPr="00014883">
        <w:rPr>
          <w:rFonts w:ascii="Times New Roman" w:hAnsi="Times New Roman"/>
          <w:sz w:val="24"/>
          <w:szCs w:val="24"/>
        </w:rPr>
        <w:t xml:space="preserve">uto  </w:t>
      </w:r>
      <w:r w:rsidR="00014883">
        <w:rPr>
          <w:rFonts w:ascii="Times New Roman" w:hAnsi="Times New Roman"/>
          <w:sz w:val="24"/>
          <w:szCs w:val="24"/>
        </w:rPr>
        <w:t xml:space="preserve">on </w:t>
      </w:r>
      <w:r w:rsidR="00014883" w:rsidRPr="00014883">
        <w:rPr>
          <w:rFonts w:ascii="Times New Roman" w:hAnsi="Times New Roman"/>
          <w:sz w:val="24"/>
          <w:szCs w:val="24"/>
        </w:rPr>
        <w:t>vajalik kriisiolukordades kiireks reageerimiseks (nt elektrikatkestused, avariid). Raasiku Vallavalitsus soetas  projektirahade  eest  kolm  generaatorit  koos  transportimiseks  mõeldud  järelkärudega, mille transportimiseks puudub auto. Lisaks on pidev vajadus transportida ka muid raskemaid seadmeid ühel valla objektilt teisele, mille jaoks samuti puudub veok.</w:t>
      </w:r>
      <w:r w:rsidR="00014883">
        <w:rPr>
          <w:rFonts w:ascii="Times New Roman" w:hAnsi="Times New Roman"/>
          <w:sz w:val="24"/>
          <w:szCs w:val="24"/>
        </w:rPr>
        <w:t xml:space="preserve"> Mõju </w:t>
      </w:r>
      <w:r w:rsidR="00873C36">
        <w:rPr>
          <w:rFonts w:ascii="Times New Roman" w:hAnsi="Times New Roman"/>
          <w:sz w:val="24"/>
          <w:szCs w:val="24"/>
        </w:rPr>
        <w:t xml:space="preserve">2026. aasta </w:t>
      </w:r>
      <w:r w:rsidR="00014883">
        <w:rPr>
          <w:rFonts w:ascii="Times New Roman" w:hAnsi="Times New Roman"/>
          <w:sz w:val="24"/>
          <w:szCs w:val="24"/>
        </w:rPr>
        <w:t xml:space="preserve">eelarvele </w:t>
      </w:r>
      <w:r w:rsidR="00690CBF">
        <w:rPr>
          <w:rFonts w:ascii="Times New Roman" w:hAnsi="Times New Roman"/>
          <w:sz w:val="24"/>
          <w:szCs w:val="24"/>
        </w:rPr>
        <w:t>ligikaudu 27 000 eurot.</w:t>
      </w:r>
    </w:p>
    <w:p w14:paraId="4A59439C"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Elamu- ja kommunaalmajandus</w:t>
      </w:r>
    </w:p>
    <w:p w14:paraId="5D8389CB" w14:textId="182F360D" w:rsidR="00CB3A75" w:rsidRDefault="001E46EE">
      <w:pPr>
        <w:pStyle w:val="Normaallaad1"/>
        <w:spacing w:line="360" w:lineRule="auto"/>
        <w:jc w:val="both"/>
      </w:pPr>
      <w:r>
        <w:rPr>
          <w:rStyle w:val="Liguvaikefont1"/>
          <w:rFonts w:ascii="Times New Roman" w:eastAsia="Segoe UI Light" w:hAnsi="Times New Roman"/>
          <w:kern w:val="0"/>
          <w:sz w:val="24"/>
          <w:szCs w:val="24"/>
        </w:rPr>
        <w:t xml:space="preserve">Elamu- ja kommunaalmajanduse valdkonna eelarvest finantseeritakse elamumajanduse arendamiseks, veevarustuse ja tänavavalgustuse korraldamise ning muudeks kommunaalmajanduse otstarbeks tehtavaid kulutusi. Muude kommunaalmajanduse otstarbega kulude hulka kuuluvad valdkonna haldamiskulud, kalmistute ülalpidamine, lemmikloomade püüdmise ja hoidmise seotud kulud. </w:t>
      </w:r>
      <w:r>
        <w:rPr>
          <w:rStyle w:val="Liguvaikefont1"/>
          <w:rFonts w:ascii="Times New Roman" w:hAnsi="Times New Roman"/>
          <w:sz w:val="24"/>
          <w:szCs w:val="24"/>
        </w:rPr>
        <w:t>Valdkonna eelarveks on 202</w:t>
      </w:r>
      <w:r w:rsidR="003C36A2">
        <w:rPr>
          <w:rStyle w:val="Liguvaikefont1"/>
          <w:rFonts w:ascii="Times New Roman" w:hAnsi="Times New Roman"/>
          <w:sz w:val="24"/>
          <w:szCs w:val="24"/>
        </w:rPr>
        <w:t>6</w:t>
      </w:r>
      <w:r>
        <w:rPr>
          <w:rStyle w:val="Liguvaikefont1"/>
          <w:rFonts w:ascii="Times New Roman" w:hAnsi="Times New Roman"/>
          <w:sz w:val="24"/>
          <w:szCs w:val="24"/>
        </w:rPr>
        <w:t xml:space="preserve">. aastaks planeeritud </w:t>
      </w:r>
      <w:r w:rsidR="00C10AE6">
        <w:rPr>
          <w:rStyle w:val="Liguvaikefont1"/>
          <w:rFonts w:ascii="Times New Roman" w:hAnsi="Times New Roman"/>
          <w:sz w:val="24"/>
          <w:szCs w:val="24"/>
        </w:rPr>
        <w:t>1</w:t>
      </w:r>
      <w:r w:rsidR="00E44D03">
        <w:rPr>
          <w:rStyle w:val="Liguvaikefont1"/>
          <w:rFonts w:ascii="Times New Roman" w:hAnsi="Times New Roman"/>
          <w:sz w:val="24"/>
          <w:szCs w:val="24"/>
        </w:rPr>
        <w:t>5</w:t>
      </w:r>
      <w:r w:rsidR="00C10AE6">
        <w:rPr>
          <w:rStyle w:val="Liguvaikefont1"/>
          <w:rFonts w:ascii="Times New Roman" w:hAnsi="Times New Roman"/>
          <w:sz w:val="24"/>
          <w:szCs w:val="24"/>
        </w:rPr>
        <w:t>1 </w:t>
      </w:r>
      <w:r w:rsidR="00E44D03">
        <w:rPr>
          <w:rStyle w:val="Liguvaikefont1"/>
          <w:rFonts w:ascii="Times New Roman" w:hAnsi="Times New Roman"/>
          <w:sz w:val="24"/>
          <w:szCs w:val="24"/>
        </w:rPr>
        <w:t>434</w:t>
      </w:r>
      <w:r w:rsidR="00C10AE6">
        <w:rPr>
          <w:rStyle w:val="Liguvaikefont1"/>
          <w:rFonts w:ascii="Times New Roman" w:hAnsi="Times New Roman"/>
          <w:sz w:val="24"/>
          <w:szCs w:val="24"/>
        </w:rPr>
        <w:t>,</w:t>
      </w:r>
      <w:r w:rsidR="008D74CC">
        <w:rPr>
          <w:rStyle w:val="Liguvaikefont1"/>
          <w:rFonts w:ascii="Times New Roman" w:hAnsi="Times New Roman"/>
          <w:sz w:val="24"/>
          <w:szCs w:val="24"/>
        </w:rPr>
        <w:t>8</w:t>
      </w:r>
      <w:r w:rsidR="00C10AE6">
        <w:rPr>
          <w:rStyle w:val="Liguvaikefont1"/>
          <w:rFonts w:ascii="Times New Roman" w:hAnsi="Times New Roman"/>
          <w:sz w:val="24"/>
          <w:szCs w:val="24"/>
        </w:rPr>
        <w:t>8</w:t>
      </w:r>
      <w:r>
        <w:rPr>
          <w:rStyle w:val="Liguvaikefont1"/>
          <w:rFonts w:ascii="Times New Roman" w:hAnsi="Times New Roman"/>
          <w:sz w:val="24"/>
          <w:szCs w:val="24"/>
        </w:rPr>
        <w:t xml:space="preserve">   eurot, mis moodustab kogu põhitegevuse kuludest 1,</w:t>
      </w:r>
      <w:r w:rsidR="00CA412A">
        <w:rPr>
          <w:rStyle w:val="Liguvaikefont1"/>
          <w:rFonts w:ascii="Times New Roman" w:hAnsi="Times New Roman"/>
          <w:sz w:val="24"/>
          <w:szCs w:val="24"/>
        </w:rPr>
        <w:t>18</w:t>
      </w:r>
      <w:r>
        <w:rPr>
          <w:rStyle w:val="Liguvaikefont1"/>
          <w:rFonts w:ascii="Times New Roman" w:hAnsi="Times New Roman"/>
          <w:sz w:val="24"/>
          <w:szCs w:val="24"/>
        </w:rPr>
        <w:t xml:space="preserve"> % (202</w:t>
      </w:r>
      <w:r w:rsidR="00694F9D">
        <w:rPr>
          <w:rStyle w:val="Liguvaikefont1"/>
          <w:rFonts w:ascii="Times New Roman" w:hAnsi="Times New Roman"/>
          <w:sz w:val="24"/>
          <w:szCs w:val="24"/>
        </w:rPr>
        <w:t>5</w:t>
      </w:r>
      <w:r>
        <w:rPr>
          <w:rStyle w:val="Liguvaikefont1"/>
          <w:rFonts w:ascii="Times New Roman" w:hAnsi="Times New Roman"/>
          <w:sz w:val="24"/>
          <w:szCs w:val="24"/>
        </w:rPr>
        <w:t>. aasta osakaal 1,</w:t>
      </w:r>
      <w:r w:rsidR="002410FD">
        <w:rPr>
          <w:rStyle w:val="Liguvaikefont1"/>
          <w:rFonts w:ascii="Times New Roman" w:hAnsi="Times New Roman"/>
          <w:sz w:val="24"/>
          <w:szCs w:val="24"/>
        </w:rPr>
        <w:t>5</w:t>
      </w:r>
      <w:r>
        <w:rPr>
          <w:rStyle w:val="Liguvaikefont1"/>
          <w:rFonts w:ascii="Times New Roman" w:hAnsi="Times New Roman"/>
          <w:sz w:val="24"/>
          <w:szCs w:val="24"/>
        </w:rPr>
        <w:t>%).</w:t>
      </w:r>
    </w:p>
    <w:p w14:paraId="1A4A0D96" w14:textId="3C0FFDAE"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Elamumajandusega seonduvateks kuludeks on valla korterite kulud veele, küttele, elektrile ning korteriühistute tasud ja jooksev remont. 2023. aasta kevadel lõpetati Nurme 10 sotsiaalkortermaja rekonstrueerimisega, Riigipoolsete vahenditega renoveeriti kaks sotsiaalkorterit aadressil Meierei 28 ja Tehase tee 2 Raasiku alevikus. Üks korteritest on renditud Ukraina põgenikele, teine on hetkel välja rentimata. Veevarustuse reale on planeeritud hajaasustusprogrammi kulud nagu ka varasematel aastatel. Tänavavalgustuse eelarve sisaldab </w:t>
      </w:r>
      <w:r>
        <w:rPr>
          <w:rFonts w:ascii="Times New Roman" w:hAnsi="Times New Roman"/>
          <w:bCs/>
          <w:sz w:val="24"/>
          <w:szCs w:val="24"/>
        </w:rPr>
        <w:lastRenderedPageBreak/>
        <w:t xml:space="preserve">kulusid tänavavalgustuse elektrile, hooldusele ning remondile. Viimaste aastate kulude vähenemine tuleneb alevike tänavavalgustuse rekonstrueerimisjärgse ülalpidamiskulude vähenemisest. </w:t>
      </w:r>
      <w:r w:rsidR="00E6071B">
        <w:rPr>
          <w:rFonts w:ascii="Times New Roman" w:hAnsi="Times New Roman"/>
          <w:bCs/>
          <w:sz w:val="24"/>
          <w:szCs w:val="24"/>
        </w:rPr>
        <w:t>Muu hulgas, kui vald saab toetust, on planeeritud k</w:t>
      </w:r>
      <w:r w:rsidR="00E6071B" w:rsidRPr="00E6071B">
        <w:rPr>
          <w:rFonts w:ascii="Times New Roman" w:hAnsi="Times New Roman"/>
          <w:bCs/>
          <w:sz w:val="24"/>
          <w:szCs w:val="24"/>
        </w:rPr>
        <w:t>abeli katuse remont</w:t>
      </w:r>
      <w:r w:rsidR="00E6071B">
        <w:rPr>
          <w:rFonts w:ascii="Times New Roman" w:hAnsi="Times New Roman"/>
          <w:bCs/>
          <w:sz w:val="24"/>
          <w:szCs w:val="24"/>
        </w:rPr>
        <w:t xml:space="preserve"> omaosalusega 5 000 eurot.</w:t>
      </w:r>
    </w:p>
    <w:p w14:paraId="034C15F7" w14:textId="1513BCB6" w:rsidR="002373D5" w:rsidRDefault="00E108B0">
      <w:pPr>
        <w:pStyle w:val="Normaallaad1"/>
        <w:spacing w:line="360" w:lineRule="auto"/>
        <w:jc w:val="both"/>
        <w:rPr>
          <w:rFonts w:ascii="Times New Roman" w:hAnsi="Times New Roman"/>
          <w:bCs/>
          <w:sz w:val="24"/>
          <w:szCs w:val="24"/>
          <w:u w:val="single"/>
        </w:rPr>
      </w:pPr>
      <w:r w:rsidRPr="00E108B0">
        <w:rPr>
          <w:rFonts w:ascii="Times New Roman" w:hAnsi="Times New Roman"/>
          <w:bCs/>
          <w:sz w:val="24"/>
          <w:szCs w:val="24"/>
          <w:u w:val="single"/>
        </w:rPr>
        <w:t>Avalikud tervishoiuteenused</w:t>
      </w:r>
    </w:p>
    <w:p w14:paraId="0DE0E3F0" w14:textId="0871CBC3" w:rsidR="007E39BC" w:rsidRPr="007E39BC" w:rsidRDefault="00B85B50" w:rsidP="007E39BC">
      <w:pPr>
        <w:pStyle w:val="Normaallaad1"/>
        <w:spacing w:line="360" w:lineRule="auto"/>
        <w:jc w:val="both"/>
        <w:rPr>
          <w:rFonts w:ascii="Times New Roman" w:hAnsi="Times New Roman"/>
          <w:bCs/>
          <w:sz w:val="24"/>
          <w:szCs w:val="24"/>
        </w:rPr>
      </w:pPr>
      <w:r w:rsidRPr="00B85B50">
        <w:rPr>
          <w:rFonts w:ascii="Times New Roman" w:hAnsi="Times New Roman"/>
          <w:bCs/>
          <w:sz w:val="24"/>
          <w:szCs w:val="24"/>
        </w:rPr>
        <w:t>07400 on uus tegevusala. Kuna see te</w:t>
      </w:r>
      <w:r>
        <w:rPr>
          <w:rFonts w:ascii="Times New Roman" w:hAnsi="Times New Roman"/>
          <w:bCs/>
          <w:sz w:val="24"/>
          <w:szCs w:val="24"/>
        </w:rPr>
        <w:t>gevusala</w:t>
      </w:r>
      <w:r w:rsidRPr="00B85B50">
        <w:rPr>
          <w:rFonts w:ascii="Times New Roman" w:hAnsi="Times New Roman"/>
          <w:bCs/>
          <w:sz w:val="24"/>
          <w:szCs w:val="24"/>
        </w:rPr>
        <w:t xml:space="preserve"> ei olnud valla  Sotsiaalhoolekandelise abi osutamise korras lahti kirjutatud, siis ei saanud </w:t>
      </w:r>
      <w:r w:rsidR="00067E7C">
        <w:rPr>
          <w:rFonts w:ascii="Times New Roman" w:hAnsi="Times New Roman"/>
          <w:bCs/>
          <w:sz w:val="24"/>
          <w:szCs w:val="24"/>
        </w:rPr>
        <w:t>vald</w:t>
      </w:r>
      <w:r w:rsidRPr="00B85B50">
        <w:rPr>
          <w:rFonts w:ascii="Times New Roman" w:hAnsi="Times New Roman"/>
          <w:bCs/>
          <w:sz w:val="24"/>
          <w:szCs w:val="24"/>
        </w:rPr>
        <w:t xml:space="preserve"> seda kasutada. 10. </w:t>
      </w:r>
      <w:r w:rsidR="00067E7C" w:rsidRPr="002D4DB5">
        <w:rPr>
          <w:rFonts w:ascii="Times New Roman" w:hAnsi="Times New Roman"/>
          <w:bCs/>
          <w:sz w:val="24"/>
          <w:szCs w:val="24"/>
        </w:rPr>
        <w:t>s</w:t>
      </w:r>
      <w:r w:rsidRPr="00B85B50">
        <w:rPr>
          <w:rFonts w:ascii="Times New Roman" w:hAnsi="Times New Roman"/>
          <w:bCs/>
          <w:sz w:val="24"/>
          <w:szCs w:val="24"/>
        </w:rPr>
        <w:t xml:space="preserve">eptembril 2025. aasta </w:t>
      </w:r>
      <w:r w:rsidR="002D4DB5">
        <w:rPr>
          <w:rFonts w:ascii="Times New Roman" w:hAnsi="Times New Roman"/>
          <w:bCs/>
          <w:sz w:val="24"/>
          <w:szCs w:val="24"/>
        </w:rPr>
        <w:t>võeti vastu</w:t>
      </w:r>
      <w:r w:rsidRPr="00B85B50">
        <w:rPr>
          <w:rFonts w:ascii="Times New Roman" w:hAnsi="Times New Roman"/>
          <w:bCs/>
          <w:sz w:val="24"/>
          <w:szCs w:val="24"/>
        </w:rPr>
        <w:t xml:space="preserve"> uus kord ning </w:t>
      </w:r>
      <w:r w:rsidR="002D4DB5">
        <w:rPr>
          <w:rFonts w:ascii="Times New Roman" w:hAnsi="Times New Roman"/>
          <w:bCs/>
          <w:sz w:val="24"/>
          <w:szCs w:val="24"/>
        </w:rPr>
        <w:t>eraldatud rahalised vahendid võeti kasutusele</w:t>
      </w:r>
      <w:r w:rsidRPr="00B85B50">
        <w:rPr>
          <w:rFonts w:ascii="Times New Roman" w:hAnsi="Times New Roman"/>
          <w:bCs/>
          <w:sz w:val="24"/>
          <w:szCs w:val="24"/>
        </w:rPr>
        <w:t xml:space="preserve">. 2026. aastaks on planeeritud nii riigipoolne toetus kui ka valla osalus. </w:t>
      </w:r>
      <w:r w:rsidR="007E39BC" w:rsidRPr="00B85B50">
        <w:rPr>
          <w:rFonts w:ascii="Times New Roman" w:hAnsi="Times New Roman"/>
          <w:bCs/>
          <w:sz w:val="24"/>
          <w:szCs w:val="24"/>
        </w:rPr>
        <w:t>Olenevalt teenuse saaja vajadustest osutatakse järgmisi vaimse tervise teenuseid:</w:t>
      </w:r>
      <w:r w:rsidR="007E39BC">
        <w:rPr>
          <w:rFonts w:ascii="Times New Roman" w:hAnsi="Times New Roman"/>
          <w:bCs/>
          <w:sz w:val="24"/>
          <w:szCs w:val="24"/>
        </w:rPr>
        <w:t xml:space="preserve"> </w:t>
      </w:r>
      <w:r w:rsidR="006B2038" w:rsidRPr="006B2038">
        <w:rPr>
          <w:rFonts w:ascii="Times New Roman" w:hAnsi="Times New Roman"/>
          <w:bCs/>
          <w:sz w:val="24"/>
          <w:szCs w:val="24"/>
        </w:rPr>
        <w:t>psühholoogiline nõustamine</w:t>
      </w:r>
      <w:r w:rsidR="006B2038">
        <w:rPr>
          <w:rFonts w:ascii="Times New Roman" w:hAnsi="Times New Roman"/>
          <w:bCs/>
          <w:sz w:val="24"/>
          <w:szCs w:val="24"/>
        </w:rPr>
        <w:t xml:space="preserve">, </w:t>
      </w:r>
      <w:r w:rsidR="006B2038" w:rsidRPr="006B2038">
        <w:rPr>
          <w:rFonts w:ascii="Times New Roman" w:hAnsi="Times New Roman"/>
          <w:bCs/>
          <w:sz w:val="24"/>
          <w:szCs w:val="24"/>
        </w:rPr>
        <w:t>leinanõustamine</w:t>
      </w:r>
      <w:r w:rsidR="006B2038">
        <w:rPr>
          <w:rFonts w:ascii="Times New Roman" w:hAnsi="Times New Roman"/>
          <w:bCs/>
          <w:sz w:val="24"/>
          <w:szCs w:val="24"/>
        </w:rPr>
        <w:t xml:space="preserve">, </w:t>
      </w:r>
      <w:r w:rsidR="00FF43D4" w:rsidRPr="00FF43D4">
        <w:rPr>
          <w:rFonts w:ascii="Times New Roman" w:hAnsi="Times New Roman"/>
          <w:bCs/>
          <w:sz w:val="24"/>
          <w:szCs w:val="24"/>
        </w:rPr>
        <w:t>hingehoidlik nõustamine</w:t>
      </w:r>
      <w:r w:rsidR="00FF43D4">
        <w:rPr>
          <w:rFonts w:ascii="Times New Roman" w:hAnsi="Times New Roman"/>
          <w:bCs/>
          <w:sz w:val="24"/>
          <w:szCs w:val="24"/>
        </w:rPr>
        <w:t xml:space="preserve">, </w:t>
      </w:r>
      <w:r w:rsidR="00FF43D4" w:rsidRPr="00FF43D4">
        <w:rPr>
          <w:rFonts w:ascii="Times New Roman" w:hAnsi="Times New Roman"/>
          <w:bCs/>
          <w:sz w:val="24"/>
          <w:szCs w:val="24"/>
        </w:rPr>
        <w:t>psühhosotsiaalne nõustamine</w:t>
      </w:r>
      <w:r w:rsidR="00FF43D4">
        <w:rPr>
          <w:rFonts w:ascii="Times New Roman" w:hAnsi="Times New Roman"/>
          <w:bCs/>
          <w:sz w:val="24"/>
          <w:szCs w:val="24"/>
        </w:rPr>
        <w:t xml:space="preserve">, </w:t>
      </w:r>
      <w:r w:rsidR="006D417E" w:rsidRPr="006D417E">
        <w:rPr>
          <w:rFonts w:ascii="Times New Roman" w:hAnsi="Times New Roman"/>
          <w:bCs/>
          <w:sz w:val="24"/>
          <w:szCs w:val="24"/>
        </w:rPr>
        <w:t>kriisiabi</w:t>
      </w:r>
      <w:r w:rsidR="006D417E">
        <w:rPr>
          <w:rFonts w:ascii="Times New Roman" w:hAnsi="Times New Roman"/>
          <w:bCs/>
          <w:sz w:val="24"/>
          <w:szCs w:val="24"/>
        </w:rPr>
        <w:t xml:space="preserve">, </w:t>
      </w:r>
      <w:r w:rsidR="006D417E" w:rsidRPr="006D417E">
        <w:rPr>
          <w:rFonts w:ascii="Times New Roman" w:hAnsi="Times New Roman"/>
          <w:bCs/>
          <w:sz w:val="24"/>
          <w:szCs w:val="24"/>
        </w:rPr>
        <w:t>pereteraapia</w:t>
      </w:r>
      <w:r w:rsidR="006D417E">
        <w:rPr>
          <w:rFonts w:ascii="Times New Roman" w:hAnsi="Times New Roman"/>
          <w:bCs/>
          <w:sz w:val="24"/>
          <w:szCs w:val="24"/>
        </w:rPr>
        <w:t xml:space="preserve">, </w:t>
      </w:r>
      <w:r w:rsidR="006D417E" w:rsidRPr="006D417E">
        <w:rPr>
          <w:rFonts w:ascii="Times New Roman" w:hAnsi="Times New Roman"/>
          <w:bCs/>
          <w:sz w:val="24"/>
          <w:szCs w:val="24"/>
        </w:rPr>
        <w:t>kogemusnõustamine</w:t>
      </w:r>
      <w:r w:rsidR="006D417E">
        <w:rPr>
          <w:rFonts w:ascii="Times New Roman" w:hAnsi="Times New Roman"/>
          <w:bCs/>
          <w:sz w:val="24"/>
          <w:szCs w:val="24"/>
        </w:rPr>
        <w:t xml:space="preserve">, </w:t>
      </w:r>
      <w:r w:rsidR="00C640CF" w:rsidRPr="00C640CF">
        <w:rPr>
          <w:rFonts w:ascii="Times New Roman" w:hAnsi="Times New Roman"/>
          <w:bCs/>
          <w:sz w:val="24"/>
          <w:szCs w:val="24"/>
        </w:rPr>
        <w:t>loovteraapia</w:t>
      </w:r>
      <w:r w:rsidR="00C640CF">
        <w:rPr>
          <w:rFonts w:ascii="Times New Roman" w:hAnsi="Times New Roman"/>
          <w:bCs/>
          <w:sz w:val="24"/>
          <w:szCs w:val="24"/>
        </w:rPr>
        <w:t xml:space="preserve">, </w:t>
      </w:r>
      <w:r w:rsidR="00C640CF" w:rsidRPr="00C640CF">
        <w:rPr>
          <w:rFonts w:ascii="Times New Roman" w:hAnsi="Times New Roman"/>
          <w:bCs/>
          <w:sz w:val="24"/>
          <w:szCs w:val="24"/>
        </w:rPr>
        <w:t>grupiteraapia</w:t>
      </w:r>
      <w:r w:rsidR="007E39BC">
        <w:rPr>
          <w:rFonts w:ascii="Times New Roman" w:hAnsi="Times New Roman"/>
          <w:bCs/>
          <w:sz w:val="24"/>
          <w:szCs w:val="24"/>
        </w:rPr>
        <w:t xml:space="preserve"> ning </w:t>
      </w:r>
      <w:r w:rsidR="007E39BC" w:rsidRPr="007E39BC">
        <w:rPr>
          <w:rFonts w:ascii="Times New Roman" w:hAnsi="Times New Roman"/>
          <w:bCs/>
          <w:sz w:val="24"/>
          <w:szCs w:val="24"/>
        </w:rPr>
        <w:t>vajadusel muud vaimset tervist toetav teenus.</w:t>
      </w:r>
    </w:p>
    <w:p w14:paraId="25F7E8FE" w14:textId="77777777" w:rsidR="00CB3A75" w:rsidRDefault="001E46EE">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Vaba aeg, sport, kultuur ja religioon</w:t>
      </w:r>
    </w:p>
    <w:p w14:paraId="32B22646" w14:textId="4A206734" w:rsidR="00CB3A75" w:rsidRDefault="001E46EE">
      <w:pPr>
        <w:pStyle w:val="Normaallaad1"/>
        <w:spacing w:line="360" w:lineRule="auto"/>
        <w:jc w:val="both"/>
      </w:pPr>
      <w:r>
        <w:rPr>
          <w:rStyle w:val="Liguvaikefont1"/>
          <w:rFonts w:ascii="Times New Roman" w:hAnsi="Times New Roman"/>
          <w:sz w:val="24"/>
          <w:szCs w:val="24"/>
        </w:rPr>
        <w:t>Vaba aja, spordi, kultuuri ja religiooni eelarves kajastuvad spordi- ja kultuuritegevuse ning vaba ajaga seotud kulud sh raamatukogude, rahvamajade, spordirajatiste, mänguväljakute ning külade ja kirikutega seotud kulud. Valdkonna eelarvesse on 202</w:t>
      </w:r>
      <w:r w:rsidR="00480A9A">
        <w:rPr>
          <w:rStyle w:val="Liguvaikefont1"/>
          <w:rFonts w:ascii="Times New Roman" w:hAnsi="Times New Roman"/>
          <w:sz w:val="24"/>
          <w:szCs w:val="24"/>
        </w:rPr>
        <w:t>6</w:t>
      </w:r>
      <w:r>
        <w:rPr>
          <w:rStyle w:val="Liguvaikefont1"/>
          <w:rFonts w:ascii="Times New Roman" w:hAnsi="Times New Roman"/>
          <w:sz w:val="24"/>
          <w:szCs w:val="24"/>
        </w:rPr>
        <w:t>. aastaks planeeritud 1 </w:t>
      </w:r>
      <w:r w:rsidR="0002674D">
        <w:rPr>
          <w:rStyle w:val="Liguvaikefont1"/>
          <w:rFonts w:ascii="Times New Roman" w:hAnsi="Times New Roman"/>
          <w:sz w:val="24"/>
          <w:szCs w:val="24"/>
        </w:rPr>
        <w:t>169</w:t>
      </w:r>
      <w:r w:rsidR="00FF1198">
        <w:rPr>
          <w:rStyle w:val="Liguvaikefont1"/>
          <w:rFonts w:ascii="Times New Roman" w:hAnsi="Times New Roman"/>
          <w:sz w:val="24"/>
          <w:szCs w:val="24"/>
        </w:rPr>
        <w:t xml:space="preserve"> 694,67</w:t>
      </w:r>
      <w:r w:rsidR="0067047B">
        <w:rPr>
          <w:rStyle w:val="Liguvaikefont1"/>
          <w:rFonts w:ascii="Times New Roman" w:hAnsi="Times New Roman"/>
          <w:sz w:val="24"/>
          <w:szCs w:val="24"/>
        </w:rPr>
        <w:t xml:space="preserve"> </w:t>
      </w:r>
      <w:r>
        <w:rPr>
          <w:rStyle w:val="Liguvaikefont1"/>
          <w:rFonts w:ascii="Times New Roman" w:hAnsi="Times New Roman"/>
          <w:sz w:val="24"/>
          <w:szCs w:val="24"/>
        </w:rPr>
        <w:t>eurot, mis moodustab põhitegevuse kogukuludest 8,</w:t>
      </w:r>
      <w:r w:rsidR="007117C2">
        <w:rPr>
          <w:rStyle w:val="Liguvaikefont1"/>
          <w:rFonts w:ascii="Times New Roman" w:hAnsi="Times New Roman"/>
          <w:sz w:val="24"/>
          <w:szCs w:val="24"/>
        </w:rPr>
        <w:t>8</w:t>
      </w:r>
      <w:r w:rsidR="00507FB0">
        <w:rPr>
          <w:rStyle w:val="Liguvaikefont1"/>
          <w:rFonts w:ascii="Times New Roman" w:hAnsi="Times New Roman"/>
          <w:sz w:val="24"/>
          <w:szCs w:val="24"/>
        </w:rPr>
        <w:t>3</w:t>
      </w:r>
      <w:r>
        <w:rPr>
          <w:rStyle w:val="Liguvaikefont1"/>
          <w:rFonts w:ascii="Times New Roman" w:hAnsi="Times New Roman"/>
          <w:sz w:val="24"/>
          <w:szCs w:val="24"/>
        </w:rPr>
        <w:t xml:space="preserve"> % (202</w:t>
      </w:r>
      <w:r w:rsidR="00DB6AEB">
        <w:rPr>
          <w:rStyle w:val="Liguvaikefont1"/>
          <w:rFonts w:ascii="Times New Roman" w:hAnsi="Times New Roman"/>
          <w:sz w:val="24"/>
          <w:szCs w:val="24"/>
        </w:rPr>
        <w:t>5</w:t>
      </w:r>
      <w:r>
        <w:rPr>
          <w:rStyle w:val="Liguvaikefont1"/>
          <w:rFonts w:ascii="Times New Roman" w:hAnsi="Times New Roman"/>
          <w:sz w:val="24"/>
          <w:szCs w:val="24"/>
        </w:rPr>
        <w:t>. aasta osakaal 8,</w:t>
      </w:r>
      <w:r w:rsidR="009F01DB">
        <w:rPr>
          <w:rStyle w:val="Liguvaikefont1"/>
          <w:rFonts w:ascii="Times New Roman" w:hAnsi="Times New Roman"/>
          <w:sz w:val="24"/>
          <w:szCs w:val="24"/>
        </w:rPr>
        <w:t>7</w:t>
      </w:r>
      <w:r>
        <w:rPr>
          <w:rStyle w:val="Liguvaikefont1"/>
          <w:rFonts w:ascii="Times New Roman" w:hAnsi="Times New Roman"/>
          <w:sz w:val="24"/>
          <w:szCs w:val="24"/>
        </w:rPr>
        <w:t xml:space="preserve"> %).</w:t>
      </w:r>
    </w:p>
    <w:p w14:paraId="091C5D62" w14:textId="77777777" w:rsidR="00D17407" w:rsidRDefault="001E46EE">
      <w:pPr>
        <w:pStyle w:val="Normaallaad1"/>
        <w:spacing w:line="360" w:lineRule="auto"/>
        <w:jc w:val="both"/>
        <w:rPr>
          <w:rStyle w:val="Liguvaikefont1"/>
          <w:rFonts w:ascii="Times New Roman" w:eastAsia="Cambria" w:hAnsi="Times New Roman"/>
          <w:bCs/>
          <w:sz w:val="24"/>
          <w:szCs w:val="24"/>
        </w:rPr>
      </w:pPr>
      <w:r>
        <w:rPr>
          <w:rStyle w:val="Liguvaikefont1"/>
          <w:rFonts w:ascii="Times New Roman" w:hAnsi="Times New Roman"/>
          <w:bCs/>
          <w:sz w:val="24"/>
          <w:szCs w:val="24"/>
        </w:rPr>
        <w:t xml:space="preserve">Sporditegevuse alla on planeeritud vahendid spordiklubide ja teistes omavalitsustes treenivate laste toetuseks ning valla spordiasutuse tegevuskulud sh spordihoonete ja rajatiste haldamiseks. Raasiku Sport </w:t>
      </w:r>
      <w:r>
        <w:rPr>
          <w:rStyle w:val="Liguvaikefont1"/>
          <w:rFonts w:ascii="Times New Roman" w:eastAsia="Cambria" w:hAnsi="Times New Roman"/>
          <w:bCs/>
          <w:sz w:val="24"/>
          <w:szCs w:val="24"/>
        </w:rPr>
        <w:t xml:space="preserve">koordineerib sporditegevust ja -üritusi vallas, paneb kokku võistkonnad osalemaks omavalitsuste spordimängudel ja korraldab rahvaspordiüritusi. </w:t>
      </w:r>
    </w:p>
    <w:p w14:paraId="7BD4DD79" w14:textId="317934EA" w:rsidR="002C41E2" w:rsidRPr="00BA1E04" w:rsidRDefault="00DD0352" w:rsidP="002C41E2">
      <w:pPr>
        <w:pStyle w:val="Normaallaad1"/>
        <w:spacing w:line="360" w:lineRule="auto"/>
        <w:jc w:val="both"/>
        <w:rPr>
          <w:rFonts w:ascii="Times New Roman" w:eastAsia="Cambria" w:hAnsi="Times New Roman"/>
          <w:bCs/>
          <w:sz w:val="24"/>
          <w:szCs w:val="24"/>
        </w:rPr>
      </w:pPr>
      <w:r>
        <w:rPr>
          <w:rFonts w:ascii="Times New Roman" w:eastAsia="Cambria" w:hAnsi="Times New Roman"/>
          <w:bCs/>
          <w:sz w:val="24"/>
          <w:szCs w:val="24"/>
        </w:rPr>
        <w:t xml:space="preserve">Raasiku Valla Spordi 2026. aasta </w:t>
      </w:r>
      <w:r w:rsidR="00C27999">
        <w:rPr>
          <w:rFonts w:ascii="Times New Roman" w:eastAsia="Cambria" w:hAnsi="Times New Roman"/>
          <w:bCs/>
          <w:sz w:val="24"/>
          <w:szCs w:val="24"/>
        </w:rPr>
        <w:t xml:space="preserve">eelarve on 470 801,20 eurot. </w:t>
      </w:r>
      <w:r w:rsidR="002C41E2" w:rsidRPr="002C41E2">
        <w:rPr>
          <w:rFonts w:ascii="Times New Roman" w:eastAsia="Cambria" w:hAnsi="Times New Roman"/>
          <w:bCs/>
          <w:sz w:val="24"/>
          <w:szCs w:val="24"/>
        </w:rPr>
        <w:t xml:space="preserve">2026. aasta muude toetuste eelarve jääb samaks </w:t>
      </w:r>
      <w:r w:rsidR="00C27999">
        <w:rPr>
          <w:rFonts w:ascii="Times New Roman" w:eastAsia="Cambria" w:hAnsi="Times New Roman"/>
          <w:bCs/>
          <w:sz w:val="24"/>
          <w:szCs w:val="24"/>
        </w:rPr>
        <w:t>95</w:t>
      </w:r>
      <w:r w:rsidR="002C41E2" w:rsidRPr="002C41E2">
        <w:rPr>
          <w:rFonts w:ascii="Times New Roman" w:eastAsia="Cambria" w:hAnsi="Times New Roman"/>
          <w:bCs/>
          <w:sz w:val="24"/>
          <w:szCs w:val="24"/>
        </w:rPr>
        <w:t xml:space="preserve"> 00</w:t>
      </w:r>
      <w:r w:rsidR="00C27999">
        <w:rPr>
          <w:rFonts w:ascii="Times New Roman" w:eastAsia="Cambria" w:hAnsi="Times New Roman"/>
          <w:bCs/>
          <w:sz w:val="24"/>
          <w:szCs w:val="24"/>
        </w:rPr>
        <w:t>0</w:t>
      </w:r>
      <w:r w:rsidR="002C41E2" w:rsidRPr="002C41E2">
        <w:rPr>
          <w:rFonts w:ascii="Times New Roman" w:eastAsia="Cambria" w:hAnsi="Times New Roman"/>
          <w:bCs/>
          <w:sz w:val="24"/>
          <w:szCs w:val="24"/>
        </w:rPr>
        <w:t xml:space="preserve"> eurot. </w:t>
      </w:r>
      <w:r w:rsidR="002C41E2" w:rsidRPr="00BA1E04">
        <w:rPr>
          <w:rFonts w:ascii="Times New Roman" w:eastAsia="Cambria" w:hAnsi="Times New Roman"/>
          <w:bCs/>
          <w:sz w:val="24"/>
          <w:szCs w:val="24"/>
        </w:rPr>
        <w:t xml:space="preserve">Vald kompenseerib valla kodanikele (kodanike lastele) kahe trenni pearaha. </w:t>
      </w:r>
      <w:r w:rsidR="00C21A3D" w:rsidRPr="00BA1E04">
        <w:rPr>
          <w:rFonts w:ascii="Times New Roman" w:eastAsia="Cambria" w:hAnsi="Times New Roman"/>
          <w:bCs/>
          <w:sz w:val="24"/>
          <w:szCs w:val="24"/>
        </w:rPr>
        <w:t xml:space="preserve">On lisatud vahendid suusaradade tegemiseks, </w:t>
      </w:r>
      <w:r w:rsidR="00180C78" w:rsidRPr="00BA1E04">
        <w:rPr>
          <w:rFonts w:ascii="Times New Roman" w:eastAsia="Cambria" w:hAnsi="Times New Roman"/>
          <w:bCs/>
          <w:sz w:val="24"/>
          <w:szCs w:val="24"/>
        </w:rPr>
        <w:t>Aruküla spordihoone seina remondiks</w:t>
      </w:r>
      <w:r w:rsidR="00235E2E" w:rsidRPr="00BA1E04">
        <w:rPr>
          <w:rFonts w:ascii="Times New Roman" w:eastAsia="Cambria" w:hAnsi="Times New Roman"/>
          <w:bCs/>
          <w:sz w:val="24"/>
          <w:szCs w:val="24"/>
        </w:rPr>
        <w:t xml:space="preserve"> ning Raasiku staadioni tartaani remondiks.</w:t>
      </w:r>
    </w:p>
    <w:p w14:paraId="777328A3" w14:textId="533E80EE" w:rsidR="00CB3A75" w:rsidRDefault="001E46EE">
      <w:pPr>
        <w:pStyle w:val="Normaallaad1"/>
        <w:spacing w:line="360" w:lineRule="auto"/>
        <w:jc w:val="both"/>
      </w:pPr>
      <w:r>
        <w:rPr>
          <w:rStyle w:val="Liguvaikefont1"/>
          <w:rFonts w:ascii="Times New Roman" w:hAnsi="Times New Roman"/>
          <w:bCs/>
          <w:sz w:val="24"/>
          <w:szCs w:val="24"/>
        </w:rPr>
        <w:t>Noorsootöö alla on planeeritud kulud noortele suunatud projektide toetamiseks, laste töö- ja puhkelaagrite korraldamiseks ja noorte ürituste läbiviimiseks. Noorte üritused on kajastatud alates 2022. aastast noorsootöö eelarves.</w:t>
      </w:r>
      <w:r w:rsidR="00841B60">
        <w:rPr>
          <w:rStyle w:val="Liguvaikefont1"/>
          <w:rFonts w:ascii="Times New Roman" w:hAnsi="Times New Roman"/>
          <w:bCs/>
          <w:sz w:val="24"/>
          <w:szCs w:val="24"/>
        </w:rPr>
        <w:t xml:space="preserve"> </w:t>
      </w:r>
      <w:r w:rsidR="00833B2F" w:rsidRPr="00833B2F">
        <w:rPr>
          <w:rFonts w:ascii="Times New Roman" w:hAnsi="Times New Roman"/>
          <w:sz w:val="24"/>
          <w:szCs w:val="24"/>
        </w:rPr>
        <w:t>Noorsootöötaja palgamäär</w:t>
      </w:r>
      <w:r w:rsidR="00833B2F" w:rsidRPr="00833B2F">
        <w:rPr>
          <w:rFonts w:ascii="Times New Roman" w:hAnsi="Times New Roman"/>
          <w:sz w:val="24"/>
          <w:szCs w:val="24"/>
        </w:rPr>
        <w:t>a</w:t>
      </w:r>
      <w:r w:rsidR="00833B2F" w:rsidRPr="00833B2F">
        <w:rPr>
          <w:rFonts w:ascii="Times New Roman" w:hAnsi="Times New Roman"/>
          <w:sz w:val="24"/>
          <w:szCs w:val="24"/>
        </w:rPr>
        <w:t xml:space="preserve"> on</w:t>
      </w:r>
      <w:r w:rsidR="00833B2F" w:rsidRPr="00833B2F">
        <w:rPr>
          <w:rFonts w:ascii="Times New Roman" w:hAnsi="Times New Roman"/>
          <w:sz w:val="24"/>
          <w:szCs w:val="24"/>
        </w:rPr>
        <w:t xml:space="preserve"> tõstetud</w:t>
      </w:r>
      <w:r w:rsidR="00833B2F" w:rsidRPr="00833B2F">
        <w:rPr>
          <w:rFonts w:ascii="Times New Roman" w:hAnsi="Times New Roman"/>
          <w:sz w:val="24"/>
          <w:szCs w:val="24"/>
        </w:rPr>
        <w:t xml:space="preserve"> 1 575 euro</w:t>
      </w:r>
      <w:r w:rsidR="00833B2F" w:rsidRPr="00833B2F">
        <w:rPr>
          <w:rFonts w:ascii="Times New Roman" w:hAnsi="Times New Roman"/>
          <w:sz w:val="24"/>
          <w:szCs w:val="24"/>
        </w:rPr>
        <w:t>ni.</w:t>
      </w:r>
      <w:r w:rsidR="00833B2F">
        <w:rPr>
          <w:rFonts w:ascii="Times New Roman" w:hAnsi="Times New Roman"/>
        </w:rPr>
        <w:t xml:space="preserve"> </w:t>
      </w:r>
      <w:r w:rsidR="00833B2F" w:rsidRPr="00A936AB">
        <w:rPr>
          <w:rFonts w:ascii="Times New Roman" w:hAnsi="Times New Roman"/>
        </w:rPr>
        <w:t>.</w:t>
      </w:r>
      <w:r w:rsidR="00841B60">
        <w:rPr>
          <w:rStyle w:val="Liguvaikefont1"/>
          <w:rFonts w:ascii="Times New Roman" w:hAnsi="Times New Roman"/>
          <w:bCs/>
          <w:sz w:val="24"/>
          <w:szCs w:val="24"/>
        </w:rPr>
        <w:t xml:space="preserve">Majandamiskuludesse on lisatud 3 000 eurot </w:t>
      </w:r>
      <w:r w:rsidR="00841B60" w:rsidRPr="00841B60">
        <w:rPr>
          <w:rStyle w:val="Liguvaikefont1"/>
          <w:rFonts w:ascii="Times New Roman" w:hAnsi="Times New Roman"/>
          <w:bCs/>
          <w:sz w:val="24"/>
          <w:szCs w:val="24"/>
        </w:rPr>
        <w:t>Norsootöö ja noortekeskused  eelarvesse vahendid noorte tegevuste ja projektide toetamiseks</w:t>
      </w:r>
      <w:r w:rsidR="00841B60">
        <w:rPr>
          <w:rStyle w:val="Liguvaikefont1"/>
          <w:rFonts w:ascii="Times New Roman" w:hAnsi="Times New Roman"/>
          <w:bCs/>
          <w:sz w:val="24"/>
          <w:szCs w:val="24"/>
        </w:rPr>
        <w:t>.</w:t>
      </w:r>
      <w:r w:rsidR="00871434">
        <w:rPr>
          <w:rStyle w:val="Liguvaikefont1"/>
          <w:rFonts w:ascii="Times New Roman" w:hAnsi="Times New Roman"/>
          <w:bCs/>
          <w:sz w:val="24"/>
          <w:szCs w:val="24"/>
        </w:rPr>
        <w:t xml:space="preserve"> </w:t>
      </w:r>
    </w:p>
    <w:p w14:paraId="2C7DD16D" w14:textId="51BB7944" w:rsidR="00F33CE8"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lastRenderedPageBreak/>
        <w:t>Vabaaja tegevuste all kajastuvad MTÜ-de toetusvahendid</w:t>
      </w:r>
      <w:r w:rsidR="00244DE9">
        <w:rPr>
          <w:rFonts w:ascii="Times New Roman" w:hAnsi="Times New Roman"/>
          <w:bCs/>
          <w:sz w:val="24"/>
          <w:szCs w:val="24"/>
        </w:rPr>
        <w:t xml:space="preserve">, </w:t>
      </w:r>
      <w:r>
        <w:rPr>
          <w:rFonts w:ascii="Times New Roman" w:hAnsi="Times New Roman"/>
          <w:bCs/>
          <w:sz w:val="24"/>
          <w:szCs w:val="24"/>
        </w:rPr>
        <w:t xml:space="preserve">jaotus taotlejate vahel teostatakse vastavalt valdkonna komisjoni heakskiidule. Raamatukogude all on planeeritud kulud Aruküla ja Raasiku raamatukogudele. </w:t>
      </w:r>
      <w:r w:rsidR="00940ED2">
        <w:rPr>
          <w:rFonts w:ascii="Times New Roman" w:hAnsi="Times New Roman"/>
          <w:bCs/>
          <w:sz w:val="24"/>
          <w:szCs w:val="24"/>
        </w:rPr>
        <w:t>E</w:t>
      </w:r>
      <w:r w:rsidR="00940ED2" w:rsidRPr="00940ED2">
        <w:rPr>
          <w:rFonts w:ascii="Times New Roman" w:hAnsi="Times New Roman"/>
          <w:bCs/>
          <w:sz w:val="24"/>
          <w:szCs w:val="24"/>
        </w:rPr>
        <w:t xml:space="preserve">elarvesse </w:t>
      </w:r>
      <w:r w:rsidR="002B0BA3">
        <w:rPr>
          <w:rFonts w:ascii="Times New Roman" w:hAnsi="Times New Roman"/>
          <w:bCs/>
          <w:sz w:val="24"/>
          <w:szCs w:val="24"/>
        </w:rPr>
        <w:t xml:space="preserve">on lisatud </w:t>
      </w:r>
      <w:r w:rsidR="00940ED2" w:rsidRPr="00940ED2">
        <w:rPr>
          <w:rFonts w:ascii="Times New Roman" w:hAnsi="Times New Roman"/>
          <w:bCs/>
          <w:sz w:val="24"/>
          <w:szCs w:val="24"/>
        </w:rPr>
        <w:t>riigitoetus</w:t>
      </w:r>
      <w:r w:rsidR="002B0BA3">
        <w:rPr>
          <w:rFonts w:ascii="Times New Roman" w:hAnsi="Times New Roman"/>
          <w:bCs/>
          <w:sz w:val="24"/>
          <w:szCs w:val="24"/>
        </w:rPr>
        <w:t xml:space="preserve"> </w:t>
      </w:r>
      <w:r w:rsidR="002B0BA3" w:rsidRPr="00940ED2">
        <w:rPr>
          <w:rFonts w:ascii="Times New Roman" w:hAnsi="Times New Roman"/>
          <w:bCs/>
          <w:sz w:val="24"/>
          <w:szCs w:val="24"/>
        </w:rPr>
        <w:t>raamatute ostuks</w:t>
      </w:r>
      <w:r w:rsidR="006048B0">
        <w:rPr>
          <w:rFonts w:ascii="Times New Roman" w:hAnsi="Times New Roman"/>
          <w:bCs/>
          <w:sz w:val="24"/>
          <w:szCs w:val="24"/>
        </w:rPr>
        <w:t>.</w:t>
      </w:r>
      <w:r w:rsidR="00940ED2" w:rsidRPr="00940ED2">
        <w:rPr>
          <w:rFonts w:ascii="Times New Roman" w:hAnsi="Times New Roman"/>
          <w:bCs/>
          <w:sz w:val="24"/>
          <w:szCs w:val="24"/>
        </w:rPr>
        <w:t xml:space="preserve"> </w:t>
      </w:r>
      <w:r>
        <w:rPr>
          <w:rFonts w:ascii="Times New Roman" w:hAnsi="Times New Roman"/>
          <w:bCs/>
          <w:sz w:val="24"/>
          <w:szCs w:val="24"/>
        </w:rPr>
        <w:t>Rahva- ja kultuurimajade alla on planeeritud kulud</w:t>
      </w:r>
      <w:r w:rsidR="009E4B30">
        <w:rPr>
          <w:rFonts w:ascii="Times New Roman" w:hAnsi="Times New Roman"/>
          <w:bCs/>
          <w:sz w:val="24"/>
          <w:szCs w:val="24"/>
        </w:rPr>
        <w:t xml:space="preserve"> MTÜ</w:t>
      </w:r>
      <w:r>
        <w:rPr>
          <w:rFonts w:ascii="Times New Roman" w:hAnsi="Times New Roman"/>
          <w:bCs/>
          <w:sz w:val="24"/>
          <w:szCs w:val="24"/>
        </w:rPr>
        <w:t xml:space="preserve"> Aruküla </w:t>
      </w:r>
      <w:r w:rsidR="009E4B30">
        <w:rPr>
          <w:rFonts w:ascii="Times New Roman" w:hAnsi="Times New Roman"/>
          <w:bCs/>
          <w:sz w:val="24"/>
          <w:szCs w:val="24"/>
        </w:rPr>
        <w:t xml:space="preserve">Kultuuriselts </w:t>
      </w:r>
      <w:r>
        <w:rPr>
          <w:rFonts w:ascii="Times New Roman" w:hAnsi="Times New Roman"/>
          <w:bCs/>
          <w:sz w:val="24"/>
          <w:szCs w:val="24"/>
        </w:rPr>
        <w:t xml:space="preserve">ja Raasiku rahvamaja personali- ja majanduskuludeks ning kultuuriürituste ja -tegevuste elluviimiseks. Kasv on seotud palgakulude ja majandamiskulude kasvuga. Ringhäälingu- ja kirjastamisteenuste all on kajastatud vahendid Ida-Harju nädalalehe „Sõnumitooja“ väljaandmiseks. </w:t>
      </w:r>
      <w:r w:rsidR="00715512">
        <w:rPr>
          <w:rFonts w:ascii="Times New Roman" w:hAnsi="Times New Roman"/>
          <w:bCs/>
          <w:sz w:val="24"/>
          <w:szCs w:val="24"/>
        </w:rPr>
        <w:t xml:space="preserve">2026. aastal suurendatakse </w:t>
      </w:r>
      <w:r w:rsidR="006624CE">
        <w:rPr>
          <w:rFonts w:ascii="Times New Roman" w:hAnsi="Times New Roman"/>
          <w:bCs/>
          <w:sz w:val="24"/>
          <w:szCs w:val="24"/>
        </w:rPr>
        <w:t>antavat dotatsiooni 12,5%.</w:t>
      </w:r>
    </w:p>
    <w:p w14:paraId="17DB243D" w14:textId="77777777" w:rsidR="00D83EA8"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Religiooni ja ühiskonnateenuste all on vahendid Raasiku valla territooriumil paiknevate kirikute ja külade toetamiseks. </w:t>
      </w:r>
      <w:r w:rsidR="00980060">
        <w:rPr>
          <w:rFonts w:ascii="Times New Roman" w:hAnsi="Times New Roman"/>
          <w:bCs/>
          <w:sz w:val="24"/>
          <w:szCs w:val="24"/>
        </w:rPr>
        <w:t xml:space="preserve">2026. aasta eelarve </w:t>
      </w:r>
      <w:r w:rsidR="00F33CE8">
        <w:rPr>
          <w:rFonts w:ascii="Times New Roman" w:hAnsi="Times New Roman"/>
          <w:bCs/>
          <w:sz w:val="24"/>
          <w:szCs w:val="24"/>
        </w:rPr>
        <w:t>koosneb 0,5% 2024. aastal laekunud tulumaksust 41 494,96 eurot</w:t>
      </w:r>
      <w:r w:rsidR="00D06FB1">
        <w:rPr>
          <w:rFonts w:ascii="Times New Roman" w:hAnsi="Times New Roman"/>
          <w:bCs/>
          <w:sz w:val="24"/>
          <w:szCs w:val="24"/>
        </w:rPr>
        <w:t>, 2 500 eurot toetused MTÜ kultuur, 3 000 eurot toetused MTÜ stort</w:t>
      </w:r>
      <w:r w:rsidR="00215791">
        <w:rPr>
          <w:rFonts w:ascii="Times New Roman" w:hAnsi="Times New Roman"/>
          <w:bCs/>
          <w:sz w:val="24"/>
          <w:szCs w:val="24"/>
        </w:rPr>
        <w:t xml:space="preserve"> ja 3 739, 04 eurot – kirikute toetused.</w:t>
      </w:r>
    </w:p>
    <w:p w14:paraId="17EAF3EC" w14:textId="5CD6D5CC" w:rsidR="00CB3A75" w:rsidRDefault="001E46EE">
      <w:pPr>
        <w:pStyle w:val="Normaallaad1"/>
        <w:spacing w:line="360" w:lineRule="auto"/>
        <w:jc w:val="both"/>
        <w:rPr>
          <w:rFonts w:ascii="Times New Roman" w:hAnsi="Times New Roman"/>
          <w:bCs/>
          <w:sz w:val="24"/>
          <w:szCs w:val="24"/>
        </w:rPr>
      </w:pPr>
      <w:r>
        <w:rPr>
          <w:rFonts w:ascii="Times New Roman" w:hAnsi="Times New Roman"/>
          <w:bCs/>
          <w:sz w:val="24"/>
          <w:szCs w:val="24"/>
        </w:rPr>
        <w:t xml:space="preserve">Muu vaba aeg ja kultuur all on valla poolt korraldatavate ürituste läbiviimise kalender, mida illustreerib Tabel </w:t>
      </w:r>
      <w:r w:rsidR="00A15F72">
        <w:rPr>
          <w:rFonts w:ascii="Times New Roman" w:hAnsi="Times New Roman"/>
          <w:bCs/>
          <w:sz w:val="24"/>
          <w:szCs w:val="24"/>
        </w:rPr>
        <w:t>8</w:t>
      </w:r>
      <w:r>
        <w:rPr>
          <w:rFonts w:ascii="Times New Roman" w:hAnsi="Times New Roman"/>
          <w:bCs/>
          <w:sz w:val="24"/>
          <w:szCs w:val="24"/>
        </w:rPr>
        <w:t xml:space="preserve">. </w:t>
      </w:r>
      <w:r w:rsidR="00F153F2">
        <w:rPr>
          <w:rFonts w:ascii="Times New Roman" w:hAnsi="Times New Roman"/>
          <w:bCs/>
          <w:sz w:val="24"/>
          <w:szCs w:val="24"/>
        </w:rPr>
        <w:t xml:space="preserve">Kultuurikalendri </w:t>
      </w:r>
      <w:r w:rsidR="00304D10">
        <w:rPr>
          <w:rFonts w:ascii="Times New Roman" w:hAnsi="Times New Roman"/>
          <w:bCs/>
          <w:sz w:val="24"/>
          <w:szCs w:val="24"/>
        </w:rPr>
        <w:t xml:space="preserve">2026. aasta ürituste kogumaht on 95 </w:t>
      </w:r>
      <w:r w:rsidR="00F71149">
        <w:rPr>
          <w:rFonts w:ascii="Times New Roman" w:hAnsi="Times New Roman"/>
          <w:bCs/>
          <w:sz w:val="24"/>
          <w:szCs w:val="24"/>
        </w:rPr>
        <w:t xml:space="preserve">101 eurot, millest Aruküla kultuuriseltsi korraldada </w:t>
      </w:r>
      <w:r w:rsidR="00B24255">
        <w:rPr>
          <w:rFonts w:ascii="Times New Roman" w:hAnsi="Times New Roman"/>
          <w:bCs/>
          <w:sz w:val="24"/>
          <w:szCs w:val="24"/>
        </w:rPr>
        <w:t>üritusi summas 28 936 eurot, Raasiku Rahvamaja</w:t>
      </w:r>
      <w:r w:rsidR="007E026A">
        <w:rPr>
          <w:rFonts w:ascii="Times New Roman" w:hAnsi="Times New Roman"/>
          <w:bCs/>
          <w:sz w:val="24"/>
          <w:szCs w:val="24"/>
        </w:rPr>
        <w:t xml:space="preserve"> 15 950 eurot, </w:t>
      </w:r>
      <w:r w:rsidR="009A6BBC" w:rsidRPr="009A6BBC">
        <w:rPr>
          <w:rFonts w:ascii="Times New Roman" w:hAnsi="Times New Roman"/>
          <w:bCs/>
          <w:sz w:val="24"/>
          <w:szCs w:val="24"/>
        </w:rPr>
        <w:t>Aruküla</w:t>
      </w:r>
      <w:r w:rsidR="009A6BBC">
        <w:rPr>
          <w:rFonts w:ascii="Times New Roman" w:hAnsi="Times New Roman"/>
          <w:bCs/>
          <w:sz w:val="24"/>
          <w:szCs w:val="24"/>
        </w:rPr>
        <w:t xml:space="preserve"> ja </w:t>
      </w:r>
      <w:r w:rsidR="009A6BBC" w:rsidRPr="009A6BBC">
        <w:rPr>
          <w:rFonts w:ascii="Times New Roman" w:hAnsi="Times New Roman"/>
          <w:bCs/>
          <w:sz w:val="24"/>
          <w:szCs w:val="24"/>
        </w:rPr>
        <w:t xml:space="preserve"> Raasiku Noortekeskus</w:t>
      </w:r>
      <w:r w:rsidR="009A6BBC">
        <w:rPr>
          <w:rFonts w:ascii="Times New Roman" w:hAnsi="Times New Roman"/>
          <w:bCs/>
          <w:sz w:val="24"/>
          <w:szCs w:val="24"/>
        </w:rPr>
        <w:t>ed 22 125 eurot</w:t>
      </w:r>
      <w:r w:rsidR="00FF2F2D">
        <w:rPr>
          <w:rFonts w:ascii="Times New Roman" w:hAnsi="Times New Roman"/>
          <w:bCs/>
          <w:sz w:val="24"/>
          <w:szCs w:val="24"/>
        </w:rPr>
        <w:t xml:space="preserve">, ning Raasiku Vallavalitsus 28 090 eurot. </w:t>
      </w:r>
    </w:p>
    <w:p w14:paraId="28D6D6F2" w14:textId="5D56838E" w:rsidR="00CB3A75" w:rsidRDefault="001E46EE">
      <w:pPr>
        <w:pStyle w:val="Normaallaad1"/>
        <w:spacing w:line="360" w:lineRule="auto"/>
        <w:jc w:val="both"/>
        <w:rPr>
          <w:rStyle w:val="Liguvaikefont1"/>
          <w:rFonts w:ascii="Times New Roman" w:hAnsi="Times New Roman"/>
          <w:sz w:val="24"/>
          <w:szCs w:val="24"/>
        </w:rPr>
      </w:pPr>
      <w:r>
        <w:rPr>
          <w:rStyle w:val="Liguvaikefont1"/>
          <w:rFonts w:ascii="Times New Roman" w:hAnsi="Times New Roman"/>
          <w:b/>
          <w:sz w:val="24"/>
          <w:szCs w:val="24"/>
        </w:rPr>
        <w:t xml:space="preserve">Tabel </w:t>
      </w:r>
      <w:r w:rsidR="00AD52FD">
        <w:rPr>
          <w:rStyle w:val="Liguvaikefont1"/>
          <w:rFonts w:ascii="Times New Roman" w:hAnsi="Times New Roman"/>
          <w:b/>
          <w:sz w:val="24"/>
          <w:szCs w:val="24"/>
        </w:rPr>
        <w:t>8</w:t>
      </w:r>
      <w:r>
        <w:rPr>
          <w:rStyle w:val="Liguvaikefont1"/>
          <w:rFonts w:ascii="Times New Roman" w:hAnsi="Times New Roman"/>
          <w:b/>
          <w:sz w:val="24"/>
          <w:szCs w:val="24"/>
        </w:rPr>
        <w:t xml:space="preserve"> </w:t>
      </w:r>
      <w:r>
        <w:rPr>
          <w:rStyle w:val="Liguvaikefont1"/>
          <w:rFonts w:ascii="Times New Roman" w:hAnsi="Times New Roman"/>
          <w:sz w:val="24"/>
          <w:szCs w:val="24"/>
        </w:rPr>
        <w:t>Kultuuri-, spordi- ja noorte üritused 202</w:t>
      </w:r>
      <w:r w:rsidR="009E4B30">
        <w:rPr>
          <w:rStyle w:val="Liguvaikefont1"/>
          <w:rFonts w:ascii="Times New Roman" w:hAnsi="Times New Roman"/>
          <w:sz w:val="24"/>
          <w:szCs w:val="24"/>
        </w:rPr>
        <w:t>6</w:t>
      </w:r>
      <w:r>
        <w:rPr>
          <w:rStyle w:val="Liguvaikefont1"/>
          <w:rFonts w:ascii="Times New Roman" w:hAnsi="Times New Roman"/>
          <w:sz w:val="24"/>
          <w:szCs w:val="24"/>
        </w:rPr>
        <w:t>. aastal</w:t>
      </w:r>
    </w:p>
    <w:tbl>
      <w:tblPr>
        <w:tblW w:w="8858" w:type="dxa"/>
        <w:tblLook w:val="04A0" w:firstRow="1" w:lastRow="0" w:firstColumn="1" w:lastColumn="0" w:noHBand="0" w:noVBand="1"/>
      </w:tblPr>
      <w:tblGrid>
        <w:gridCol w:w="459"/>
        <w:gridCol w:w="3219"/>
        <w:gridCol w:w="1780"/>
        <w:gridCol w:w="3400"/>
      </w:tblGrid>
      <w:tr w:rsidR="00A9665A" w:rsidRPr="00A9665A" w14:paraId="7BB7F899" w14:textId="77777777" w:rsidTr="00A9665A">
        <w:trPr>
          <w:trHeight w:val="324"/>
        </w:trPr>
        <w:tc>
          <w:tcPr>
            <w:tcW w:w="3678"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6C2AACB8" w14:textId="77777777" w:rsidR="00A9665A" w:rsidRPr="00A9665A" w:rsidRDefault="00A9665A" w:rsidP="00A9665A">
            <w:pPr>
              <w:autoSpaceDN/>
              <w:spacing w:after="0"/>
              <w:jc w:val="center"/>
              <w:rPr>
                <w:rFonts w:ascii="Times New Roman" w:eastAsia="Times New Roman" w:hAnsi="Times New Roman"/>
                <w:color w:val="000000"/>
                <w:kern w:val="0"/>
                <w:sz w:val="24"/>
                <w:szCs w:val="24"/>
                <w:lang w:val="en-US"/>
              </w:rPr>
            </w:pPr>
            <w:proofErr w:type="spellStart"/>
            <w:r w:rsidRPr="00A9665A">
              <w:rPr>
                <w:rFonts w:ascii="Times New Roman" w:eastAsia="Times New Roman" w:hAnsi="Times New Roman"/>
                <w:color w:val="000000"/>
                <w:kern w:val="0"/>
                <w:sz w:val="24"/>
                <w:szCs w:val="24"/>
                <w:lang w:val="en-US"/>
              </w:rPr>
              <w:t>Toimumise</w:t>
            </w:r>
            <w:proofErr w:type="spellEnd"/>
            <w:r w:rsidRPr="00A9665A">
              <w:rPr>
                <w:rFonts w:ascii="Times New Roman" w:eastAsia="Times New Roman" w:hAnsi="Times New Roman"/>
                <w:color w:val="000000"/>
                <w:kern w:val="0"/>
                <w:sz w:val="24"/>
                <w:szCs w:val="24"/>
                <w:lang w:val="en-US"/>
              </w:rPr>
              <w:t xml:space="preserve"> </w:t>
            </w:r>
            <w:proofErr w:type="spellStart"/>
            <w:r w:rsidRPr="00A9665A">
              <w:rPr>
                <w:rFonts w:ascii="Times New Roman" w:eastAsia="Times New Roman" w:hAnsi="Times New Roman"/>
                <w:color w:val="000000"/>
                <w:kern w:val="0"/>
                <w:sz w:val="24"/>
                <w:szCs w:val="24"/>
                <w:lang w:val="en-US"/>
              </w:rPr>
              <w:t>aeg</w:t>
            </w:r>
            <w:proofErr w:type="spellEnd"/>
            <w:r w:rsidRPr="00A9665A">
              <w:rPr>
                <w:rFonts w:ascii="Times New Roman" w:eastAsia="Times New Roman" w:hAnsi="Times New Roman"/>
                <w:color w:val="000000"/>
                <w:kern w:val="0"/>
                <w:sz w:val="24"/>
                <w:szCs w:val="24"/>
                <w:lang w:val="en-US"/>
              </w:rPr>
              <w:t>/</w:t>
            </w:r>
            <w:proofErr w:type="spellStart"/>
            <w:r w:rsidRPr="00A9665A">
              <w:rPr>
                <w:rFonts w:ascii="Times New Roman" w:eastAsia="Times New Roman" w:hAnsi="Times New Roman"/>
                <w:color w:val="000000"/>
                <w:kern w:val="0"/>
                <w:sz w:val="24"/>
                <w:szCs w:val="24"/>
                <w:lang w:val="en-US"/>
              </w:rPr>
              <w:t>koht</w:t>
            </w:r>
            <w:proofErr w:type="spellEnd"/>
          </w:p>
        </w:tc>
        <w:tc>
          <w:tcPr>
            <w:tcW w:w="1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3109F4" w14:textId="77777777" w:rsidR="00A9665A" w:rsidRPr="00A9665A" w:rsidRDefault="00A9665A" w:rsidP="00A9665A">
            <w:pPr>
              <w:autoSpaceDN/>
              <w:spacing w:after="0"/>
              <w:jc w:val="right"/>
              <w:rPr>
                <w:rFonts w:ascii="Times New Roman" w:eastAsia="Times New Roman" w:hAnsi="Times New Roman"/>
                <w:color w:val="000000"/>
                <w:kern w:val="0"/>
                <w:sz w:val="24"/>
                <w:szCs w:val="24"/>
                <w:lang w:val="en-US"/>
              </w:rPr>
            </w:pPr>
            <w:proofErr w:type="spellStart"/>
            <w:r w:rsidRPr="00A9665A">
              <w:rPr>
                <w:rFonts w:ascii="Times New Roman" w:eastAsia="Times New Roman" w:hAnsi="Times New Roman"/>
                <w:color w:val="000000"/>
                <w:kern w:val="0"/>
                <w:sz w:val="24"/>
                <w:szCs w:val="24"/>
                <w:lang w:val="en-US"/>
              </w:rPr>
              <w:t>Üritused</w:t>
            </w:r>
            <w:proofErr w:type="spellEnd"/>
          </w:p>
        </w:tc>
        <w:tc>
          <w:tcPr>
            <w:tcW w:w="3400" w:type="dxa"/>
            <w:tcBorders>
              <w:top w:val="single" w:sz="8" w:space="0" w:color="auto"/>
              <w:left w:val="nil"/>
              <w:bottom w:val="single" w:sz="8" w:space="0" w:color="auto"/>
              <w:right w:val="single" w:sz="8" w:space="0" w:color="auto"/>
            </w:tcBorders>
            <w:shd w:val="clear" w:color="000000" w:fill="D9D9D9"/>
            <w:vAlign w:val="center"/>
            <w:hideMark/>
          </w:tcPr>
          <w:p w14:paraId="405799E7" w14:textId="77777777" w:rsidR="00A9665A" w:rsidRPr="00A9665A" w:rsidRDefault="00A9665A" w:rsidP="00A9665A">
            <w:pPr>
              <w:autoSpaceDN/>
              <w:spacing w:after="0"/>
              <w:jc w:val="right"/>
              <w:rPr>
                <w:rFonts w:ascii="Times New Roman" w:eastAsia="Times New Roman" w:hAnsi="Times New Roman"/>
                <w:color w:val="000000"/>
                <w:kern w:val="0"/>
                <w:lang w:val="en-US"/>
              </w:rPr>
            </w:pPr>
            <w:proofErr w:type="spellStart"/>
            <w:r w:rsidRPr="00A9665A">
              <w:rPr>
                <w:rFonts w:ascii="Times New Roman" w:eastAsia="Times New Roman" w:hAnsi="Times New Roman"/>
                <w:color w:val="000000"/>
                <w:kern w:val="0"/>
                <w:lang w:val="en-US"/>
              </w:rPr>
              <w:t>Vastutav</w:t>
            </w:r>
            <w:proofErr w:type="spellEnd"/>
            <w:r w:rsidRPr="00A9665A">
              <w:rPr>
                <w:rFonts w:ascii="Times New Roman" w:eastAsia="Times New Roman" w:hAnsi="Times New Roman"/>
                <w:color w:val="000000"/>
                <w:kern w:val="0"/>
                <w:lang w:val="en-US"/>
              </w:rPr>
              <w:t xml:space="preserve"> </w:t>
            </w:r>
            <w:proofErr w:type="spellStart"/>
            <w:r w:rsidRPr="00A9665A">
              <w:rPr>
                <w:rFonts w:ascii="Times New Roman" w:eastAsia="Times New Roman" w:hAnsi="Times New Roman"/>
                <w:color w:val="000000"/>
                <w:kern w:val="0"/>
                <w:lang w:val="en-US"/>
              </w:rPr>
              <w:t>korraldaja</w:t>
            </w:r>
            <w:proofErr w:type="spellEnd"/>
          </w:p>
        </w:tc>
      </w:tr>
      <w:tr w:rsidR="00A9665A" w:rsidRPr="00A9665A" w14:paraId="6DD23EF9"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5BC902F0" w14:textId="77777777" w:rsidR="00A9665A" w:rsidRPr="00A9665A" w:rsidRDefault="00A9665A" w:rsidP="00A9665A">
            <w:pPr>
              <w:autoSpaceDN/>
              <w:spacing w:after="0"/>
              <w:jc w:val="right"/>
              <w:rPr>
                <w:rFonts w:ascii="Times New Roman" w:eastAsia="Times New Roman" w:hAnsi="Times New Roman"/>
                <w:color w:val="000000"/>
                <w:kern w:val="0"/>
                <w:sz w:val="16"/>
                <w:szCs w:val="16"/>
                <w:lang w:val="en-US"/>
              </w:rPr>
            </w:pPr>
            <w:r w:rsidRPr="00A9665A">
              <w:rPr>
                <w:rFonts w:ascii="Times New Roman" w:eastAsia="Times New Roman" w:hAnsi="Times New Roman"/>
                <w:color w:val="000000"/>
                <w:kern w:val="0"/>
                <w:sz w:val="16"/>
                <w:szCs w:val="16"/>
                <w:lang w:val="en-US"/>
              </w:rPr>
              <w:t>JAANUAR-VEEBRUAR</w:t>
            </w:r>
          </w:p>
        </w:tc>
        <w:tc>
          <w:tcPr>
            <w:tcW w:w="3219" w:type="dxa"/>
            <w:tcBorders>
              <w:top w:val="nil"/>
              <w:left w:val="nil"/>
              <w:bottom w:val="single" w:sz="8" w:space="0" w:color="auto"/>
              <w:right w:val="nil"/>
            </w:tcBorders>
            <w:vAlign w:val="center"/>
            <w:hideMark/>
          </w:tcPr>
          <w:p w14:paraId="498286A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2F75A4B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proofErr w:type="gram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mälumäng</w:t>
            </w:r>
            <w:proofErr w:type="spellEnd"/>
            <w:proofErr w:type="gramEnd"/>
          </w:p>
        </w:tc>
        <w:tc>
          <w:tcPr>
            <w:tcW w:w="3400" w:type="dxa"/>
            <w:tcBorders>
              <w:top w:val="nil"/>
              <w:left w:val="nil"/>
              <w:bottom w:val="single" w:sz="8" w:space="0" w:color="auto"/>
              <w:right w:val="single" w:sz="8" w:space="0" w:color="auto"/>
            </w:tcBorders>
            <w:vAlign w:val="center"/>
            <w:hideMark/>
          </w:tcPr>
          <w:p w14:paraId="4F3CE2B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7B215BC1"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35C6D503" w14:textId="77777777" w:rsidR="00A9665A" w:rsidRPr="00A9665A" w:rsidRDefault="00A9665A" w:rsidP="00A9665A">
            <w:pPr>
              <w:autoSpaceDN/>
              <w:spacing w:after="0"/>
              <w:rPr>
                <w:rFonts w:ascii="Times New Roman" w:eastAsia="Times New Roman" w:hAnsi="Times New Roman"/>
                <w:color w:val="000000"/>
                <w:kern w:val="0"/>
                <w:sz w:val="16"/>
                <w:szCs w:val="16"/>
                <w:lang w:val="en-US"/>
              </w:rPr>
            </w:pPr>
          </w:p>
        </w:tc>
        <w:tc>
          <w:tcPr>
            <w:tcW w:w="3219" w:type="dxa"/>
            <w:tcBorders>
              <w:top w:val="nil"/>
              <w:left w:val="nil"/>
              <w:bottom w:val="single" w:sz="8" w:space="0" w:color="auto"/>
              <w:right w:val="nil"/>
            </w:tcBorders>
            <w:vAlign w:val="center"/>
            <w:hideMark/>
          </w:tcPr>
          <w:p w14:paraId="27E6A5F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567AA2D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Vabariigi</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aastapäev</w:t>
            </w:r>
            <w:proofErr w:type="spellEnd"/>
          </w:p>
        </w:tc>
        <w:tc>
          <w:tcPr>
            <w:tcW w:w="3400" w:type="dxa"/>
            <w:tcBorders>
              <w:top w:val="nil"/>
              <w:left w:val="nil"/>
              <w:bottom w:val="single" w:sz="8" w:space="0" w:color="auto"/>
              <w:right w:val="single" w:sz="8" w:space="0" w:color="auto"/>
            </w:tcBorders>
            <w:vAlign w:val="center"/>
            <w:hideMark/>
          </w:tcPr>
          <w:p w14:paraId="39C5FA5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5F7220BC"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49C9E2E4" w14:textId="77777777" w:rsidR="00A9665A" w:rsidRPr="00A9665A" w:rsidRDefault="00A9665A" w:rsidP="00A9665A">
            <w:pPr>
              <w:autoSpaceDN/>
              <w:spacing w:after="0"/>
              <w:rPr>
                <w:rFonts w:ascii="Times New Roman" w:eastAsia="Times New Roman" w:hAnsi="Times New Roman"/>
                <w:color w:val="000000"/>
                <w:kern w:val="0"/>
                <w:sz w:val="16"/>
                <w:szCs w:val="16"/>
                <w:lang w:val="en-US"/>
              </w:rPr>
            </w:pPr>
          </w:p>
        </w:tc>
        <w:tc>
          <w:tcPr>
            <w:tcW w:w="3219" w:type="dxa"/>
            <w:tcBorders>
              <w:top w:val="nil"/>
              <w:left w:val="nil"/>
              <w:bottom w:val="single" w:sz="8" w:space="0" w:color="auto"/>
              <w:right w:val="nil"/>
            </w:tcBorders>
            <w:vAlign w:val="center"/>
            <w:hideMark/>
          </w:tcPr>
          <w:p w14:paraId="61120E5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gramStart"/>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roofErr w:type="gramEnd"/>
          </w:p>
        </w:tc>
        <w:tc>
          <w:tcPr>
            <w:tcW w:w="1780" w:type="dxa"/>
            <w:tcBorders>
              <w:top w:val="nil"/>
              <w:left w:val="single" w:sz="4" w:space="0" w:color="auto"/>
              <w:bottom w:val="single" w:sz="4" w:space="0" w:color="auto"/>
              <w:right w:val="single" w:sz="4" w:space="0" w:color="auto"/>
            </w:tcBorders>
            <w:vAlign w:val="center"/>
            <w:hideMark/>
          </w:tcPr>
          <w:p w14:paraId="0CBCB3F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Vabariigi</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aastapäev</w:t>
            </w:r>
            <w:proofErr w:type="spellEnd"/>
          </w:p>
        </w:tc>
        <w:tc>
          <w:tcPr>
            <w:tcW w:w="3400" w:type="dxa"/>
            <w:tcBorders>
              <w:top w:val="nil"/>
              <w:left w:val="nil"/>
              <w:bottom w:val="single" w:sz="8" w:space="0" w:color="auto"/>
              <w:right w:val="single" w:sz="8" w:space="0" w:color="auto"/>
            </w:tcBorders>
            <w:vAlign w:val="center"/>
            <w:hideMark/>
          </w:tcPr>
          <w:p w14:paraId="3E51B3F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63A7A60A"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385EBEDD" w14:textId="77777777" w:rsidR="00A9665A" w:rsidRPr="00A9665A" w:rsidRDefault="00A9665A" w:rsidP="00A9665A">
            <w:pPr>
              <w:autoSpaceDN/>
              <w:spacing w:after="0"/>
              <w:rPr>
                <w:rFonts w:ascii="Times New Roman" w:eastAsia="Times New Roman" w:hAnsi="Times New Roman"/>
                <w:color w:val="000000"/>
                <w:kern w:val="0"/>
                <w:sz w:val="16"/>
                <w:szCs w:val="16"/>
                <w:lang w:val="en-US"/>
              </w:rPr>
            </w:pPr>
          </w:p>
        </w:tc>
        <w:tc>
          <w:tcPr>
            <w:tcW w:w="3219" w:type="dxa"/>
            <w:tcBorders>
              <w:top w:val="nil"/>
              <w:left w:val="nil"/>
              <w:bottom w:val="single" w:sz="8" w:space="0" w:color="auto"/>
              <w:right w:val="nil"/>
            </w:tcBorders>
            <w:vAlign w:val="center"/>
            <w:hideMark/>
          </w:tcPr>
          <w:p w14:paraId="25CCF3B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42AE554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Vastlapäev</w:t>
            </w:r>
            <w:proofErr w:type="spellEnd"/>
          </w:p>
        </w:tc>
        <w:tc>
          <w:tcPr>
            <w:tcW w:w="3400" w:type="dxa"/>
            <w:tcBorders>
              <w:top w:val="nil"/>
              <w:left w:val="nil"/>
              <w:bottom w:val="single" w:sz="8" w:space="0" w:color="auto"/>
              <w:right w:val="single" w:sz="8" w:space="0" w:color="auto"/>
            </w:tcBorders>
            <w:vAlign w:val="center"/>
            <w:hideMark/>
          </w:tcPr>
          <w:p w14:paraId="350A353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29169065"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3199B689"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MÄRTS</w:t>
            </w:r>
          </w:p>
        </w:tc>
        <w:tc>
          <w:tcPr>
            <w:tcW w:w="3219" w:type="dxa"/>
            <w:tcBorders>
              <w:top w:val="nil"/>
              <w:left w:val="nil"/>
              <w:bottom w:val="single" w:sz="8" w:space="0" w:color="auto"/>
              <w:right w:val="nil"/>
            </w:tcBorders>
            <w:vAlign w:val="center"/>
            <w:hideMark/>
          </w:tcPr>
          <w:p w14:paraId="70FC64A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1DAD83E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Ajalookonverents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pärimuskultuur</w:t>
            </w:r>
            <w:proofErr w:type="spellEnd"/>
          </w:p>
        </w:tc>
        <w:tc>
          <w:tcPr>
            <w:tcW w:w="3400" w:type="dxa"/>
            <w:tcBorders>
              <w:top w:val="nil"/>
              <w:left w:val="nil"/>
              <w:bottom w:val="single" w:sz="8" w:space="0" w:color="auto"/>
              <w:right w:val="single" w:sz="8" w:space="0" w:color="auto"/>
            </w:tcBorders>
            <w:vAlign w:val="center"/>
            <w:hideMark/>
          </w:tcPr>
          <w:p w14:paraId="24AA01D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7D47DE91"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61AE380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3A7328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7049B59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r w:rsidRPr="00A9665A">
              <w:rPr>
                <w:rFonts w:ascii="Times New Roman" w:eastAsia="Times New Roman" w:hAnsi="Times New Roman"/>
                <w:color w:val="000000"/>
                <w:kern w:val="0"/>
                <w:sz w:val="20"/>
                <w:szCs w:val="20"/>
                <w:lang w:val="en-US"/>
              </w:rPr>
              <w:t xml:space="preserve"> 34, 12.03</w:t>
            </w:r>
          </w:p>
        </w:tc>
        <w:tc>
          <w:tcPr>
            <w:tcW w:w="3400" w:type="dxa"/>
            <w:tcBorders>
              <w:top w:val="nil"/>
              <w:left w:val="nil"/>
              <w:bottom w:val="single" w:sz="8" w:space="0" w:color="auto"/>
              <w:right w:val="single" w:sz="8" w:space="0" w:color="auto"/>
            </w:tcBorders>
            <w:vAlign w:val="center"/>
            <w:hideMark/>
          </w:tcPr>
          <w:p w14:paraId="56C922C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66024D22"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66F69EC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E350A9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73E4DAD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laste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lauluvõistlus</w:t>
            </w:r>
            <w:proofErr w:type="spellEnd"/>
          </w:p>
        </w:tc>
        <w:tc>
          <w:tcPr>
            <w:tcW w:w="3400" w:type="dxa"/>
            <w:tcBorders>
              <w:top w:val="nil"/>
              <w:left w:val="nil"/>
              <w:bottom w:val="single" w:sz="8" w:space="0" w:color="auto"/>
              <w:right w:val="single" w:sz="8" w:space="0" w:color="auto"/>
            </w:tcBorders>
            <w:vAlign w:val="center"/>
            <w:hideMark/>
          </w:tcPr>
          <w:p w14:paraId="2DAD221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46A1A10F"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0155FDB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5AF2888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256C8E5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Kevadine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vaheaeg</w:t>
            </w:r>
            <w:proofErr w:type="spellEnd"/>
          </w:p>
        </w:tc>
        <w:tc>
          <w:tcPr>
            <w:tcW w:w="3400" w:type="dxa"/>
            <w:tcBorders>
              <w:top w:val="nil"/>
              <w:left w:val="nil"/>
              <w:bottom w:val="single" w:sz="8" w:space="0" w:color="auto"/>
              <w:right w:val="single" w:sz="8" w:space="0" w:color="auto"/>
            </w:tcBorders>
            <w:vAlign w:val="center"/>
            <w:hideMark/>
          </w:tcPr>
          <w:p w14:paraId="509D891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6A0B64A8" w14:textId="77777777" w:rsidTr="00A9665A">
        <w:trPr>
          <w:trHeight w:val="300"/>
        </w:trPr>
        <w:tc>
          <w:tcPr>
            <w:tcW w:w="459" w:type="dxa"/>
            <w:vMerge w:val="restart"/>
            <w:tcBorders>
              <w:top w:val="nil"/>
              <w:left w:val="single" w:sz="8" w:space="0" w:color="auto"/>
              <w:bottom w:val="single" w:sz="8" w:space="0" w:color="000000"/>
              <w:right w:val="single" w:sz="8" w:space="0" w:color="auto"/>
            </w:tcBorders>
            <w:noWrap/>
            <w:textDirection w:val="btLr"/>
            <w:vAlign w:val="center"/>
            <w:hideMark/>
          </w:tcPr>
          <w:p w14:paraId="41AC848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APRILL</w:t>
            </w:r>
          </w:p>
        </w:tc>
        <w:tc>
          <w:tcPr>
            <w:tcW w:w="3219" w:type="dxa"/>
            <w:tcBorders>
              <w:top w:val="nil"/>
              <w:left w:val="nil"/>
              <w:bottom w:val="single" w:sz="8" w:space="0" w:color="auto"/>
              <w:right w:val="nil"/>
            </w:tcBorders>
            <w:vAlign w:val="center"/>
            <w:hideMark/>
          </w:tcPr>
          <w:p w14:paraId="1265253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ja Aruküla </w:t>
            </w:r>
            <w:proofErr w:type="spellStart"/>
            <w:r w:rsidRPr="00A9665A">
              <w:rPr>
                <w:rFonts w:ascii="Times New Roman" w:eastAsia="Times New Roman" w:hAnsi="Times New Roman"/>
                <w:color w:val="000000"/>
                <w:kern w:val="0"/>
                <w:sz w:val="20"/>
                <w:szCs w:val="20"/>
                <w:lang w:val="en-US"/>
              </w:rPr>
              <w:t>alevik</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4D5126E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Jüriöö jooks 23.04</w:t>
            </w:r>
          </w:p>
        </w:tc>
        <w:tc>
          <w:tcPr>
            <w:tcW w:w="3400" w:type="dxa"/>
            <w:tcBorders>
              <w:top w:val="nil"/>
              <w:left w:val="nil"/>
              <w:bottom w:val="single" w:sz="8" w:space="0" w:color="auto"/>
              <w:right w:val="single" w:sz="8" w:space="0" w:color="auto"/>
            </w:tcBorders>
            <w:vAlign w:val="center"/>
            <w:hideMark/>
          </w:tcPr>
          <w:p w14:paraId="3D4DBAF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2CD15A24"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52217EAF"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A05F0D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00F640B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Südamenädal</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vaimse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tervise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nädal</w:t>
            </w:r>
            <w:proofErr w:type="spellEnd"/>
          </w:p>
        </w:tc>
        <w:tc>
          <w:tcPr>
            <w:tcW w:w="3400" w:type="dxa"/>
            <w:tcBorders>
              <w:top w:val="nil"/>
              <w:left w:val="nil"/>
              <w:bottom w:val="single" w:sz="8" w:space="0" w:color="auto"/>
              <w:right w:val="single" w:sz="8" w:space="0" w:color="auto"/>
            </w:tcBorders>
            <w:vAlign w:val="center"/>
            <w:hideMark/>
          </w:tcPr>
          <w:p w14:paraId="021CFAE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7CA910A4"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767BD23B"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073D070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B4259E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kevadpidu</w:t>
            </w:r>
            <w:proofErr w:type="spellEnd"/>
          </w:p>
        </w:tc>
        <w:tc>
          <w:tcPr>
            <w:tcW w:w="3400" w:type="dxa"/>
            <w:tcBorders>
              <w:top w:val="nil"/>
              <w:left w:val="nil"/>
              <w:bottom w:val="single" w:sz="8" w:space="0" w:color="auto"/>
              <w:right w:val="single" w:sz="8" w:space="0" w:color="auto"/>
            </w:tcBorders>
            <w:vAlign w:val="center"/>
            <w:hideMark/>
          </w:tcPr>
          <w:p w14:paraId="4B7FB0A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03EF3792" w14:textId="77777777" w:rsidTr="00A9665A">
        <w:trPr>
          <w:trHeight w:val="300"/>
        </w:trPr>
        <w:tc>
          <w:tcPr>
            <w:tcW w:w="459" w:type="dxa"/>
            <w:vMerge w:val="restart"/>
            <w:tcBorders>
              <w:top w:val="nil"/>
              <w:left w:val="single" w:sz="8" w:space="0" w:color="auto"/>
              <w:bottom w:val="single" w:sz="8" w:space="0" w:color="000000"/>
              <w:right w:val="single" w:sz="8" w:space="0" w:color="auto"/>
            </w:tcBorders>
            <w:noWrap/>
            <w:textDirection w:val="btLr"/>
            <w:vAlign w:val="center"/>
            <w:hideMark/>
          </w:tcPr>
          <w:p w14:paraId="7CF06E3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MAI</w:t>
            </w:r>
          </w:p>
        </w:tc>
        <w:tc>
          <w:tcPr>
            <w:tcW w:w="3219" w:type="dxa"/>
            <w:tcBorders>
              <w:top w:val="nil"/>
              <w:left w:val="nil"/>
              <w:bottom w:val="single" w:sz="8" w:space="0" w:color="auto"/>
              <w:right w:val="nil"/>
            </w:tcBorders>
            <w:vAlign w:val="center"/>
            <w:hideMark/>
          </w:tcPr>
          <w:p w14:paraId="2EC04F8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22B6CB8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kevadpidu</w:t>
            </w:r>
            <w:proofErr w:type="spellEnd"/>
          </w:p>
        </w:tc>
        <w:tc>
          <w:tcPr>
            <w:tcW w:w="3400" w:type="dxa"/>
            <w:tcBorders>
              <w:top w:val="nil"/>
              <w:left w:val="nil"/>
              <w:bottom w:val="single" w:sz="8" w:space="0" w:color="auto"/>
              <w:right w:val="single" w:sz="8" w:space="0" w:color="auto"/>
            </w:tcBorders>
            <w:vAlign w:val="center"/>
            <w:hideMark/>
          </w:tcPr>
          <w:p w14:paraId="59AAAE5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06774BF0"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0B33881A"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52F8F96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lauluväljak</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noWrap/>
            <w:vAlign w:val="center"/>
            <w:hideMark/>
          </w:tcPr>
          <w:p w14:paraId="3485BC5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Tantsu</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laulupäev</w:t>
            </w:r>
            <w:proofErr w:type="spellEnd"/>
          </w:p>
        </w:tc>
        <w:tc>
          <w:tcPr>
            <w:tcW w:w="3400" w:type="dxa"/>
            <w:tcBorders>
              <w:top w:val="nil"/>
              <w:left w:val="nil"/>
              <w:bottom w:val="single" w:sz="8" w:space="0" w:color="auto"/>
              <w:right w:val="single" w:sz="8" w:space="0" w:color="auto"/>
            </w:tcBorders>
            <w:noWrap/>
            <w:vAlign w:val="center"/>
            <w:hideMark/>
          </w:tcPr>
          <w:p w14:paraId="0997251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172DB511"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29A8E279"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F04FCD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0D64CFD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Naine</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tema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olemus</w:t>
            </w:r>
            <w:proofErr w:type="spellEnd"/>
          </w:p>
        </w:tc>
        <w:tc>
          <w:tcPr>
            <w:tcW w:w="3400" w:type="dxa"/>
            <w:tcBorders>
              <w:top w:val="nil"/>
              <w:left w:val="nil"/>
              <w:bottom w:val="single" w:sz="8" w:space="0" w:color="auto"/>
              <w:right w:val="single" w:sz="8" w:space="0" w:color="auto"/>
            </w:tcBorders>
            <w:vAlign w:val="center"/>
            <w:hideMark/>
          </w:tcPr>
          <w:p w14:paraId="6F86887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0857866B" w14:textId="77777777" w:rsidTr="00A9665A">
        <w:trPr>
          <w:trHeight w:val="300"/>
        </w:trPr>
        <w:tc>
          <w:tcPr>
            <w:tcW w:w="459" w:type="dxa"/>
            <w:vMerge w:val="restart"/>
            <w:tcBorders>
              <w:top w:val="nil"/>
              <w:left w:val="single" w:sz="8" w:space="0" w:color="auto"/>
              <w:bottom w:val="single" w:sz="8" w:space="0" w:color="000000"/>
              <w:right w:val="single" w:sz="8" w:space="0" w:color="auto"/>
            </w:tcBorders>
            <w:noWrap/>
            <w:textDirection w:val="btLr"/>
            <w:vAlign w:val="center"/>
            <w:hideMark/>
          </w:tcPr>
          <w:p w14:paraId="4F880872"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JUUNI</w:t>
            </w:r>
          </w:p>
        </w:tc>
        <w:tc>
          <w:tcPr>
            <w:tcW w:w="3219" w:type="dxa"/>
            <w:tcBorders>
              <w:top w:val="nil"/>
              <w:left w:val="nil"/>
              <w:bottom w:val="single" w:sz="8" w:space="0" w:color="auto"/>
              <w:right w:val="nil"/>
            </w:tcBorders>
            <w:vAlign w:val="center"/>
            <w:hideMark/>
          </w:tcPr>
          <w:p w14:paraId="30B8CAE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3C4C5FA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Lastekaitsepäev</w:t>
            </w:r>
            <w:proofErr w:type="spellEnd"/>
          </w:p>
        </w:tc>
        <w:tc>
          <w:tcPr>
            <w:tcW w:w="3400" w:type="dxa"/>
            <w:tcBorders>
              <w:top w:val="nil"/>
              <w:left w:val="nil"/>
              <w:bottom w:val="single" w:sz="8" w:space="0" w:color="auto"/>
              <w:right w:val="single" w:sz="8" w:space="0" w:color="auto"/>
            </w:tcBorders>
            <w:vAlign w:val="center"/>
            <w:hideMark/>
          </w:tcPr>
          <w:p w14:paraId="58FD4BF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08A1DFAA"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20CC61E2"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5BD3D89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92A041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Lastekaitsepäev</w:t>
            </w:r>
            <w:proofErr w:type="spellEnd"/>
            <w:r w:rsidRPr="00A9665A">
              <w:rPr>
                <w:rFonts w:ascii="Times New Roman" w:eastAsia="Times New Roman" w:hAnsi="Times New Roman"/>
                <w:color w:val="000000"/>
                <w:kern w:val="0"/>
                <w:sz w:val="20"/>
                <w:szCs w:val="20"/>
                <w:lang w:val="en-US"/>
              </w:rPr>
              <w:t xml:space="preserve">, Raasiku </w:t>
            </w:r>
            <w:proofErr w:type="spellStart"/>
            <w:r w:rsidRPr="00A9665A">
              <w:rPr>
                <w:rFonts w:ascii="Times New Roman" w:eastAsia="Times New Roman" w:hAnsi="Times New Roman"/>
                <w:color w:val="000000"/>
                <w:kern w:val="0"/>
                <w:sz w:val="20"/>
                <w:szCs w:val="20"/>
                <w:lang w:val="en-US"/>
              </w:rPr>
              <w:t>musafest</w:t>
            </w:r>
            <w:proofErr w:type="spellEnd"/>
          </w:p>
        </w:tc>
        <w:tc>
          <w:tcPr>
            <w:tcW w:w="3400" w:type="dxa"/>
            <w:tcBorders>
              <w:top w:val="nil"/>
              <w:left w:val="nil"/>
              <w:bottom w:val="single" w:sz="8" w:space="0" w:color="auto"/>
              <w:right w:val="single" w:sz="8" w:space="0" w:color="auto"/>
            </w:tcBorders>
            <w:vAlign w:val="center"/>
            <w:hideMark/>
          </w:tcPr>
          <w:p w14:paraId="0BEC706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62A0D88F" w14:textId="77777777" w:rsidTr="00A9665A">
        <w:trPr>
          <w:trHeight w:val="540"/>
        </w:trPr>
        <w:tc>
          <w:tcPr>
            <w:tcW w:w="459" w:type="dxa"/>
            <w:vMerge/>
            <w:tcBorders>
              <w:top w:val="nil"/>
              <w:left w:val="single" w:sz="8" w:space="0" w:color="auto"/>
              <w:bottom w:val="single" w:sz="8" w:space="0" w:color="000000"/>
              <w:right w:val="single" w:sz="8" w:space="0" w:color="auto"/>
            </w:tcBorders>
            <w:vAlign w:val="center"/>
            <w:hideMark/>
          </w:tcPr>
          <w:p w14:paraId="450E3CF9"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E45E97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B1B096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Juuniküüditamise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mälestamismiiting</w:t>
            </w:r>
            <w:proofErr w:type="spellEnd"/>
          </w:p>
        </w:tc>
        <w:tc>
          <w:tcPr>
            <w:tcW w:w="3400" w:type="dxa"/>
            <w:tcBorders>
              <w:top w:val="nil"/>
              <w:left w:val="nil"/>
              <w:bottom w:val="single" w:sz="8" w:space="0" w:color="auto"/>
              <w:right w:val="single" w:sz="8" w:space="0" w:color="auto"/>
            </w:tcBorders>
            <w:vAlign w:val="center"/>
            <w:hideMark/>
          </w:tcPr>
          <w:p w14:paraId="07444F3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4F05D0AE"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4FA0DA63"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8E6EC2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DFE1BA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Jaanipäev</w:t>
            </w:r>
            <w:proofErr w:type="spellEnd"/>
          </w:p>
        </w:tc>
        <w:tc>
          <w:tcPr>
            <w:tcW w:w="3400" w:type="dxa"/>
            <w:tcBorders>
              <w:top w:val="nil"/>
              <w:left w:val="nil"/>
              <w:bottom w:val="single" w:sz="8" w:space="0" w:color="auto"/>
              <w:right w:val="single" w:sz="8" w:space="0" w:color="auto"/>
            </w:tcBorders>
            <w:vAlign w:val="center"/>
            <w:hideMark/>
          </w:tcPr>
          <w:p w14:paraId="1878028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2DCB9FD"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2D2382AC"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658C3B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lauluväljak</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56585AE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Jaanipäev</w:t>
            </w:r>
            <w:proofErr w:type="spellEnd"/>
          </w:p>
        </w:tc>
        <w:tc>
          <w:tcPr>
            <w:tcW w:w="3400" w:type="dxa"/>
            <w:tcBorders>
              <w:top w:val="nil"/>
              <w:left w:val="nil"/>
              <w:bottom w:val="single" w:sz="8" w:space="0" w:color="auto"/>
              <w:right w:val="single" w:sz="8" w:space="0" w:color="auto"/>
            </w:tcBorders>
            <w:vAlign w:val="center"/>
            <w:hideMark/>
          </w:tcPr>
          <w:p w14:paraId="16A3541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5A6603AE"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38D7E00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CBA1A1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Rakvere</w:t>
            </w:r>
            <w:proofErr w:type="spellEnd"/>
          </w:p>
        </w:tc>
        <w:tc>
          <w:tcPr>
            <w:tcW w:w="1780" w:type="dxa"/>
            <w:tcBorders>
              <w:top w:val="nil"/>
              <w:left w:val="single" w:sz="4" w:space="0" w:color="auto"/>
              <w:bottom w:val="single" w:sz="4" w:space="0" w:color="auto"/>
              <w:right w:val="single" w:sz="4" w:space="0" w:color="auto"/>
            </w:tcBorders>
            <w:vAlign w:val="center"/>
            <w:hideMark/>
          </w:tcPr>
          <w:p w14:paraId="1A881BB5" w14:textId="7B90E7C4" w:rsidR="00A9665A" w:rsidRPr="00A9665A" w:rsidRDefault="00552693" w:rsidP="00A9665A">
            <w:pPr>
              <w:autoSpaceDN/>
              <w:spacing w:after="0"/>
              <w:jc w:val="right"/>
              <w:rPr>
                <w:rFonts w:ascii="Times New Roman" w:eastAsia="Times New Roman" w:hAnsi="Times New Roman"/>
                <w:color w:val="000000"/>
                <w:kern w:val="0"/>
                <w:sz w:val="20"/>
                <w:szCs w:val="20"/>
                <w:lang w:val="en-US"/>
              </w:rPr>
            </w:pPr>
            <w:proofErr w:type="spellStart"/>
            <w:r>
              <w:rPr>
                <w:rFonts w:ascii="Times New Roman" w:eastAsia="Times New Roman" w:hAnsi="Times New Roman"/>
                <w:color w:val="000000"/>
                <w:kern w:val="0"/>
                <w:sz w:val="20"/>
                <w:szCs w:val="20"/>
                <w:lang w:val="en-US"/>
              </w:rPr>
              <w:t>M</w:t>
            </w:r>
            <w:r w:rsidR="00A9665A" w:rsidRPr="00A9665A">
              <w:rPr>
                <w:rFonts w:ascii="Times New Roman" w:eastAsia="Times New Roman" w:hAnsi="Times New Roman"/>
                <w:color w:val="000000"/>
                <w:kern w:val="0"/>
                <w:sz w:val="20"/>
                <w:szCs w:val="20"/>
                <w:lang w:val="en-US"/>
              </w:rPr>
              <w:t>eeste</w:t>
            </w:r>
            <w:proofErr w:type="spellEnd"/>
            <w:r w:rsidR="00A9665A" w:rsidRPr="00A9665A">
              <w:rPr>
                <w:rFonts w:ascii="Times New Roman" w:eastAsia="Times New Roman" w:hAnsi="Times New Roman"/>
                <w:color w:val="000000"/>
                <w:kern w:val="0"/>
                <w:sz w:val="20"/>
                <w:szCs w:val="20"/>
                <w:lang w:val="en-US"/>
              </w:rPr>
              <w:t xml:space="preserve"> </w:t>
            </w:r>
            <w:proofErr w:type="spellStart"/>
            <w:r w:rsidR="00A9665A" w:rsidRPr="00A9665A">
              <w:rPr>
                <w:rFonts w:ascii="Times New Roman" w:eastAsia="Times New Roman" w:hAnsi="Times New Roman"/>
                <w:color w:val="000000"/>
                <w:kern w:val="0"/>
                <w:sz w:val="20"/>
                <w:szCs w:val="20"/>
                <w:lang w:val="en-US"/>
              </w:rPr>
              <w:t>tantsupidu</w:t>
            </w:r>
            <w:proofErr w:type="spellEnd"/>
            <w:r w:rsidR="00A9665A" w:rsidRPr="00A9665A">
              <w:rPr>
                <w:rFonts w:ascii="Times New Roman" w:eastAsia="Times New Roman" w:hAnsi="Times New Roman"/>
                <w:color w:val="000000"/>
                <w:kern w:val="0"/>
                <w:sz w:val="20"/>
                <w:szCs w:val="20"/>
                <w:lang w:val="en-US"/>
              </w:rPr>
              <w:t xml:space="preserve"> </w:t>
            </w:r>
          </w:p>
        </w:tc>
        <w:tc>
          <w:tcPr>
            <w:tcW w:w="3400" w:type="dxa"/>
            <w:tcBorders>
              <w:top w:val="nil"/>
              <w:left w:val="nil"/>
              <w:bottom w:val="single" w:sz="8" w:space="0" w:color="auto"/>
              <w:right w:val="single" w:sz="8" w:space="0" w:color="auto"/>
            </w:tcBorders>
            <w:vAlign w:val="center"/>
            <w:hideMark/>
          </w:tcPr>
          <w:p w14:paraId="729BB46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kultuur-haridus</w:t>
            </w:r>
            <w:proofErr w:type="spellEnd"/>
          </w:p>
        </w:tc>
      </w:tr>
      <w:tr w:rsidR="00A9665A" w:rsidRPr="00A9665A" w14:paraId="78D00D0E" w14:textId="77777777" w:rsidTr="00A9665A">
        <w:trPr>
          <w:trHeight w:val="300"/>
        </w:trPr>
        <w:tc>
          <w:tcPr>
            <w:tcW w:w="459" w:type="dxa"/>
            <w:vMerge/>
            <w:tcBorders>
              <w:top w:val="nil"/>
              <w:left w:val="single" w:sz="8" w:space="0" w:color="auto"/>
              <w:bottom w:val="single" w:sz="8" w:space="0" w:color="000000"/>
              <w:right w:val="single" w:sz="8" w:space="0" w:color="auto"/>
            </w:tcBorders>
            <w:vAlign w:val="center"/>
            <w:hideMark/>
          </w:tcPr>
          <w:p w14:paraId="16A7FFB5"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6097FE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57C566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Töö</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puhkelaager</w:t>
            </w:r>
            <w:proofErr w:type="spellEnd"/>
          </w:p>
        </w:tc>
        <w:tc>
          <w:tcPr>
            <w:tcW w:w="3400" w:type="dxa"/>
            <w:tcBorders>
              <w:top w:val="nil"/>
              <w:left w:val="nil"/>
              <w:bottom w:val="single" w:sz="8" w:space="0" w:color="auto"/>
              <w:right w:val="single" w:sz="8" w:space="0" w:color="auto"/>
            </w:tcBorders>
            <w:vAlign w:val="center"/>
            <w:hideMark/>
          </w:tcPr>
          <w:p w14:paraId="3E0C4C1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1377D9AC" w14:textId="77777777" w:rsidTr="00A9665A">
        <w:trPr>
          <w:trHeight w:val="540"/>
        </w:trPr>
        <w:tc>
          <w:tcPr>
            <w:tcW w:w="459" w:type="dxa"/>
            <w:tcBorders>
              <w:top w:val="nil"/>
              <w:left w:val="single" w:sz="8" w:space="0" w:color="auto"/>
              <w:bottom w:val="nil"/>
              <w:right w:val="single" w:sz="8" w:space="0" w:color="auto"/>
            </w:tcBorders>
            <w:noWrap/>
            <w:textDirection w:val="btLr"/>
            <w:vAlign w:val="center"/>
            <w:hideMark/>
          </w:tcPr>
          <w:p w14:paraId="6091D835"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w:t>
            </w:r>
          </w:p>
        </w:tc>
        <w:tc>
          <w:tcPr>
            <w:tcW w:w="3219" w:type="dxa"/>
            <w:tcBorders>
              <w:top w:val="nil"/>
              <w:left w:val="nil"/>
              <w:bottom w:val="single" w:sz="8" w:space="0" w:color="auto"/>
              <w:right w:val="nil"/>
            </w:tcBorders>
            <w:vAlign w:val="center"/>
            <w:hideMark/>
          </w:tcPr>
          <w:p w14:paraId="5620487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Pikavere</w:t>
            </w:r>
            <w:proofErr w:type="spellEnd"/>
          </w:p>
        </w:tc>
        <w:tc>
          <w:tcPr>
            <w:tcW w:w="1780" w:type="dxa"/>
            <w:tcBorders>
              <w:top w:val="nil"/>
              <w:left w:val="single" w:sz="4" w:space="0" w:color="auto"/>
              <w:bottom w:val="single" w:sz="4" w:space="0" w:color="auto"/>
              <w:right w:val="single" w:sz="4" w:space="0" w:color="auto"/>
            </w:tcBorders>
            <w:vAlign w:val="center"/>
            <w:hideMark/>
          </w:tcPr>
          <w:p w14:paraId="2F89B81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küladepäev</w:t>
            </w:r>
            <w:proofErr w:type="spellEnd"/>
          </w:p>
        </w:tc>
        <w:tc>
          <w:tcPr>
            <w:tcW w:w="3400" w:type="dxa"/>
            <w:tcBorders>
              <w:top w:val="nil"/>
              <w:left w:val="nil"/>
              <w:bottom w:val="single" w:sz="8" w:space="0" w:color="auto"/>
              <w:right w:val="single" w:sz="8" w:space="0" w:color="auto"/>
            </w:tcBorders>
            <w:vAlign w:val="center"/>
            <w:hideMark/>
          </w:tcPr>
          <w:p w14:paraId="5167BAD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HSO, AKS, </w:t>
            </w:r>
            <w:proofErr w:type="spellStart"/>
            <w:r w:rsidRPr="00A9665A">
              <w:rPr>
                <w:rFonts w:ascii="Times New Roman" w:eastAsia="Times New Roman" w:hAnsi="Times New Roman"/>
                <w:color w:val="000000"/>
                <w:kern w:val="0"/>
                <w:sz w:val="20"/>
                <w:szCs w:val="20"/>
                <w:lang w:val="en-US"/>
              </w:rPr>
              <w:t>Pikavere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Mallavere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Külaselts</w:t>
            </w:r>
            <w:proofErr w:type="spellEnd"/>
            <w:r w:rsidRPr="00A9665A">
              <w:rPr>
                <w:rFonts w:ascii="Times New Roman" w:eastAsia="Times New Roman" w:hAnsi="Times New Roman"/>
                <w:color w:val="000000"/>
                <w:kern w:val="0"/>
                <w:sz w:val="20"/>
                <w:szCs w:val="20"/>
                <w:lang w:val="en-US"/>
              </w:rPr>
              <w:t xml:space="preserve">, </w:t>
            </w:r>
          </w:p>
        </w:tc>
      </w:tr>
      <w:tr w:rsidR="00A9665A" w:rsidRPr="00A9665A" w14:paraId="42F6ABBE" w14:textId="77777777" w:rsidTr="00A9665A">
        <w:trPr>
          <w:trHeight w:val="300"/>
        </w:trPr>
        <w:tc>
          <w:tcPr>
            <w:tcW w:w="459" w:type="dxa"/>
            <w:vMerge w:val="restart"/>
            <w:tcBorders>
              <w:top w:val="single" w:sz="8" w:space="0" w:color="000000"/>
              <w:left w:val="single" w:sz="8" w:space="0" w:color="auto"/>
              <w:bottom w:val="nil"/>
              <w:right w:val="single" w:sz="8" w:space="0" w:color="auto"/>
            </w:tcBorders>
            <w:noWrap/>
            <w:textDirection w:val="btLr"/>
            <w:vAlign w:val="center"/>
            <w:hideMark/>
          </w:tcPr>
          <w:p w14:paraId="77E64FDB"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JUULI - AUGUST</w:t>
            </w:r>
          </w:p>
        </w:tc>
        <w:tc>
          <w:tcPr>
            <w:tcW w:w="3219" w:type="dxa"/>
            <w:tcBorders>
              <w:top w:val="nil"/>
              <w:left w:val="nil"/>
              <w:bottom w:val="single" w:sz="8" w:space="0" w:color="auto"/>
              <w:right w:val="nil"/>
            </w:tcBorders>
            <w:vAlign w:val="center"/>
            <w:hideMark/>
          </w:tcPr>
          <w:p w14:paraId="5992837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4CB20D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735</w:t>
            </w:r>
          </w:p>
        </w:tc>
        <w:tc>
          <w:tcPr>
            <w:tcW w:w="3400" w:type="dxa"/>
            <w:tcBorders>
              <w:top w:val="nil"/>
              <w:left w:val="nil"/>
              <w:bottom w:val="single" w:sz="8" w:space="0" w:color="auto"/>
              <w:right w:val="single" w:sz="8" w:space="0" w:color="auto"/>
            </w:tcBorders>
            <w:vAlign w:val="center"/>
            <w:hideMark/>
          </w:tcPr>
          <w:p w14:paraId="5FB8789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1FF3E259"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0C277A08"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1814ED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38BB327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Teeaedade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päev</w:t>
            </w:r>
            <w:proofErr w:type="spellEnd"/>
          </w:p>
        </w:tc>
        <w:tc>
          <w:tcPr>
            <w:tcW w:w="3400" w:type="dxa"/>
            <w:tcBorders>
              <w:top w:val="nil"/>
              <w:left w:val="nil"/>
              <w:bottom w:val="single" w:sz="8" w:space="0" w:color="auto"/>
              <w:right w:val="single" w:sz="8" w:space="0" w:color="auto"/>
            </w:tcBorders>
            <w:vAlign w:val="center"/>
            <w:hideMark/>
          </w:tcPr>
          <w:p w14:paraId="008C430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4FF01796"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6A3F2767"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3D7932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väljasõit</w:t>
            </w:r>
            <w:proofErr w:type="spellEnd"/>
          </w:p>
        </w:tc>
        <w:tc>
          <w:tcPr>
            <w:tcW w:w="1780" w:type="dxa"/>
            <w:tcBorders>
              <w:top w:val="nil"/>
              <w:left w:val="single" w:sz="4" w:space="0" w:color="auto"/>
              <w:bottom w:val="single" w:sz="4" w:space="0" w:color="auto"/>
              <w:right w:val="single" w:sz="4" w:space="0" w:color="auto"/>
            </w:tcBorders>
            <w:vAlign w:val="center"/>
            <w:hideMark/>
          </w:tcPr>
          <w:p w14:paraId="5035944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ekskursioon</w:t>
            </w:r>
            <w:proofErr w:type="spellEnd"/>
          </w:p>
        </w:tc>
        <w:tc>
          <w:tcPr>
            <w:tcW w:w="3400" w:type="dxa"/>
            <w:tcBorders>
              <w:top w:val="nil"/>
              <w:left w:val="nil"/>
              <w:bottom w:val="single" w:sz="8" w:space="0" w:color="auto"/>
              <w:right w:val="single" w:sz="8" w:space="0" w:color="auto"/>
            </w:tcBorders>
            <w:vAlign w:val="center"/>
            <w:hideMark/>
          </w:tcPr>
          <w:p w14:paraId="3285BEA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7566F72D" w14:textId="77777777" w:rsidTr="00A9665A">
        <w:trPr>
          <w:trHeight w:val="1068"/>
        </w:trPr>
        <w:tc>
          <w:tcPr>
            <w:tcW w:w="459" w:type="dxa"/>
            <w:vMerge/>
            <w:tcBorders>
              <w:top w:val="single" w:sz="8" w:space="0" w:color="000000"/>
              <w:left w:val="single" w:sz="8" w:space="0" w:color="auto"/>
              <w:bottom w:val="nil"/>
              <w:right w:val="single" w:sz="8" w:space="0" w:color="auto"/>
            </w:tcBorders>
            <w:vAlign w:val="center"/>
            <w:hideMark/>
          </w:tcPr>
          <w:p w14:paraId="292BD01D"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0DBA4B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Kuusalu, </w:t>
            </w:r>
            <w:proofErr w:type="spellStart"/>
            <w:r w:rsidRPr="00A9665A">
              <w:rPr>
                <w:rFonts w:ascii="Times New Roman" w:eastAsia="Times New Roman" w:hAnsi="Times New Roman"/>
                <w:color w:val="000000"/>
                <w:kern w:val="0"/>
                <w:sz w:val="20"/>
                <w:szCs w:val="20"/>
                <w:lang w:val="en-US"/>
              </w:rPr>
              <w:t>Viimsi</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mai</w:t>
            </w:r>
            <w:proofErr w:type="spellEnd"/>
            <w:r w:rsidRPr="00A9665A">
              <w:rPr>
                <w:rFonts w:ascii="Times New Roman" w:eastAsia="Times New Roman" w:hAnsi="Times New Roman"/>
                <w:color w:val="000000"/>
                <w:kern w:val="0"/>
                <w:sz w:val="20"/>
                <w:szCs w:val="20"/>
                <w:lang w:val="en-US"/>
              </w:rPr>
              <w:t>)</w:t>
            </w:r>
          </w:p>
        </w:tc>
        <w:tc>
          <w:tcPr>
            <w:tcW w:w="1780" w:type="dxa"/>
            <w:tcBorders>
              <w:top w:val="nil"/>
              <w:left w:val="single" w:sz="4" w:space="0" w:color="auto"/>
              <w:bottom w:val="single" w:sz="4" w:space="0" w:color="auto"/>
              <w:right w:val="single" w:sz="4" w:space="0" w:color="auto"/>
            </w:tcBorders>
            <w:vAlign w:val="center"/>
            <w:hideMark/>
          </w:tcPr>
          <w:p w14:paraId="554A61C2" w14:textId="1B4A50C6" w:rsidR="00A9665A" w:rsidRPr="00A9665A" w:rsidRDefault="00552693" w:rsidP="00A9665A">
            <w:pPr>
              <w:autoSpaceDN/>
              <w:spacing w:after="0"/>
              <w:jc w:val="right"/>
              <w:rPr>
                <w:rFonts w:ascii="Times New Roman" w:eastAsia="Times New Roman" w:hAnsi="Times New Roman"/>
                <w:color w:val="000000"/>
                <w:kern w:val="0"/>
                <w:sz w:val="20"/>
                <w:szCs w:val="20"/>
                <w:lang w:val="sv-SE"/>
              </w:rPr>
            </w:pPr>
            <w:r>
              <w:rPr>
                <w:rFonts w:ascii="Times New Roman" w:eastAsia="Times New Roman" w:hAnsi="Times New Roman"/>
                <w:color w:val="000000"/>
                <w:kern w:val="0"/>
                <w:sz w:val="20"/>
                <w:szCs w:val="20"/>
                <w:lang w:val="sv-SE"/>
              </w:rPr>
              <w:t>E</w:t>
            </w:r>
            <w:r w:rsidR="00A9665A" w:rsidRPr="00A9665A">
              <w:rPr>
                <w:rFonts w:ascii="Times New Roman" w:eastAsia="Times New Roman" w:hAnsi="Times New Roman"/>
                <w:color w:val="000000"/>
                <w:kern w:val="0"/>
                <w:sz w:val="20"/>
                <w:szCs w:val="20"/>
                <w:lang w:val="sv-SE"/>
              </w:rPr>
              <w:t>akate tantsupidu ja memme-taadi üldlaulu ja tantsupidu</w:t>
            </w:r>
          </w:p>
        </w:tc>
        <w:tc>
          <w:tcPr>
            <w:tcW w:w="3400" w:type="dxa"/>
            <w:tcBorders>
              <w:top w:val="nil"/>
              <w:left w:val="nil"/>
              <w:bottom w:val="single" w:sz="8" w:space="0" w:color="auto"/>
              <w:right w:val="single" w:sz="8" w:space="0" w:color="auto"/>
            </w:tcBorders>
            <w:vAlign w:val="center"/>
            <w:hideMark/>
          </w:tcPr>
          <w:p w14:paraId="21953D8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0D47D66B"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350A959F"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21AB1C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05220D6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proofErr w:type="gramStart"/>
            <w:r w:rsidRPr="00A9665A">
              <w:rPr>
                <w:rFonts w:ascii="Times New Roman" w:eastAsia="Times New Roman" w:hAnsi="Times New Roman"/>
                <w:color w:val="000000"/>
                <w:kern w:val="0"/>
                <w:sz w:val="20"/>
                <w:szCs w:val="20"/>
                <w:lang w:val="en-US"/>
              </w:rPr>
              <w:t>RaKu</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suvelaager</w:t>
            </w:r>
            <w:proofErr w:type="spellEnd"/>
            <w:proofErr w:type="gramEnd"/>
          </w:p>
        </w:tc>
        <w:tc>
          <w:tcPr>
            <w:tcW w:w="3400" w:type="dxa"/>
            <w:tcBorders>
              <w:top w:val="nil"/>
              <w:left w:val="nil"/>
              <w:bottom w:val="single" w:sz="8" w:space="0" w:color="auto"/>
              <w:right w:val="single" w:sz="8" w:space="0" w:color="auto"/>
            </w:tcBorders>
            <w:vAlign w:val="center"/>
            <w:hideMark/>
          </w:tcPr>
          <w:p w14:paraId="066935F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2021CB45"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17F97541"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581402C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12BC313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malev</w:t>
            </w:r>
            <w:proofErr w:type="spellEnd"/>
            <w:r w:rsidRPr="00A9665A">
              <w:rPr>
                <w:rFonts w:ascii="Times New Roman" w:eastAsia="Times New Roman" w:hAnsi="Times New Roman"/>
                <w:color w:val="000000"/>
                <w:kern w:val="0"/>
                <w:sz w:val="20"/>
                <w:szCs w:val="20"/>
                <w:lang w:val="en-US"/>
              </w:rPr>
              <w:t xml:space="preserve"> </w:t>
            </w:r>
          </w:p>
        </w:tc>
        <w:tc>
          <w:tcPr>
            <w:tcW w:w="3400" w:type="dxa"/>
            <w:tcBorders>
              <w:top w:val="nil"/>
              <w:left w:val="nil"/>
              <w:bottom w:val="single" w:sz="8" w:space="0" w:color="auto"/>
              <w:right w:val="single" w:sz="8" w:space="0" w:color="auto"/>
            </w:tcBorders>
            <w:vAlign w:val="center"/>
            <w:hideMark/>
          </w:tcPr>
          <w:p w14:paraId="58B7D98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52C4A545" w14:textId="77777777" w:rsidTr="00A9665A">
        <w:trPr>
          <w:trHeight w:val="288"/>
        </w:trPr>
        <w:tc>
          <w:tcPr>
            <w:tcW w:w="459" w:type="dxa"/>
            <w:vMerge/>
            <w:tcBorders>
              <w:top w:val="single" w:sz="8" w:space="0" w:color="000000"/>
              <w:left w:val="single" w:sz="8" w:space="0" w:color="auto"/>
              <w:bottom w:val="nil"/>
              <w:right w:val="single" w:sz="8" w:space="0" w:color="auto"/>
            </w:tcBorders>
            <w:vAlign w:val="center"/>
            <w:hideMark/>
          </w:tcPr>
          <w:p w14:paraId="4B7FCFC3"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nil"/>
              <w:right w:val="nil"/>
            </w:tcBorders>
            <w:noWrap/>
            <w:vAlign w:val="center"/>
            <w:hideMark/>
          </w:tcPr>
          <w:p w14:paraId="0152407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B7EBEE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perepäev</w:t>
            </w:r>
            <w:proofErr w:type="spellEnd"/>
          </w:p>
        </w:tc>
        <w:tc>
          <w:tcPr>
            <w:tcW w:w="3400" w:type="dxa"/>
            <w:tcBorders>
              <w:top w:val="nil"/>
              <w:left w:val="nil"/>
              <w:bottom w:val="nil"/>
              <w:right w:val="nil"/>
            </w:tcBorders>
            <w:vAlign w:val="center"/>
            <w:hideMark/>
          </w:tcPr>
          <w:p w14:paraId="586FC42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4C88DB2" w14:textId="77777777" w:rsidTr="00A9665A">
        <w:trPr>
          <w:trHeight w:val="540"/>
        </w:trPr>
        <w:tc>
          <w:tcPr>
            <w:tcW w:w="459" w:type="dxa"/>
            <w:tcBorders>
              <w:top w:val="nil"/>
              <w:left w:val="single" w:sz="8" w:space="0" w:color="auto"/>
              <w:bottom w:val="nil"/>
              <w:right w:val="single" w:sz="8" w:space="0" w:color="auto"/>
            </w:tcBorders>
            <w:noWrap/>
            <w:textDirection w:val="btLr"/>
            <w:vAlign w:val="center"/>
            <w:hideMark/>
          </w:tcPr>
          <w:p w14:paraId="5D051C22"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w:t>
            </w:r>
          </w:p>
        </w:tc>
        <w:tc>
          <w:tcPr>
            <w:tcW w:w="3219" w:type="dxa"/>
            <w:tcBorders>
              <w:top w:val="nil"/>
              <w:left w:val="nil"/>
              <w:bottom w:val="single" w:sz="8" w:space="0" w:color="auto"/>
              <w:right w:val="nil"/>
            </w:tcBorders>
            <w:vAlign w:val="center"/>
            <w:hideMark/>
          </w:tcPr>
          <w:p w14:paraId="28153CE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Väljasõit</w:t>
            </w:r>
            <w:proofErr w:type="spellEnd"/>
            <w:r w:rsidRPr="00A9665A">
              <w:rPr>
                <w:rFonts w:ascii="Times New Roman" w:eastAsia="Times New Roman" w:hAnsi="Times New Roman"/>
                <w:color w:val="000000"/>
                <w:kern w:val="0"/>
                <w:sz w:val="20"/>
                <w:szCs w:val="20"/>
                <w:lang w:val="en-US"/>
              </w:rPr>
              <w:t xml:space="preserve"> </w:t>
            </w:r>
          </w:p>
        </w:tc>
        <w:tc>
          <w:tcPr>
            <w:tcW w:w="1780" w:type="dxa"/>
            <w:tcBorders>
              <w:top w:val="nil"/>
              <w:left w:val="single" w:sz="4" w:space="0" w:color="auto"/>
              <w:bottom w:val="single" w:sz="4" w:space="0" w:color="auto"/>
              <w:right w:val="single" w:sz="4" w:space="0" w:color="auto"/>
            </w:tcBorders>
            <w:vAlign w:val="center"/>
            <w:hideMark/>
          </w:tcPr>
          <w:p w14:paraId="51CE9A7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HOL-</w:t>
            </w:r>
            <w:proofErr w:type="spellStart"/>
            <w:r w:rsidRPr="00A9665A">
              <w:rPr>
                <w:rFonts w:ascii="Times New Roman" w:eastAsia="Times New Roman" w:hAnsi="Times New Roman"/>
                <w:color w:val="000000"/>
                <w:kern w:val="0"/>
                <w:sz w:val="20"/>
                <w:szCs w:val="20"/>
                <w:lang w:val="en-US"/>
              </w:rPr>
              <w:t>suvespordipäevad</w:t>
            </w:r>
            <w:proofErr w:type="spellEnd"/>
          </w:p>
        </w:tc>
        <w:tc>
          <w:tcPr>
            <w:tcW w:w="3400" w:type="dxa"/>
            <w:tcBorders>
              <w:top w:val="nil"/>
              <w:left w:val="nil"/>
              <w:bottom w:val="single" w:sz="8" w:space="0" w:color="auto"/>
              <w:right w:val="single" w:sz="8" w:space="0" w:color="auto"/>
            </w:tcBorders>
            <w:vAlign w:val="center"/>
            <w:hideMark/>
          </w:tcPr>
          <w:p w14:paraId="7E08058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516BA505" w14:textId="77777777" w:rsidTr="00A9665A">
        <w:trPr>
          <w:trHeight w:val="300"/>
        </w:trPr>
        <w:tc>
          <w:tcPr>
            <w:tcW w:w="459" w:type="dxa"/>
            <w:vMerge w:val="restart"/>
            <w:tcBorders>
              <w:top w:val="single" w:sz="8" w:space="0" w:color="000000"/>
              <w:left w:val="single" w:sz="8" w:space="0" w:color="auto"/>
              <w:bottom w:val="nil"/>
              <w:right w:val="single" w:sz="8" w:space="0" w:color="auto"/>
            </w:tcBorders>
            <w:noWrap/>
            <w:textDirection w:val="btLr"/>
            <w:vAlign w:val="center"/>
            <w:hideMark/>
          </w:tcPr>
          <w:p w14:paraId="6CF09923"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OKTOOBER - SEPTEMBER</w:t>
            </w:r>
          </w:p>
        </w:tc>
        <w:tc>
          <w:tcPr>
            <w:tcW w:w="3219" w:type="dxa"/>
            <w:tcBorders>
              <w:top w:val="nil"/>
              <w:left w:val="nil"/>
              <w:bottom w:val="single" w:sz="8" w:space="0" w:color="auto"/>
              <w:right w:val="nil"/>
            </w:tcBorders>
            <w:vAlign w:val="center"/>
            <w:hideMark/>
          </w:tcPr>
          <w:p w14:paraId="652FCBB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5A85E4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Tarkusepäev</w:t>
            </w:r>
            <w:proofErr w:type="spellEnd"/>
          </w:p>
        </w:tc>
        <w:tc>
          <w:tcPr>
            <w:tcW w:w="3400" w:type="dxa"/>
            <w:tcBorders>
              <w:top w:val="nil"/>
              <w:left w:val="nil"/>
              <w:bottom w:val="single" w:sz="8" w:space="0" w:color="auto"/>
              <w:right w:val="single" w:sz="8" w:space="0" w:color="auto"/>
            </w:tcBorders>
            <w:vAlign w:val="center"/>
            <w:hideMark/>
          </w:tcPr>
          <w:p w14:paraId="5736190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54FE5AFD"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29A68B7B"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541BF4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7653FF9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Motokross</w:t>
            </w:r>
            <w:proofErr w:type="spellEnd"/>
          </w:p>
        </w:tc>
        <w:tc>
          <w:tcPr>
            <w:tcW w:w="3400" w:type="dxa"/>
            <w:tcBorders>
              <w:top w:val="nil"/>
              <w:left w:val="nil"/>
              <w:bottom w:val="single" w:sz="8" w:space="0" w:color="auto"/>
              <w:right w:val="single" w:sz="8" w:space="0" w:color="auto"/>
            </w:tcBorders>
            <w:vAlign w:val="center"/>
            <w:hideMark/>
          </w:tcPr>
          <w:p w14:paraId="0F80A31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14D3D4D9" w14:textId="77777777" w:rsidTr="00A9665A">
        <w:trPr>
          <w:trHeight w:val="540"/>
        </w:trPr>
        <w:tc>
          <w:tcPr>
            <w:tcW w:w="459" w:type="dxa"/>
            <w:vMerge/>
            <w:tcBorders>
              <w:top w:val="single" w:sz="8" w:space="0" w:color="000000"/>
              <w:left w:val="single" w:sz="8" w:space="0" w:color="auto"/>
              <w:bottom w:val="nil"/>
              <w:right w:val="single" w:sz="8" w:space="0" w:color="auto"/>
            </w:tcBorders>
            <w:vAlign w:val="center"/>
            <w:hideMark/>
          </w:tcPr>
          <w:p w14:paraId="3CF57261"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2F31BE3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225C238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Õpetajatepäev</w:t>
            </w:r>
            <w:proofErr w:type="spellEnd"/>
          </w:p>
        </w:tc>
        <w:tc>
          <w:tcPr>
            <w:tcW w:w="3400" w:type="dxa"/>
            <w:tcBorders>
              <w:top w:val="nil"/>
              <w:left w:val="nil"/>
              <w:bottom w:val="single" w:sz="8" w:space="0" w:color="auto"/>
              <w:right w:val="single" w:sz="8" w:space="0" w:color="auto"/>
            </w:tcBorders>
            <w:vAlign w:val="center"/>
            <w:hideMark/>
          </w:tcPr>
          <w:p w14:paraId="43CC6F3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017FE209" w14:textId="77777777" w:rsidTr="00A9665A">
        <w:trPr>
          <w:trHeight w:val="804"/>
        </w:trPr>
        <w:tc>
          <w:tcPr>
            <w:tcW w:w="459" w:type="dxa"/>
            <w:vMerge/>
            <w:tcBorders>
              <w:top w:val="single" w:sz="8" w:space="0" w:color="000000"/>
              <w:left w:val="single" w:sz="8" w:space="0" w:color="auto"/>
              <w:bottom w:val="nil"/>
              <w:right w:val="single" w:sz="8" w:space="0" w:color="auto"/>
            </w:tcBorders>
            <w:vAlign w:val="center"/>
            <w:hideMark/>
          </w:tcPr>
          <w:p w14:paraId="1D9934F8"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1991C10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07A7B09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sv-SE"/>
              </w:rPr>
            </w:pPr>
            <w:r w:rsidRPr="00A9665A">
              <w:rPr>
                <w:rFonts w:ascii="Times New Roman" w:eastAsia="Times New Roman" w:hAnsi="Times New Roman"/>
                <w:color w:val="000000"/>
                <w:kern w:val="0"/>
                <w:sz w:val="20"/>
                <w:szCs w:val="20"/>
                <w:lang w:val="sv-SE"/>
              </w:rPr>
              <w:t xml:space="preserve">Jalgrattamatk 25 aastat mööda Raasiku valda </w:t>
            </w:r>
          </w:p>
        </w:tc>
        <w:tc>
          <w:tcPr>
            <w:tcW w:w="3400" w:type="dxa"/>
            <w:tcBorders>
              <w:top w:val="nil"/>
              <w:left w:val="nil"/>
              <w:bottom w:val="single" w:sz="8" w:space="0" w:color="auto"/>
              <w:right w:val="single" w:sz="8" w:space="0" w:color="auto"/>
            </w:tcBorders>
            <w:vAlign w:val="center"/>
            <w:hideMark/>
          </w:tcPr>
          <w:p w14:paraId="472F6D4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Kultuuriselts, </w:t>
            </w:r>
          </w:p>
        </w:tc>
      </w:tr>
      <w:tr w:rsidR="00A9665A" w:rsidRPr="00A9665A" w14:paraId="6C7776F0" w14:textId="77777777" w:rsidTr="00A9665A">
        <w:trPr>
          <w:trHeight w:val="804"/>
        </w:trPr>
        <w:tc>
          <w:tcPr>
            <w:tcW w:w="459" w:type="dxa"/>
            <w:vMerge/>
            <w:tcBorders>
              <w:top w:val="single" w:sz="8" w:space="0" w:color="000000"/>
              <w:left w:val="single" w:sz="8" w:space="0" w:color="auto"/>
              <w:bottom w:val="nil"/>
              <w:right w:val="single" w:sz="8" w:space="0" w:color="auto"/>
            </w:tcBorders>
            <w:vAlign w:val="center"/>
            <w:hideMark/>
          </w:tcPr>
          <w:p w14:paraId="220F315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3BE38CD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239E59E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Eestimaa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rahvamajade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päev</w:t>
            </w:r>
            <w:proofErr w:type="spellEnd"/>
            <w:r w:rsidRPr="00A9665A">
              <w:rPr>
                <w:rFonts w:ascii="Times New Roman" w:eastAsia="Times New Roman" w:hAnsi="Times New Roman"/>
                <w:color w:val="000000"/>
                <w:kern w:val="0"/>
                <w:sz w:val="20"/>
                <w:szCs w:val="20"/>
                <w:lang w:val="en-US"/>
              </w:rPr>
              <w:t xml:space="preserve">, </w:t>
            </w:r>
            <w:proofErr w:type="spellStart"/>
            <w:proofErr w:type="gramStart"/>
            <w:r w:rsidRPr="00A9665A">
              <w:rPr>
                <w:rFonts w:ascii="Times New Roman" w:eastAsia="Times New Roman" w:hAnsi="Times New Roman"/>
                <w:color w:val="000000"/>
                <w:kern w:val="0"/>
                <w:sz w:val="20"/>
                <w:szCs w:val="20"/>
                <w:lang w:val="en-US"/>
              </w:rPr>
              <w:t>Rahvamaja</w:t>
            </w:r>
            <w:proofErr w:type="spellEnd"/>
            <w:r w:rsidRPr="00A9665A">
              <w:rPr>
                <w:rFonts w:ascii="Times New Roman" w:eastAsia="Times New Roman" w:hAnsi="Times New Roman"/>
                <w:color w:val="000000"/>
                <w:kern w:val="0"/>
                <w:sz w:val="20"/>
                <w:szCs w:val="20"/>
                <w:lang w:val="en-US"/>
              </w:rPr>
              <w:t xml:space="preserve">  62</w:t>
            </w:r>
            <w:proofErr w:type="gramEnd"/>
          </w:p>
        </w:tc>
        <w:tc>
          <w:tcPr>
            <w:tcW w:w="3400" w:type="dxa"/>
            <w:tcBorders>
              <w:top w:val="nil"/>
              <w:left w:val="nil"/>
              <w:bottom w:val="single" w:sz="8" w:space="0" w:color="auto"/>
              <w:right w:val="single" w:sz="8" w:space="0" w:color="auto"/>
            </w:tcBorders>
            <w:vAlign w:val="center"/>
            <w:hideMark/>
          </w:tcPr>
          <w:p w14:paraId="0CEC9E0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59FEB6FE" w14:textId="77777777" w:rsidTr="00A9665A">
        <w:trPr>
          <w:trHeight w:val="804"/>
        </w:trPr>
        <w:tc>
          <w:tcPr>
            <w:tcW w:w="459" w:type="dxa"/>
            <w:vMerge/>
            <w:tcBorders>
              <w:top w:val="single" w:sz="8" w:space="0" w:color="000000"/>
              <w:left w:val="single" w:sz="8" w:space="0" w:color="auto"/>
              <w:bottom w:val="nil"/>
              <w:right w:val="single" w:sz="8" w:space="0" w:color="auto"/>
            </w:tcBorders>
            <w:vAlign w:val="center"/>
            <w:hideMark/>
          </w:tcPr>
          <w:p w14:paraId="3E1AD3D1"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263CD1D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064BFC6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sv-SE"/>
              </w:rPr>
            </w:pPr>
            <w:r w:rsidRPr="00A9665A">
              <w:rPr>
                <w:rFonts w:ascii="Times New Roman" w:eastAsia="Times New Roman" w:hAnsi="Times New Roman"/>
                <w:color w:val="000000"/>
                <w:kern w:val="0"/>
                <w:sz w:val="20"/>
                <w:szCs w:val="20"/>
                <w:lang w:val="sv-SE"/>
              </w:rPr>
              <w:t>Eakate- ja vanavanemate päeva tähistamine</w:t>
            </w:r>
          </w:p>
        </w:tc>
        <w:tc>
          <w:tcPr>
            <w:tcW w:w="3400" w:type="dxa"/>
            <w:tcBorders>
              <w:top w:val="nil"/>
              <w:left w:val="nil"/>
              <w:bottom w:val="single" w:sz="8" w:space="0" w:color="auto"/>
              <w:right w:val="single" w:sz="8" w:space="0" w:color="auto"/>
            </w:tcBorders>
            <w:vAlign w:val="center"/>
            <w:hideMark/>
          </w:tcPr>
          <w:p w14:paraId="2C1FC61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31E87FB9" w14:textId="77777777" w:rsidTr="00A9665A">
        <w:trPr>
          <w:trHeight w:val="300"/>
        </w:trPr>
        <w:tc>
          <w:tcPr>
            <w:tcW w:w="459" w:type="dxa"/>
            <w:vMerge/>
            <w:tcBorders>
              <w:top w:val="single" w:sz="8" w:space="0" w:color="000000"/>
              <w:left w:val="single" w:sz="8" w:space="0" w:color="auto"/>
              <w:bottom w:val="nil"/>
              <w:right w:val="single" w:sz="8" w:space="0" w:color="auto"/>
            </w:tcBorders>
            <w:vAlign w:val="center"/>
            <w:hideMark/>
          </w:tcPr>
          <w:p w14:paraId="2536266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296BE1FC"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2AC94C9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Sügisene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vaheaeg</w:t>
            </w:r>
            <w:proofErr w:type="spellEnd"/>
          </w:p>
        </w:tc>
        <w:tc>
          <w:tcPr>
            <w:tcW w:w="3400" w:type="dxa"/>
            <w:tcBorders>
              <w:top w:val="nil"/>
              <w:left w:val="nil"/>
              <w:bottom w:val="single" w:sz="8" w:space="0" w:color="auto"/>
              <w:right w:val="single" w:sz="8" w:space="0" w:color="auto"/>
            </w:tcBorders>
            <w:vAlign w:val="center"/>
            <w:hideMark/>
          </w:tcPr>
          <w:p w14:paraId="078C717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1894DAAE" w14:textId="77777777" w:rsidTr="00A9665A">
        <w:trPr>
          <w:trHeight w:val="540"/>
        </w:trPr>
        <w:tc>
          <w:tcPr>
            <w:tcW w:w="459" w:type="dxa"/>
            <w:vMerge/>
            <w:tcBorders>
              <w:top w:val="single" w:sz="8" w:space="0" w:color="000000"/>
              <w:left w:val="single" w:sz="8" w:space="0" w:color="auto"/>
              <w:bottom w:val="nil"/>
              <w:right w:val="single" w:sz="8" w:space="0" w:color="auto"/>
            </w:tcBorders>
            <w:vAlign w:val="center"/>
            <w:hideMark/>
          </w:tcPr>
          <w:p w14:paraId="3F78B23A"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145A22A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60EF3FD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Noortekonverents</w:t>
            </w:r>
            <w:proofErr w:type="spellEnd"/>
            <w:r w:rsidRPr="00A9665A">
              <w:rPr>
                <w:rFonts w:ascii="Times New Roman" w:eastAsia="Times New Roman" w:hAnsi="Times New Roman"/>
                <w:color w:val="000000"/>
                <w:kern w:val="0"/>
                <w:sz w:val="20"/>
                <w:szCs w:val="20"/>
                <w:lang w:val="en-US"/>
              </w:rPr>
              <w:t xml:space="preserve"> Lahe </w:t>
            </w:r>
            <w:proofErr w:type="spellStart"/>
            <w:r w:rsidRPr="00A9665A">
              <w:rPr>
                <w:rFonts w:ascii="Times New Roman" w:eastAsia="Times New Roman" w:hAnsi="Times New Roman"/>
                <w:color w:val="000000"/>
                <w:kern w:val="0"/>
                <w:sz w:val="20"/>
                <w:szCs w:val="20"/>
                <w:lang w:val="en-US"/>
              </w:rPr>
              <w:t>koolipäev</w:t>
            </w:r>
            <w:proofErr w:type="spellEnd"/>
          </w:p>
        </w:tc>
        <w:tc>
          <w:tcPr>
            <w:tcW w:w="3400" w:type="dxa"/>
            <w:tcBorders>
              <w:top w:val="nil"/>
              <w:left w:val="nil"/>
              <w:bottom w:val="single" w:sz="8" w:space="0" w:color="auto"/>
              <w:right w:val="single" w:sz="8" w:space="0" w:color="auto"/>
            </w:tcBorders>
            <w:vAlign w:val="center"/>
            <w:hideMark/>
          </w:tcPr>
          <w:p w14:paraId="55722F7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gramStart"/>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noortekeskus</w:t>
            </w:r>
            <w:proofErr w:type="spellEnd"/>
            <w:proofErr w:type="gramEnd"/>
          </w:p>
        </w:tc>
      </w:tr>
      <w:tr w:rsidR="00A9665A" w:rsidRPr="00A9665A" w14:paraId="3AE09C4A"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2195F9E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NOVEMBER</w:t>
            </w:r>
          </w:p>
        </w:tc>
        <w:tc>
          <w:tcPr>
            <w:tcW w:w="3219" w:type="dxa"/>
            <w:tcBorders>
              <w:top w:val="nil"/>
              <w:left w:val="nil"/>
              <w:bottom w:val="single" w:sz="8" w:space="0" w:color="auto"/>
              <w:right w:val="nil"/>
            </w:tcBorders>
            <w:vAlign w:val="center"/>
            <w:hideMark/>
          </w:tcPr>
          <w:p w14:paraId="11A0478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CE55D5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Emade ja </w:t>
            </w:r>
            <w:proofErr w:type="spellStart"/>
            <w:r w:rsidRPr="00A9665A">
              <w:rPr>
                <w:rFonts w:ascii="Times New Roman" w:eastAsia="Times New Roman" w:hAnsi="Times New Roman"/>
                <w:color w:val="000000"/>
                <w:kern w:val="0"/>
                <w:sz w:val="20"/>
                <w:szCs w:val="20"/>
                <w:lang w:val="en-US"/>
              </w:rPr>
              <w:t>isade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lauluvõistlus</w:t>
            </w:r>
            <w:proofErr w:type="spellEnd"/>
          </w:p>
        </w:tc>
        <w:tc>
          <w:tcPr>
            <w:tcW w:w="3400" w:type="dxa"/>
            <w:tcBorders>
              <w:top w:val="nil"/>
              <w:left w:val="nil"/>
              <w:bottom w:val="single" w:sz="8" w:space="0" w:color="auto"/>
              <w:right w:val="single" w:sz="8" w:space="0" w:color="auto"/>
            </w:tcBorders>
            <w:vAlign w:val="center"/>
            <w:hideMark/>
          </w:tcPr>
          <w:p w14:paraId="16399A4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414E0A38"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55D89E72"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24353E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1BF6B29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Hingedeaja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kontsert</w:t>
            </w:r>
            <w:proofErr w:type="spellEnd"/>
          </w:p>
        </w:tc>
        <w:tc>
          <w:tcPr>
            <w:tcW w:w="3400" w:type="dxa"/>
            <w:tcBorders>
              <w:top w:val="nil"/>
              <w:left w:val="nil"/>
              <w:bottom w:val="single" w:sz="8" w:space="0" w:color="auto"/>
              <w:right w:val="single" w:sz="8" w:space="0" w:color="auto"/>
            </w:tcBorders>
            <w:vAlign w:val="center"/>
            <w:hideMark/>
          </w:tcPr>
          <w:p w14:paraId="622F07E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6665F1E3"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69EAEB1F"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744AE9D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8FAA8C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noor</w:t>
            </w:r>
            <w:proofErr w:type="spellEnd"/>
            <w:r w:rsidRPr="00A9665A">
              <w:rPr>
                <w:rFonts w:ascii="Times New Roman" w:eastAsia="Times New Roman" w:hAnsi="Times New Roman"/>
                <w:color w:val="000000"/>
                <w:kern w:val="0"/>
                <w:sz w:val="20"/>
                <w:szCs w:val="20"/>
                <w:lang w:val="en-US"/>
              </w:rPr>
              <w:t xml:space="preserve"> 2026“</w:t>
            </w:r>
          </w:p>
        </w:tc>
        <w:tc>
          <w:tcPr>
            <w:tcW w:w="3400" w:type="dxa"/>
            <w:tcBorders>
              <w:top w:val="nil"/>
              <w:left w:val="nil"/>
              <w:bottom w:val="single" w:sz="8" w:space="0" w:color="auto"/>
              <w:right w:val="single" w:sz="8" w:space="0" w:color="auto"/>
            </w:tcBorders>
            <w:vAlign w:val="center"/>
            <w:hideMark/>
          </w:tcPr>
          <w:p w14:paraId="432B1232"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3C4ABDFD" w14:textId="77777777" w:rsidTr="00A9665A">
        <w:trPr>
          <w:trHeight w:val="540"/>
        </w:trPr>
        <w:tc>
          <w:tcPr>
            <w:tcW w:w="459" w:type="dxa"/>
            <w:vMerge w:val="restart"/>
            <w:tcBorders>
              <w:top w:val="nil"/>
              <w:left w:val="single" w:sz="8" w:space="0" w:color="auto"/>
              <w:bottom w:val="nil"/>
              <w:right w:val="single" w:sz="8" w:space="0" w:color="auto"/>
            </w:tcBorders>
            <w:noWrap/>
            <w:textDirection w:val="btLr"/>
            <w:vAlign w:val="center"/>
            <w:hideMark/>
          </w:tcPr>
          <w:p w14:paraId="6FFD769E" w14:textId="77777777" w:rsidR="00A9665A" w:rsidRPr="00A9665A" w:rsidRDefault="00A9665A" w:rsidP="00A9665A">
            <w:pPr>
              <w:autoSpaceDN/>
              <w:spacing w:after="0"/>
              <w:jc w:val="center"/>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DETSEMBER</w:t>
            </w:r>
          </w:p>
        </w:tc>
        <w:tc>
          <w:tcPr>
            <w:tcW w:w="3219" w:type="dxa"/>
            <w:tcBorders>
              <w:top w:val="nil"/>
              <w:left w:val="nil"/>
              <w:bottom w:val="single" w:sz="8" w:space="0" w:color="auto"/>
              <w:right w:val="nil"/>
            </w:tcBorders>
            <w:vAlign w:val="center"/>
            <w:hideMark/>
          </w:tcPr>
          <w:p w14:paraId="69BC6D7A"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7CC0D8AD"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Valla </w:t>
            </w: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jõulupidu</w:t>
            </w:r>
            <w:proofErr w:type="spellEnd"/>
          </w:p>
        </w:tc>
        <w:tc>
          <w:tcPr>
            <w:tcW w:w="3400" w:type="dxa"/>
            <w:tcBorders>
              <w:top w:val="nil"/>
              <w:left w:val="nil"/>
              <w:bottom w:val="single" w:sz="8" w:space="0" w:color="auto"/>
              <w:right w:val="single" w:sz="8" w:space="0" w:color="auto"/>
            </w:tcBorders>
            <w:vAlign w:val="center"/>
            <w:hideMark/>
          </w:tcPr>
          <w:p w14:paraId="0D45729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3B21528C"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1A675B4B"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0A26118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717C4F1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Jõululaat</w:t>
            </w:r>
            <w:proofErr w:type="spellEnd"/>
          </w:p>
        </w:tc>
        <w:tc>
          <w:tcPr>
            <w:tcW w:w="3400" w:type="dxa"/>
            <w:tcBorders>
              <w:top w:val="nil"/>
              <w:left w:val="nil"/>
              <w:bottom w:val="single" w:sz="8" w:space="0" w:color="auto"/>
              <w:right w:val="single" w:sz="8" w:space="0" w:color="auto"/>
            </w:tcBorders>
            <w:vAlign w:val="center"/>
            <w:hideMark/>
          </w:tcPr>
          <w:p w14:paraId="48F35C1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CC99690"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08689D6E"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306C2CE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4103464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Advendikontserdid</w:t>
            </w:r>
            <w:proofErr w:type="spellEnd"/>
          </w:p>
        </w:tc>
        <w:tc>
          <w:tcPr>
            <w:tcW w:w="3400" w:type="dxa"/>
            <w:tcBorders>
              <w:top w:val="nil"/>
              <w:left w:val="nil"/>
              <w:bottom w:val="single" w:sz="8" w:space="0" w:color="auto"/>
              <w:right w:val="single" w:sz="8" w:space="0" w:color="auto"/>
            </w:tcBorders>
            <w:vAlign w:val="center"/>
            <w:hideMark/>
          </w:tcPr>
          <w:p w14:paraId="35ABD9A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r w:rsidR="00A9665A" w:rsidRPr="00A9665A" w14:paraId="38C685FF" w14:textId="77777777" w:rsidTr="00A9665A">
        <w:trPr>
          <w:trHeight w:val="804"/>
        </w:trPr>
        <w:tc>
          <w:tcPr>
            <w:tcW w:w="459" w:type="dxa"/>
            <w:vMerge/>
            <w:tcBorders>
              <w:top w:val="nil"/>
              <w:left w:val="single" w:sz="8" w:space="0" w:color="auto"/>
              <w:bottom w:val="nil"/>
              <w:right w:val="single" w:sz="8" w:space="0" w:color="auto"/>
            </w:tcBorders>
            <w:vAlign w:val="center"/>
            <w:hideMark/>
          </w:tcPr>
          <w:p w14:paraId="7CA1E34E"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99A3519" w14:textId="766DCC11"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c>
          <w:tcPr>
            <w:tcW w:w="1780" w:type="dxa"/>
            <w:tcBorders>
              <w:top w:val="nil"/>
              <w:left w:val="single" w:sz="4" w:space="0" w:color="auto"/>
              <w:bottom w:val="single" w:sz="4" w:space="0" w:color="auto"/>
              <w:right w:val="single" w:sz="4" w:space="0" w:color="auto"/>
            </w:tcBorders>
            <w:vAlign w:val="center"/>
            <w:hideMark/>
          </w:tcPr>
          <w:p w14:paraId="5BF3F365"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Esimese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advendiküünla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süütmine</w:t>
            </w:r>
            <w:proofErr w:type="spellEnd"/>
          </w:p>
        </w:tc>
        <w:tc>
          <w:tcPr>
            <w:tcW w:w="3400" w:type="dxa"/>
            <w:tcBorders>
              <w:top w:val="nil"/>
              <w:left w:val="nil"/>
              <w:bottom w:val="single" w:sz="8" w:space="0" w:color="auto"/>
              <w:right w:val="single" w:sz="8" w:space="0" w:color="auto"/>
            </w:tcBorders>
            <w:vAlign w:val="center"/>
            <w:hideMark/>
          </w:tcPr>
          <w:p w14:paraId="38CD587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8084B5D" w14:textId="77777777" w:rsidTr="00A9665A">
        <w:trPr>
          <w:trHeight w:val="288"/>
        </w:trPr>
        <w:tc>
          <w:tcPr>
            <w:tcW w:w="459" w:type="dxa"/>
            <w:vMerge/>
            <w:tcBorders>
              <w:top w:val="nil"/>
              <w:left w:val="single" w:sz="8" w:space="0" w:color="auto"/>
              <w:bottom w:val="nil"/>
              <w:right w:val="single" w:sz="8" w:space="0" w:color="auto"/>
            </w:tcBorders>
            <w:vAlign w:val="center"/>
            <w:hideMark/>
          </w:tcPr>
          <w:p w14:paraId="330F6227"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vMerge w:val="restart"/>
            <w:tcBorders>
              <w:top w:val="nil"/>
              <w:left w:val="single" w:sz="8" w:space="0" w:color="auto"/>
              <w:bottom w:val="single" w:sz="8" w:space="0" w:color="000000"/>
              <w:right w:val="nil"/>
            </w:tcBorders>
            <w:vAlign w:val="center"/>
            <w:hideMark/>
          </w:tcPr>
          <w:p w14:paraId="703535D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sv-SE"/>
              </w:rPr>
            </w:pPr>
            <w:r w:rsidRPr="00A9665A">
              <w:rPr>
                <w:rFonts w:ascii="Times New Roman" w:eastAsia="Times New Roman" w:hAnsi="Times New Roman"/>
                <w:color w:val="000000"/>
                <w:kern w:val="0"/>
                <w:sz w:val="20"/>
                <w:szCs w:val="20"/>
                <w:lang w:val="sv-SE"/>
              </w:rPr>
              <w:t>Raasiku alevik, Aruküla alevik ja külad</w:t>
            </w:r>
          </w:p>
        </w:tc>
        <w:tc>
          <w:tcPr>
            <w:tcW w:w="1780" w:type="dxa"/>
            <w:vMerge w:val="restart"/>
            <w:tcBorders>
              <w:top w:val="nil"/>
              <w:left w:val="single" w:sz="4" w:space="0" w:color="auto"/>
              <w:bottom w:val="single" w:sz="4" w:space="0" w:color="auto"/>
              <w:right w:val="single" w:sz="4" w:space="0" w:color="auto"/>
            </w:tcBorders>
            <w:vAlign w:val="center"/>
            <w:hideMark/>
          </w:tcPr>
          <w:p w14:paraId="445EE0A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Koduste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laste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jõulupidu</w:t>
            </w:r>
            <w:proofErr w:type="spellEnd"/>
          </w:p>
        </w:tc>
        <w:tc>
          <w:tcPr>
            <w:tcW w:w="3400" w:type="dxa"/>
            <w:tcBorders>
              <w:top w:val="nil"/>
              <w:left w:val="nil"/>
              <w:bottom w:val="nil"/>
              <w:right w:val="single" w:sz="8" w:space="0" w:color="auto"/>
            </w:tcBorders>
            <w:vAlign w:val="center"/>
            <w:hideMark/>
          </w:tcPr>
          <w:p w14:paraId="06DE44F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r w:rsidRPr="00A9665A">
              <w:rPr>
                <w:rFonts w:ascii="Times New Roman" w:eastAsia="Times New Roman" w:hAnsi="Times New Roman"/>
                <w:color w:val="000000"/>
                <w:kern w:val="0"/>
                <w:sz w:val="20"/>
                <w:szCs w:val="20"/>
                <w:lang w:val="en-US"/>
              </w:rPr>
              <w:t xml:space="preserve"> </w:t>
            </w:r>
          </w:p>
        </w:tc>
      </w:tr>
      <w:tr w:rsidR="00A9665A" w:rsidRPr="00A9665A" w14:paraId="6D230DD5"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113FF8E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vMerge/>
            <w:tcBorders>
              <w:top w:val="nil"/>
              <w:left w:val="single" w:sz="8" w:space="0" w:color="auto"/>
              <w:bottom w:val="single" w:sz="8" w:space="0" w:color="000000"/>
              <w:right w:val="nil"/>
            </w:tcBorders>
            <w:vAlign w:val="center"/>
            <w:hideMark/>
          </w:tcPr>
          <w:p w14:paraId="5E3C0EF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1780" w:type="dxa"/>
            <w:vMerge/>
            <w:tcBorders>
              <w:top w:val="nil"/>
              <w:left w:val="single" w:sz="4" w:space="0" w:color="auto"/>
              <w:bottom w:val="single" w:sz="4" w:space="0" w:color="auto"/>
              <w:right w:val="single" w:sz="4" w:space="0" w:color="auto"/>
            </w:tcBorders>
            <w:vAlign w:val="center"/>
            <w:hideMark/>
          </w:tcPr>
          <w:p w14:paraId="4116957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400" w:type="dxa"/>
            <w:tcBorders>
              <w:top w:val="nil"/>
              <w:left w:val="nil"/>
              <w:bottom w:val="single" w:sz="8" w:space="0" w:color="auto"/>
              <w:right w:val="single" w:sz="8" w:space="0" w:color="auto"/>
            </w:tcBorders>
            <w:vAlign w:val="center"/>
            <w:hideMark/>
          </w:tcPr>
          <w:p w14:paraId="1A709C26"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1A5A38DC" w14:textId="77777777" w:rsidTr="00A9665A">
        <w:trPr>
          <w:trHeight w:val="804"/>
        </w:trPr>
        <w:tc>
          <w:tcPr>
            <w:tcW w:w="459" w:type="dxa"/>
            <w:vMerge/>
            <w:tcBorders>
              <w:top w:val="nil"/>
              <w:left w:val="single" w:sz="8" w:space="0" w:color="auto"/>
              <w:bottom w:val="nil"/>
              <w:right w:val="single" w:sz="8" w:space="0" w:color="auto"/>
            </w:tcBorders>
            <w:vAlign w:val="center"/>
            <w:hideMark/>
          </w:tcPr>
          <w:p w14:paraId="74D68EC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66303F6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63FE68C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RaKu</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talvelaager</w:t>
            </w:r>
            <w:proofErr w:type="spellEnd"/>
          </w:p>
        </w:tc>
        <w:tc>
          <w:tcPr>
            <w:tcW w:w="3400" w:type="dxa"/>
            <w:tcBorders>
              <w:top w:val="nil"/>
              <w:left w:val="nil"/>
              <w:bottom w:val="single" w:sz="8" w:space="0" w:color="auto"/>
              <w:right w:val="single" w:sz="8" w:space="0" w:color="auto"/>
            </w:tcBorders>
            <w:vAlign w:val="center"/>
            <w:hideMark/>
          </w:tcPr>
          <w:p w14:paraId="32058F6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Noortekeskus</w:t>
            </w:r>
            <w:proofErr w:type="spellEnd"/>
          </w:p>
        </w:tc>
      </w:tr>
      <w:tr w:rsidR="00A9665A" w:rsidRPr="00A9665A" w14:paraId="64026802" w14:textId="77777777" w:rsidTr="00A9665A">
        <w:trPr>
          <w:trHeight w:val="2652"/>
        </w:trPr>
        <w:tc>
          <w:tcPr>
            <w:tcW w:w="459" w:type="dxa"/>
            <w:vMerge w:val="restart"/>
            <w:tcBorders>
              <w:top w:val="nil"/>
              <w:left w:val="single" w:sz="8" w:space="0" w:color="auto"/>
              <w:bottom w:val="nil"/>
              <w:right w:val="single" w:sz="8" w:space="0" w:color="auto"/>
            </w:tcBorders>
            <w:noWrap/>
            <w:textDirection w:val="btLr"/>
            <w:vAlign w:val="center"/>
            <w:hideMark/>
          </w:tcPr>
          <w:p w14:paraId="12440161"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LÄBI AASTA</w:t>
            </w:r>
          </w:p>
        </w:tc>
        <w:tc>
          <w:tcPr>
            <w:tcW w:w="3219" w:type="dxa"/>
            <w:tcBorders>
              <w:top w:val="nil"/>
              <w:left w:val="nil"/>
              <w:bottom w:val="single" w:sz="8" w:space="0" w:color="auto"/>
              <w:right w:val="nil"/>
            </w:tcBorders>
            <w:vAlign w:val="center"/>
            <w:hideMark/>
          </w:tcPr>
          <w:p w14:paraId="55F5953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496A5AE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spordivõistlused</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suusavõistlus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rattasõit</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maastikujooks</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võrkpalliturniir</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suvine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jalgpalliturniir</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korvpalliturniir</w:t>
            </w:r>
            <w:proofErr w:type="spellEnd"/>
            <w:r w:rsidRPr="00A9665A">
              <w:rPr>
                <w:rFonts w:ascii="Times New Roman" w:eastAsia="Times New Roman" w:hAnsi="Times New Roman"/>
                <w:color w:val="000000"/>
                <w:kern w:val="0"/>
                <w:sz w:val="20"/>
                <w:szCs w:val="20"/>
                <w:lang w:val="en-US"/>
              </w:rPr>
              <w:t xml:space="preserve">) ja </w:t>
            </w:r>
            <w:proofErr w:type="spellStart"/>
            <w:r w:rsidRPr="00A9665A">
              <w:rPr>
                <w:rFonts w:ascii="Times New Roman" w:eastAsia="Times New Roman" w:hAnsi="Times New Roman"/>
                <w:color w:val="000000"/>
                <w:kern w:val="0"/>
                <w:sz w:val="20"/>
                <w:szCs w:val="20"/>
                <w:lang w:val="en-US"/>
              </w:rPr>
              <w:t>perepäev</w:t>
            </w:r>
            <w:proofErr w:type="spellEnd"/>
            <w:r w:rsidRPr="00A9665A">
              <w:rPr>
                <w:rFonts w:ascii="Times New Roman" w:eastAsia="Times New Roman" w:hAnsi="Times New Roman"/>
                <w:color w:val="000000"/>
                <w:kern w:val="0"/>
                <w:sz w:val="20"/>
                <w:szCs w:val="20"/>
                <w:lang w:val="en-US"/>
              </w:rPr>
              <w:t>)</w:t>
            </w:r>
          </w:p>
        </w:tc>
        <w:tc>
          <w:tcPr>
            <w:tcW w:w="3400" w:type="dxa"/>
            <w:tcBorders>
              <w:top w:val="nil"/>
              <w:left w:val="nil"/>
              <w:bottom w:val="single" w:sz="8" w:space="0" w:color="auto"/>
              <w:right w:val="single" w:sz="8" w:space="0" w:color="auto"/>
            </w:tcBorders>
            <w:vAlign w:val="center"/>
            <w:hideMark/>
          </w:tcPr>
          <w:p w14:paraId="102E871F"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valla</w:t>
            </w:r>
            <w:proofErr w:type="spellEnd"/>
            <w:r w:rsidRPr="00A9665A">
              <w:rPr>
                <w:rFonts w:ascii="Times New Roman" w:eastAsia="Times New Roman" w:hAnsi="Times New Roman"/>
                <w:color w:val="000000"/>
                <w:kern w:val="0"/>
                <w:sz w:val="20"/>
                <w:szCs w:val="20"/>
                <w:lang w:val="en-US"/>
              </w:rPr>
              <w:t xml:space="preserve"> SPORT</w:t>
            </w:r>
          </w:p>
        </w:tc>
      </w:tr>
      <w:tr w:rsidR="00A9665A" w:rsidRPr="00A9665A" w14:paraId="1B0BFCA6"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4B5CF3F6"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vAlign w:val="center"/>
            <w:hideMark/>
          </w:tcPr>
          <w:p w14:paraId="4807F90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vAlign w:val="center"/>
            <w:hideMark/>
          </w:tcPr>
          <w:p w14:paraId="74E9B1D9"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Näitused</w:t>
            </w:r>
            <w:proofErr w:type="spellEnd"/>
            <w:r w:rsidRPr="00A9665A">
              <w:rPr>
                <w:rFonts w:ascii="Times New Roman" w:eastAsia="Times New Roman" w:hAnsi="Times New Roman"/>
                <w:color w:val="000000"/>
                <w:kern w:val="0"/>
                <w:sz w:val="20"/>
                <w:szCs w:val="20"/>
                <w:lang w:val="en-US"/>
              </w:rPr>
              <w:t xml:space="preserve"> Raasiku </w:t>
            </w:r>
            <w:proofErr w:type="spellStart"/>
            <w:r w:rsidRPr="00A9665A">
              <w:rPr>
                <w:rFonts w:ascii="Times New Roman" w:eastAsia="Times New Roman" w:hAnsi="Times New Roman"/>
                <w:color w:val="000000"/>
                <w:kern w:val="0"/>
                <w:sz w:val="20"/>
                <w:szCs w:val="20"/>
                <w:lang w:val="en-US"/>
              </w:rPr>
              <w:t>rahvamajas</w:t>
            </w:r>
            <w:proofErr w:type="spellEnd"/>
          </w:p>
        </w:tc>
        <w:tc>
          <w:tcPr>
            <w:tcW w:w="3400" w:type="dxa"/>
            <w:tcBorders>
              <w:top w:val="nil"/>
              <w:left w:val="nil"/>
              <w:bottom w:val="single" w:sz="8" w:space="0" w:color="auto"/>
              <w:right w:val="single" w:sz="8" w:space="0" w:color="auto"/>
            </w:tcBorders>
            <w:vAlign w:val="center"/>
            <w:hideMark/>
          </w:tcPr>
          <w:p w14:paraId="4458BB08"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Rahvamaja</w:t>
            </w:r>
            <w:proofErr w:type="spellEnd"/>
          </w:p>
        </w:tc>
      </w:tr>
      <w:tr w:rsidR="00A9665A" w:rsidRPr="00A9665A" w14:paraId="33F16BB5"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35E81E82"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24E72F8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541720C3"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Kalmistupühad</w:t>
            </w:r>
            <w:proofErr w:type="spellEnd"/>
          </w:p>
        </w:tc>
        <w:tc>
          <w:tcPr>
            <w:tcW w:w="3400" w:type="dxa"/>
            <w:tcBorders>
              <w:top w:val="nil"/>
              <w:left w:val="nil"/>
              <w:bottom w:val="single" w:sz="8" w:space="0" w:color="auto"/>
              <w:right w:val="single" w:sz="8" w:space="0" w:color="auto"/>
            </w:tcBorders>
            <w:vAlign w:val="center"/>
            <w:hideMark/>
          </w:tcPr>
          <w:p w14:paraId="1650C71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2D540540" w14:textId="77777777" w:rsidTr="00A9665A">
        <w:trPr>
          <w:trHeight w:val="540"/>
        </w:trPr>
        <w:tc>
          <w:tcPr>
            <w:tcW w:w="459" w:type="dxa"/>
            <w:vMerge/>
            <w:tcBorders>
              <w:top w:val="nil"/>
              <w:left w:val="single" w:sz="8" w:space="0" w:color="auto"/>
              <w:bottom w:val="nil"/>
              <w:right w:val="single" w:sz="8" w:space="0" w:color="auto"/>
            </w:tcBorders>
            <w:vAlign w:val="center"/>
            <w:hideMark/>
          </w:tcPr>
          <w:p w14:paraId="4FBDCFC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3FD7E027"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Raasiku </w:t>
            </w:r>
            <w:proofErr w:type="spellStart"/>
            <w:r w:rsidRPr="00A9665A">
              <w:rPr>
                <w:rFonts w:ascii="Times New Roman" w:eastAsia="Times New Roman" w:hAnsi="Times New Roman"/>
                <w:color w:val="000000"/>
                <w:kern w:val="0"/>
                <w:sz w:val="20"/>
                <w:szCs w:val="20"/>
                <w:lang w:val="en-US"/>
              </w:rPr>
              <w:t>vald</w:t>
            </w:r>
            <w:proofErr w:type="spellEnd"/>
          </w:p>
        </w:tc>
        <w:tc>
          <w:tcPr>
            <w:tcW w:w="1780" w:type="dxa"/>
            <w:tcBorders>
              <w:top w:val="nil"/>
              <w:left w:val="single" w:sz="4" w:space="0" w:color="auto"/>
              <w:bottom w:val="single" w:sz="4" w:space="0" w:color="auto"/>
              <w:right w:val="single" w:sz="4" w:space="0" w:color="auto"/>
            </w:tcBorders>
            <w:vAlign w:val="center"/>
            <w:hideMark/>
          </w:tcPr>
          <w:p w14:paraId="57BF051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Lusikapeod</w:t>
            </w:r>
            <w:proofErr w:type="spellEnd"/>
            <w:r w:rsidRPr="00A9665A">
              <w:rPr>
                <w:rFonts w:ascii="Times New Roman" w:eastAsia="Times New Roman" w:hAnsi="Times New Roman"/>
                <w:color w:val="000000"/>
                <w:kern w:val="0"/>
                <w:sz w:val="20"/>
                <w:szCs w:val="20"/>
                <w:lang w:val="en-US"/>
              </w:rPr>
              <w:t xml:space="preserve"> (1 x </w:t>
            </w:r>
            <w:proofErr w:type="spellStart"/>
            <w:r w:rsidRPr="00A9665A">
              <w:rPr>
                <w:rFonts w:ascii="Times New Roman" w:eastAsia="Times New Roman" w:hAnsi="Times New Roman"/>
                <w:color w:val="000000"/>
                <w:kern w:val="0"/>
                <w:sz w:val="20"/>
                <w:szCs w:val="20"/>
                <w:lang w:val="en-US"/>
              </w:rPr>
              <w:t>aastas</w:t>
            </w:r>
            <w:proofErr w:type="spellEnd"/>
            <w:r w:rsidRPr="00A9665A">
              <w:rPr>
                <w:rFonts w:ascii="Times New Roman" w:eastAsia="Times New Roman" w:hAnsi="Times New Roman"/>
                <w:color w:val="000000"/>
                <w:kern w:val="0"/>
                <w:sz w:val="20"/>
                <w:szCs w:val="20"/>
                <w:lang w:val="en-US"/>
              </w:rPr>
              <w:t>)</w:t>
            </w:r>
          </w:p>
        </w:tc>
        <w:tc>
          <w:tcPr>
            <w:tcW w:w="3400" w:type="dxa"/>
            <w:tcBorders>
              <w:top w:val="nil"/>
              <w:left w:val="nil"/>
              <w:bottom w:val="nil"/>
              <w:right w:val="single" w:sz="8" w:space="0" w:color="auto"/>
            </w:tcBorders>
            <w:vAlign w:val="center"/>
            <w:hideMark/>
          </w:tcPr>
          <w:p w14:paraId="56343EA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vallavalitsus</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kultuur</w:t>
            </w:r>
            <w:proofErr w:type="spellEnd"/>
            <w:r w:rsidRPr="00A9665A">
              <w:rPr>
                <w:rFonts w:ascii="Times New Roman" w:eastAsia="Times New Roman" w:hAnsi="Times New Roman"/>
                <w:color w:val="000000"/>
                <w:kern w:val="0"/>
                <w:sz w:val="20"/>
                <w:szCs w:val="20"/>
                <w:lang w:val="en-US"/>
              </w:rPr>
              <w:t>/</w:t>
            </w:r>
            <w:proofErr w:type="spellStart"/>
            <w:r w:rsidRPr="00A9665A">
              <w:rPr>
                <w:rFonts w:ascii="Times New Roman" w:eastAsia="Times New Roman" w:hAnsi="Times New Roman"/>
                <w:color w:val="000000"/>
                <w:kern w:val="0"/>
                <w:sz w:val="20"/>
                <w:szCs w:val="20"/>
                <w:lang w:val="en-US"/>
              </w:rPr>
              <w:t>haridus</w:t>
            </w:r>
            <w:proofErr w:type="spellEnd"/>
          </w:p>
        </w:tc>
      </w:tr>
      <w:tr w:rsidR="00A9665A" w:rsidRPr="00A9665A" w14:paraId="102BDF75" w14:textId="77777777" w:rsidTr="00A9665A">
        <w:trPr>
          <w:trHeight w:val="540"/>
        </w:trPr>
        <w:tc>
          <w:tcPr>
            <w:tcW w:w="459" w:type="dxa"/>
            <w:vMerge/>
            <w:tcBorders>
              <w:top w:val="nil"/>
              <w:left w:val="single" w:sz="8" w:space="0" w:color="auto"/>
              <w:bottom w:val="nil"/>
              <w:right w:val="single" w:sz="8" w:space="0" w:color="auto"/>
            </w:tcBorders>
            <w:vAlign w:val="center"/>
          </w:tcPr>
          <w:p w14:paraId="43BF28E0"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tcPr>
          <w:p w14:paraId="178FFD7B"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
        </w:tc>
        <w:tc>
          <w:tcPr>
            <w:tcW w:w="1780" w:type="dxa"/>
            <w:tcBorders>
              <w:top w:val="nil"/>
              <w:left w:val="single" w:sz="4" w:space="0" w:color="auto"/>
              <w:bottom w:val="single" w:sz="4" w:space="0" w:color="auto"/>
              <w:right w:val="single" w:sz="4" w:space="0" w:color="auto"/>
            </w:tcBorders>
            <w:vAlign w:val="center"/>
          </w:tcPr>
          <w:p w14:paraId="09FC24F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
        </w:tc>
        <w:tc>
          <w:tcPr>
            <w:tcW w:w="3400" w:type="dxa"/>
            <w:tcBorders>
              <w:top w:val="nil"/>
              <w:left w:val="nil"/>
              <w:bottom w:val="nil"/>
              <w:right w:val="single" w:sz="8" w:space="0" w:color="auto"/>
            </w:tcBorders>
            <w:vAlign w:val="center"/>
          </w:tcPr>
          <w:p w14:paraId="2921C91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
        </w:tc>
      </w:tr>
      <w:tr w:rsidR="00A9665A" w:rsidRPr="00A9665A" w14:paraId="67A316CB" w14:textId="77777777" w:rsidTr="00A9665A">
        <w:trPr>
          <w:trHeight w:val="300"/>
        </w:trPr>
        <w:tc>
          <w:tcPr>
            <w:tcW w:w="459" w:type="dxa"/>
            <w:vMerge/>
            <w:tcBorders>
              <w:top w:val="nil"/>
              <w:left w:val="single" w:sz="8" w:space="0" w:color="auto"/>
              <w:bottom w:val="nil"/>
              <w:right w:val="single" w:sz="8" w:space="0" w:color="auto"/>
            </w:tcBorders>
            <w:vAlign w:val="center"/>
            <w:hideMark/>
          </w:tcPr>
          <w:p w14:paraId="0B5A42C4" w14:textId="77777777" w:rsidR="00A9665A" w:rsidRPr="00A9665A" w:rsidRDefault="00A9665A" w:rsidP="00A9665A">
            <w:pPr>
              <w:autoSpaceDN/>
              <w:spacing w:after="0"/>
              <w:rPr>
                <w:rFonts w:ascii="Times New Roman" w:eastAsia="Times New Roman" w:hAnsi="Times New Roman"/>
                <w:color w:val="000000"/>
                <w:kern w:val="0"/>
                <w:sz w:val="20"/>
                <w:szCs w:val="20"/>
                <w:lang w:val="en-US"/>
              </w:rPr>
            </w:pPr>
          </w:p>
        </w:tc>
        <w:tc>
          <w:tcPr>
            <w:tcW w:w="3219" w:type="dxa"/>
            <w:tcBorders>
              <w:top w:val="nil"/>
              <w:left w:val="nil"/>
              <w:bottom w:val="single" w:sz="8" w:space="0" w:color="auto"/>
              <w:right w:val="nil"/>
            </w:tcBorders>
            <w:noWrap/>
            <w:vAlign w:val="center"/>
            <w:hideMark/>
          </w:tcPr>
          <w:p w14:paraId="20C01CDE"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 xml:space="preserve">Aruküla, Raasiku </w:t>
            </w:r>
            <w:proofErr w:type="spellStart"/>
            <w:r w:rsidRPr="00A9665A">
              <w:rPr>
                <w:rFonts w:ascii="Times New Roman" w:eastAsia="Times New Roman" w:hAnsi="Times New Roman"/>
                <w:color w:val="000000"/>
                <w:kern w:val="0"/>
                <w:sz w:val="20"/>
                <w:szCs w:val="20"/>
                <w:lang w:val="en-US"/>
              </w:rPr>
              <w:t>alevik</w:t>
            </w:r>
            <w:proofErr w:type="spellEnd"/>
          </w:p>
        </w:tc>
        <w:tc>
          <w:tcPr>
            <w:tcW w:w="1780" w:type="dxa"/>
            <w:tcBorders>
              <w:top w:val="nil"/>
              <w:left w:val="single" w:sz="4" w:space="0" w:color="auto"/>
              <w:bottom w:val="single" w:sz="4" w:space="0" w:color="auto"/>
              <w:right w:val="single" w:sz="4" w:space="0" w:color="auto"/>
            </w:tcBorders>
            <w:noWrap/>
            <w:vAlign w:val="center"/>
            <w:hideMark/>
          </w:tcPr>
          <w:p w14:paraId="052024F4"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proofErr w:type="spellStart"/>
            <w:r w:rsidRPr="00A9665A">
              <w:rPr>
                <w:rFonts w:ascii="Times New Roman" w:eastAsia="Times New Roman" w:hAnsi="Times New Roman"/>
                <w:color w:val="000000"/>
                <w:kern w:val="0"/>
                <w:sz w:val="20"/>
                <w:szCs w:val="20"/>
                <w:lang w:val="en-US"/>
              </w:rPr>
              <w:t>Eakate</w:t>
            </w:r>
            <w:proofErr w:type="spellEnd"/>
            <w:r w:rsidRPr="00A9665A">
              <w:rPr>
                <w:rFonts w:ascii="Times New Roman" w:eastAsia="Times New Roman" w:hAnsi="Times New Roman"/>
                <w:color w:val="000000"/>
                <w:kern w:val="0"/>
                <w:sz w:val="20"/>
                <w:szCs w:val="20"/>
                <w:lang w:val="en-US"/>
              </w:rPr>
              <w:t xml:space="preserve"> </w:t>
            </w:r>
            <w:proofErr w:type="spellStart"/>
            <w:r w:rsidRPr="00A9665A">
              <w:rPr>
                <w:rFonts w:ascii="Times New Roman" w:eastAsia="Times New Roman" w:hAnsi="Times New Roman"/>
                <w:color w:val="000000"/>
                <w:kern w:val="0"/>
                <w:sz w:val="20"/>
                <w:szCs w:val="20"/>
                <w:lang w:val="en-US"/>
              </w:rPr>
              <w:t>võimlemine</w:t>
            </w:r>
            <w:proofErr w:type="spellEnd"/>
          </w:p>
        </w:tc>
        <w:tc>
          <w:tcPr>
            <w:tcW w:w="3400" w:type="dxa"/>
            <w:tcBorders>
              <w:top w:val="single" w:sz="4" w:space="0" w:color="auto"/>
              <w:left w:val="nil"/>
              <w:bottom w:val="single" w:sz="4" w:space="0" w:color="auto"/>
              <w:right w:val="single" w:sz="4" w:space="0" w:color="auto"/>
            </w:tcBorders>
            <w:vAlign w:val="center"/>
            <w:hideMark/>
          </w:tcPr>
          <w:p w14:paraId="3D364FE0" w14:textId="77777777" w:rsidR="00A9665A" w:rsidRPr="00A9665A" w:rsidRDefault="00A9665A" w:rsidP="00A9665A">
            <w:pPr>
              <w:autoSpaceDN/>
              <w:spacing w:after="0"/>
              <w:jc w:val="right"/>
              <w:rPr>
                <w:rFonts w:ascii="Times New Roman" w:eastAsia="Times New Roman" w:hAnsi="Times New Roman"/>
                <w:color w:val="000000"/>
                <w:kern w:val="0"/>
                <w:sz w:val="20"/>
                <w:szCs w:val="20"/>
                <w:lang w:val="en-US"/>
              </w:rPr>
            </w:pPr>
            <w:r w:rsidRPr="00A9665A">
              <w:rPr>
                <w:rFonts w:ascii="Times New Roman" w:eastAsia="Times New Roman" w:hAnsi="Times New Roman"/>
                <w:color w:val="000000"/>
                <w:kern w:val="0"/>
                <w:sz w:val="20"/>
                <w:szCs w:val="20"/>
                <w:lang w:val="en-US"/>
              </w:rPr>
              <w:t>Aruküla Kultuuriselts</w:t>
            </w:r>
          </w:p>
        </w:tc>
      </w:tr>
    </w:tbl>
    <w:p w14:paraId="37A1E0F7" w14:textId="77777777" w:rsidR="00B74F8E" w:rsidRDefault="00B74F8E">
      <w:pPr>
        <w:pStyle w:val="Normaallaad1"/>
        <w:spacing w:line="360" w:lineRule="auto"/>
        <w:jc w:val="both"/>
      </w:pPr>
    </w:p>
    <w:p w14:paraId="1EB443E0" w14:textId="77777777" w:rsidR="00FF2F2D" w:rsidRDefault="00FF2F2D" w:rsidP="00FF2F2D">
      <w:pPr>
        <w:pStyle w:val="Normaallaad1"/>
        <w:spacing w:line="360" w:lineRule="auto"/>
        <w:jc w:val="both"/>
        <w:rPr>
          <w:rFonts w:ascii="Times New Roman" w:hAnsi="Times New Roman"/>
          <w:bCs/>
          <w:sz w:val="24"/>
          <w:szCs w:val="24"/>
        </w:rPr>
      </w:pPr>
      <w:r>
        <w:rPr>
          <w:rFonts w:ascii="Times New Roman" w:hAnsi="Times New Roman"/>
          <w:bCs/>
          <w:sz w:val="24"/>
          <w:szCs w:val="24"/>
        </w:rPr>
        <w:t>Muu vaba aeg/Perekeskus all kajastuvad Aruküla perekeskuse tegevuste toetamise vahendid.</w:t>
      </w:r>
    </w:p>
    <w:p w14:paraId="5802C898" w14:textId="77777777" w:rsidR="00CB3A75" w:rsidRDefault="001E46EE">
      <w:pPr>
        <w:pStyle w:val="Normaallaad1"/>
        <w:spacing w:line="360" w:lineRule="auto"/>
        <w:jc w:val="both"/>
        <w:rPr>
          <w:rFonts w:ascii="Times New Roman" w:hAnsi="Times New Roman"/>
          <w:bCs/>
          <w:sz w:val="24"/>
          <w:szCs w:val="24"/>
          <w:u w:val="single"/>
        </w:rPr>
      </w:pPr>
      <w:r>
        <w:rPr>
          <w:rFonts w:ascii="Times New Roman" w:hAnsi="Times New Roman"/>
          <w:bCs/>
          <w:sz w:val="24"/>
          <w:szCs w:val="24"/>
          <w:u w:val="single"/>
        </w:rPr>
        <w:t>Haridus</w:t>
      </w:r>
    </w:p>
    <w:p w14:paraId="7DD64E00" w14:textId="461E9108" w:rsidR="00CB3A75" w:rsidRDefault="001E46EE">
      <w:pPr>
        <w:pStyle w:val="Normaallaad1"/>
        <w:spacing w:line="360" w:lineRule="auto"/>
        <w:jc w:val="both"/>
      </w:pPr>
      <w:r>
        <w:rPr>
          <w:rStyle w:val="Liguvaikefont1"/>
          <w:rFonts w:ascii="Times New Roman" w:eastAsia="Times New Roman" w:hAnsi="Times New Roman"/>
          <w:kern w:val="0"/>
          <w:sz w:val="24"/>
          <w:szCs w:val="24"/>
        </w:rPr>
        <w:t xml:space="preserve">Valdkonna eelarvest finantseeritakse alusharidust, põhiharidust, õpilastransporti, koolitoitu ja huvitegevust, hariduse tugiteenuste osakonda ja hariduse valdkonna spetsialiste. </w:t>
      </w:r>
      <w:r>
        <w:rPr>
          <w:rStyle w:val="Liguvaikefont1"/>
          <w:rFonts w:ascii="Times New Roman" w:eastAsia="Cambria" w:hAnsi="Times New Roman"/>
          <w:sz w:val="24"/>
          <w:szCs w:val="24"/>
        </w:rPr>
        <w:t>Haridusvaldkonna kulude eesmärk on tagada Raasiku valla lastele tingimused kodulähedase alus- ja põhihariduse omandamiseks ning soodustada õpilaste huviharidusega tegelemist. Eesmärgi saavutamiseks pakub vallas haridusteenust kolmes koolis 6</w:t>
      </w:r>
      <w:r w:rsidR="00DB1EF2">
        <w:rPr>
          <w:rStyle w:val="Liguvaikefont1"/>
          <w:rFonts w:ascii="Times New Roman" w:eastAsia="Cambria" w:hAnsi="Times New Roman"/>
          <w:sz w:val="24"/>
          <w:szCs w:val="24"/>
        </w:rPr>
        <w:t>51</w:t>
      </w:r>
      <w:r>
        <w:rPr>
          <w:rStyle w:val="Liguvaikefont1"/>
          <w:rFonts w:ascii="Times New Roman" w:eastAsia="Cambria" w:hAnsi="Times New Roman"/>
          <w:sz w:val="24"/>
          <w:szCs w:val="24"/>
        </w:rPr>
        <w:t xml:space="preserve"> õpilasele ja kolmes lasteaias 38</w:t>
      </w:r>
      <w:r w:rsidR="00DB1EF2">
        <w:rPr>
          <w:rStyle w:val="Liguvaikefont1"/>
          <w:rFonts w:ascii="Times New Roman" w:eastAsia="Cambria" w:hAnsi="Times New Roman"/>
          <w:sz w:val="24"/>
          <w:szCs w:val="24"/>
        </w:rPr>
        <w:t>7</w:t>
      </w:r>
      <w:r>
        <w:rPr>
          <w:rStyle w:val="Liguvaikefont1"/>
          <w:rFonts w:ascii="Times New Roman" w:eastAsia="Cambria" w:hAnsi="Times New Roman"/>
          <w:sz w:val="24"/>
          <w:szCs w:val="24"/>
        </w:rPr>
        <w:t xml:space="preserve"> lapsele. Koostööd lasteaia- ja koolikohtade pakkumise osas tehakse naaberomavalitsustega. Olulisel kohal on jätkuvalt koostöö erasektoriga, seda nii alushariduse kui ka huvihariduse osas.</w:t>
      </w:r>
    </w:p>
    <w:p w14:paraId="217B4D96" w14:textId="4F380A39" w:rsidR="00CB3A75" w:rsidRPr="006C662B" w:rsidRDefault="001E46EE" w:rsidP="00BC3249">
      <w:pPr>
        <w:pStyle w:val="Normaallaad1"/>
        <w:spacing w:line="360" w:lineRule="auto"/>
        <w:jc w:val="both"/>
      </w:pPr>
      <w:r>
        <w:rPr>
          <w:rStyle w:val="Liguvaikefont1"/>
          <w:rFonts w:ascii="Times New Roman" w:hAnsi="Times New Roman"/>
          <w:sz w:val="24"/>
          <w:szCs w:val="24"/>
        </w:rPr>
        <w:lastRenderedPageBreak/>
        <w:t>Antud tegevusala all kajastatakse kulutusi alusharidusele, põhi- ja üldkeskharidusele, noorte huviharidusele, koolitranspordile, koolitoidule ning muule haridust toetavale tegevusele.</w:t>
      </w:r>
      <w:r>
        <w:rPr>
          <w:rStyle w:val="Liguvaikefont1"/>
          <w:rFonts w:ascii="Times New Roman" w:hAnsi="Times New Roman"/>
          <w:sz w:val="24"/>
          <w:szCs w:val="24"/>
          <w:lang w:eastAsia="et-EE"/>
        </w:rPr>
        <w:t xml:space="preserve"> Valdkonna 202</w:t>
      </w:r>
      <w:r w:rsidR="00872F2C">
        <w:rPr>
          <w:rStyle w:val="Liguvaikefont1"/>
          <w:rFonts w:ascii="Times New Roman" w:hAnsi="Times New Roman"/>
          <w:sz w:val="24"/>
          <w:szCs w:val="24"/>
          <w:lang w:eastAsia="et-EE"/>
        </w:rPr>
        <w:t>6</w:t>
      </w:r>
      <w:r>
        <w:rPr>
          <w:rStyle w:val="Liguvaikefont1"/>
          <w:rFonts w:ascii="Times New Roman" w:hAnsi="Times New Roman"/>
          <w:sz w:val="24"/>
          <w:szCs w:val="24"/>
          <w:lang w:eastAsia="et-EE"/>
        </w:rPr>
        <w:t>. aasta eelarveks on planeeritud 8</w:t>
      </w:r>
      <w:r w:rsidR="00BC3249">
        <w:rPr>
          <w:rStyle w:val="Liguvaikefont1"/>
          <w:rFonts w:ascii="Times New Roman" w:hAnsi="Times New Roman"/>
          <w:sz w:val="24"/>
          <w:szCs w:val="24"/>
          <w:lang w:eastAsia="et-EE"/>
        </w:rPr>
        <w:t> </w:t>
      </w:r>
      <w:r w:rsidR="00FA7712">
        <w:rPr>
          <w:rStyle w:val="Liguvaikefont1"/>
          <w:rFonts w:ascii="Times New Roman" w:hAnsi="Times New Roman"/>
          <w:sz w:val="24"/>
          <w:szCs w:val="24"/>
          <w:lang w:eastAsia="et-EE"/>
        </w:rPr>
        <w:t>711 275,29</w:t>
      </w:r>
      <w:r>
        <w:rPr>
          <w:rStyle w:val="Liguvaikefont1"/>
          <w:rFonts w:ascii="Times New Roman" w:hAnsi="Times New Roman"/>
          <w:sz w:val="24"/>
          <w:szCs w:val="24"/>
          <w:lang w:eastAsia="et-EE"/>
        </w:rPr>
        <w:t xml:space="preserve"> eurot, mis moodustab kogu põhitegevuse kuludest </w:t>
      </w:r>
      <w:r w:rsidR="00A15F72">
        <w:rPr>
          <w:rStyle w:val="Liguvaikefont1"/>
          <w:rFonts w:ascii="Times New Roman" w:hAnsi="Times New Roman"/>
          <w:sz w:val="24"/>
          <w:szCs w:val="24"/>
          <w:lang w:eastAsia="et-EE"/>
        </w:rPr>
        <w:t>65,</w:t>
      </w:r>
      <w:r w:rsidR="00626921">
        <w:rPr>
          <w:rStyle w:val="Liguvaikefont1"/>
          <w:rFonts w:ascii="Times New Roman" w:hAnsi="Times New Roman"/>
          <w:sz w:val="24"/>
          <w:szCs w:val="24"/>
          <w:lang w:eastAsia="et-EE"/>
        </w:rPr>
        <w:t>75</w:t>
      </w:r>
      <w:r>
        <w:rPr>
          <w:rStyle w:val="Liguvaikefont1"/>
          <w:rFonts w:ascii="Times New Roman" w:hAnsi="Times New Roman"/>
          <w:sz w:val="24"/>
          <w:szCs w:val="24"/>
          <w:lang w:eastAsia="et-EE"/>
        </w:rPr>
        <w:t xml:space="preserve"> % (202</w:t>
      </w:r>
      <w:r w:rsidR="00981DDB">
        <w:rPr>
          <w:rStyle w:val="Liguvaikefont1"/>
          <w:rFonts w:ascii="Times New Roman" w:hAnsi="Times New Roman"/>
          <w:sz w:val="24"/>
          <w:szCs w:val="24"/>
          <w:lang w:eastAsia="et-EE"/>
        </w:rPr>
        <w:t>5</w:t>
      </w:r>
      <w:r>
        <w:rPr>
          <w:rStyle w:val="Liguvaikefont1"/>
          <w:rFonts w:ascii="Times New Roman" w:hAnsi="Times New Roman"/>
          <w:sz w:val="24"/>
          <w:szCs w:val="24"/>
          <w:lang w:eastAsia="et-EE"/>
        </w:rPr>
        <w:t>. aasta osakaal 66,</w:t>
      </w:r>
      <w:r w:rsidR="00DA5AD6">
        <w:rPr>
          <w:rStyle w:val="Liguvaikefont1"/>
          <w:rFonts w:ascii="Times New Roman" w:hAnsi="Times New Roman"/>
          <w:sz w:val="24"/>
          <w:szCs w:val="24"/>
          <w:lang w:eastAsia="et-EE"/>
        </w:rPr>
        <w:t>2</w:t>
      </w:r>
      <w:r w:rsidR="00A15F72">
        <w:rPr>
          <w:rStyle w:val="Liguvaikefont1"/>
          <w:rFonts w:ascii="Times New Roman" w:hAnsi="Times New Roman"/>
          <w:sz w:val="24"/>
          <w:szCs w:val="24"/>
          <w:lang w:eastAsia="et-EE"/>
        </w:rPr>
        <w:t xml:space="preserve"> </w:t>
      </w:r>
      <w:r>
        <w:rPr>
          <w:rStyle w:val="Liguvaikefont1"/>
          <w:rFonts w:ascii="Times New Roman" w:hAnsi="Times New Roman"/>
          <w:sz w:val="24"/>
          <w:szCs w:val="24"/>
          <w:lang w:eastAsia="et-EE"/>
        </w:rPr>
        <w:t>%). Alates 202</w:t>
      </w:r>
      <w:r w:rsidR="00626921">
        <w:rPr>
          <w:rStyle w:val="Liguvaikefont1"/>
          <w:rFonts w:ascii="Times New Roman" w:hAnsi="Times New Roman"/>
          <w:sz w:val="24"/>
          <w:szCs w:val="24"/>
          <w:lang w:eastAsia="et-EE"/>
        </w:rPr>
        <w:t>6</w:t>
      </w:r>
      <w:r>
        <w:rPr>
          <w:rStyle w:val="Liguvaikefont1"/>
          <w:rFonts w:ascii="Times New Roman" w:hAnsi="Times New Roman"/>
          <w:sz w:val="24"/>
          <w:szCs w:val="24"/>
          <w:lang w:eastAsia="et-EE"/>
        </w:rPr>
        <w:t>. aasta 1. jaanuarist õpetajate töötasu alammääraks täistööajaga töötamise korral on 1 </w:t>
      </w:r>
      <w:r w:rsidR="00626921">
        <w:rPr>
          <w:rStyle w:val="Liguvaikefont1"/>
          <w:rFonts w:ascii="Times New Roman" w:hAnsi="Times New Roman"/>
          <w:sz w:val="24"/>
          <w:szCs w:val="24"/>
          <w:lang w:eastAsia="et-EE"/>
        </w:rPr>
        <w:t>970</w:t>
      </w:r>
      <w:r>
        <w:rPr>
          <w:rStyle w:val="Liguvaikefont1"/>
          <w:rFonts w:ascii="Times New Roman" w:hAnsi="Times New Roman"/>
          <w:sz w:val="24"/>
          <w:szCs w:val="24"/>
          <w:lang w:eastAsia="et-EE"/>
        </w:rPr>
        <w:t xml:space="preserve"> eurot</w:t>
      </w:r>
      <w:r w:rsidR="0067047B">
        <w:rPr>
          <w:rStyle w:val="Liguvaikefont1"/>
          <w:rFonts w:ascii="Times New Roman" w:hAnsi="Times New Roman"/>
          <w:sz w:val="24"/>
          <w:szCs w:val="24"/>
          <w:lang w:eastAsia="et-EE"/>
        </w:rPr>
        <w:t>.</w:t>
      </w:r>
      <w:r>
        <w:rPr>
          <w:rStyle w:val="Liguvaikefont1"/>
          <w:rFonts w:ascii="Times New Roman" w:hAnsi="Times New Roman"/>
          <w:sz w:val="24"/>
          <w:szCs w:val="24"/>
          <w:lang w:eastAsia="et-EE"/>
        </w:rPr>
        <w:t xml:space="preserve"> </w:t>
      </w:r>
      <w:r>
        <w:rPr>
          <w:rStyle w:val="Liguvaikefont1"/>
          <w:rFonts w:ascii="Times New Roman" w:hAnsi="Times New Roman"/>
          <w:sz w:val="24"/>
          <w:szCs w:val="24"/>
        </w:rPr>
        <w:t xml:space="preserve">Koolide </w:t>
      </w:r>
      <w:r w:rsidR="00C92D2C">
        <w:rPr>
          <w:rStyle w:val="Liguvaikefont1"/>
          <w:rFonts w:ascii="Times New Roman" w:hAnsi="Times New Roman"/>
          <w:sz w:val="24"/>
          <w:szCs w:val="24"/>
        </w:rPr>
        <w:t xml:space="preserve">personalikulude kasv on </w:t>
      </w:r>
      <w:r w:rsidR="0084375F">
        <w:rPr>
          <w:rStyle w:val="Liguvaikefont1"/>
          <w:rFonts w:ascii="Times New Roman" w:hAnsi="Times New Roman"/>
          <w:sz w:val="24"/>
          <w:szCs w:val="24"/>
        </w:rPr>
        <w:t xml:space="preserve">7,83%. </w:t>
      </w:r>
      <w:r w:rsidR="004145D7">
        <w:rPr>
          <w:rStyle w:val="Liguvaikefont1"/>
          <w:rFonts w:ascii="Times New Roman" w:hAnsi="Times New Roman"/>
          <w:sz w:val="24"/>
          <w:szCs w:val="24"/>
        </w:rPr>
        <w:t xml:space="preserve">On tõstetud </w:t>
      </w:r>
      <w:r w:rsidR="00002C4D">
        <w:rPr>
          <w:rStyle w:val="Liguvaikefont1"/>
          <w:rFonts w:ascii="Times New Roman" w:hAnsi="Times New Roman"/>
          <w:sz w:val="24"/>
          <w:szCs w:val="24"/>
        </w:rPr>
        <w:t>assistentide ja lasteaiaõpetaja abide palka 1</w:t>
      </w:r>
      <w:r w:rsidR="007844E6">
        <w:rPr>
          <w:rStyle w:val="Liguvaikefont1"/>
          <w:rFonts w:ascii="Times New Roman" w:hAnsi="Times New Roman"/>
          <w:sz w:val="24"/>
          <w:szCs w:val="24"/>
        </w:rPr>
        <w:t xml:space="preserve"> </w:t>
      </w:r>
      <w:r w:rsidR="00002C4D">
        <w:rPr>
          <w:rStyle w:val="Liguvaikefont1"/>
          <w:rFonts w:ascii="Times New Roman" w:hAnsi="Times New Roman"/>
          <w:sz w:val="24"/>
          <w:szCs w:val="24"/>
        </w:rPr>
        <w:t xml:space="preserve">250 euroni kuus, </w:t>
      </w:r>
      <w:r w:rsidR="003F5AC4">
        <w:rPr>
          <w:rStyle w:val="Liguvaikefont1"/>
          <w:rFonts w:ascii="Times New Roman" w:hAnsi="Times New Roman"/>
          <w:sz w:val="24"/>
          <w:szCs w:val="24"/>
        </w:rPr>
        <w:t xml:space="preserve">samuti </w:t>
      </w:r>
      <w:r w:rsidR="00540C3B">
        <w:rPr>
          <w:rStyle w:val="Liguvaikefont1"/>
          <w:rFonts w:ascii="Times New Roman" w:hAnsi="Times New Roman"/>
          <w:sz w:val="24"/>
          <w:szCs w:val="24"/>
        </w:rPr>
        <w:t xml:space="preserve">on tõstetud </w:t>
      </w:r>
      <w:r w:rsidR="0006097F">
        <w:rPr>
          <w:rStyle w:val="Liguvaikefont1"/>
          <w:rFonts w:ascii="Times New Roman" w:hAnsi="Times New Roman"/>
          <w:sz w:val="24"/>
          <w:szCs w:val="24"/>
        </w:rPr>
        <w:t xml:space="preserve">Huvikooli Pääsulind õpetajate </w:t>
      </w:r>
      <w:r w:rsidR="00D469F0">
        <w:rPr>
          <w:rStyle w:val="Liguvaikefont1"/>
          <w:rFonts w:ascii="Times New Roman" w:hAnsi="Times New Roman"/>
          <w:sz w:val="24"/>
          <w:szCs w:val="24"/>
        </w:rPr>
        <w:t xml:space="preserve">ning kõiki teiste töötajate </w:t>
      </w:r>
      <w:r w:rsidR="009E1885">
        <w:rPr>
          <w:rStyle w:val="Liguvaikefont1"/>
          <w:rFonts w:ascii="Times New Roman" w:hAnsi="Times New Roman"/>
          <w:sz w:val="24"/>
          <w:szCs w:val="24"/>
        </w:rPr>
        <w:t>palkasid.</w:t>
      </w:r>
      <w:r w:rsidR="00002C4D">
        <w:rPr>
          <w:rStyle w:val="Liguvaikefont1"/>
          <w:rFonts w:ascii="Times New Roman" w:hAnsi="Times New Roman"/>
          <w:sz w:val="24"/>
          <w:szCs w:val="24"/>
        </w:rPr>
        <w:t xml:space="preserve"> </w:t>
      </w:r>
      <w:r>
        <w:rPr>
          <w:rStyle w:val="Liguvaikefont1"/>
          <w:rFonts w:ascii="Times New Roman" w:hAnsi="Times New Roman"/>
          <w:sz w:val="24"/>
          <w:szCs w:val="24"/>
        </w:rPr>
        <w:t xml:space="preserve">Muu hariduse all </w:t>
      </w:r>
      <w:r w:rsidR="001656C9">
        <w:rPr>
          <w:rStyle w:val="Liguvaikefont1"/>
          <w:rFonts w:ascii="Times New Roman" w:hAnsi="Times New Roman"/>
          <w:sz w:val="24"/>
          <w:szCs w:val="24"/>
        </w:rPr>
        <w:t>kajastatud</w:t>
      </w:r>
      <w:r>
        <w:rPr>
          <w:rStyle w:val="Liguvaikefont1"/>
          <w:rFonts w:ascii="Times New Roman" w:hAnsi="Times New Roman"/>
          <w:sz w:val="24"/>
          <w:szCs w:val="24"/>
        </w:rPr>
        <w:t xml:space="preserve"> riigipoolne toetus (Tõhustatud ja eritoe tegevuskuludeks ja kultuuriranits) kokku summas </w:t>
      </w:r>
      <w:r w:rsidR="00D756EE">
        <w:rPr>
          <w:rFonts w:ascii="Times New Roman" w:hAnsi="Times New Roman"/>
          <w:sz w:val="24"/>
          <w:szCs w:val="24"/>
        </w:rPr>
        <w:t>133 632</w:t>
      </w:r>
      <w:r w:rsidR="00A1124D">
        <w:rPr>
          <w:rFonts w:ascii="Times New Roman" w:hAnsi="Times New Roman"/>
          <w:sz w:val="24"/>
          <w:szCs w:val="24"/>
        </w:rPr>
        <w:t xml:space="preserve"> </w:t>
      </w:r>
      <w:r>
        <w:rPr>
          <w:rStyle w:val="Liguvaikefont1"/>
          <w:rFonts w:ascii="Times New Roman" w:hAnsi="Times New Roman"/>
          <w:sz w:val="24"/>
          <w:szCs w:val="24"/>
        </w:rPr>
        <w:t xml:space="preserve">eurot, </w:t>
      </w:r>
      <w:bookmarkStart w:id="30" w:name="_Hlk158237388"/>
      <w:bookmarkStart w:id="31" w:name="_Hlk158237348"/>
      <w:r w:rsidR="001656C9">
        <w:rPr>
          <w:rStyle w:val="Liguvaikefont1"/>
          <w:rFonts w:ascii="Times New Roman" w:hAnsi="Times New Roman"/>
          <w:sz w:val="24"/>
          <w:szCs w:val="24"/>
        </w:rPr>
        <w:t xml:space="preserve">oli </w:t>
      </w:r>
      <w:r w:rsidR="00B716E4">
        <w:rPr>
          <w:rStyle w:val="Liguvaikefont1"/>
          <w:rFonts w:ascii="Times New Roman" w:hAnsi="Times New Roman"/>
          <w:sz w:val="24"/>
          <w:szCs w:val="24"/>
        </w:rPr>
        <w:t xml:space="preserve">50 % ulatuses jaotatud </w:t>
      </w:r>
      <w:r>
        <w:rPr>
          <w:rStyle w:val="Liguvaikefont1"/>
          <w:rFonts w:ascii="Times New Roman" w:hAnsi="Times New Roman"/>
          <w:sz w:val="24"/>
          <w:szCs w:val="24"/>
        </w:rPr>
        <w:t xml:space="preserve">koolide vahel </w:t>
      </w:r>
      <w:bookmarkStart w:id="32" w:name="_Hlk158237405"/>
      <w:bookmarkEnd w:id="30"/>
      <w:r>
        <w:rPr>
          <w:rStyle w:val="Liguvaikefont1"/>
          <w:rFonts w:ascii="Times New Roman" w:hAnsi="Times New Roman"/>
          <w:sz w:val="24"/>
          <w:szCs w:val="24"/>
        </w:rPr>
        <w:t xml:space="preserve">proportsionaalselt vastavalt õpilaste arvule. </w:t>
      </w:r>
      <w:bookmarkStart w:id="33" w:name="_Hlk158237518"/>
      <w:bookmarkEnd w:id="32"/>
    </w:p>
    <w:bookmarkEnd w:id="31"/>
    <w:bookmarkEnd w:id="33"/>
    <w:p w14:paraId="125C4970" w14:textId="146C68B3"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Lisaks omavalitsusele annab arvestatava panuse alus-, põhi- ja üldkeskhariduse finantseerimisse ka riik</w:t>
      </w:r>
      <w:r w:rsidR="00FF61E5">
        <w:rPr>
          <w:rFonts w:ascii="Times New Roman" w:hAnsi="Times New Roman"/>
          <w:sz w:val="24"/>
          <w:szCs w:val="24"/>
        </w:rPr>
        <w:t>,</w:t>
      </w:r>
      <w:r>
        <w:rPr>
          <w:rFonts w:ascii="Times New Roman" w:hAnsi="Times New Roman"/>
          <w:sz w:val="24"/>
          <w:szCs w:val="24"/>
        </w:rPr>
        <w:t xml:space="preserve"> eraldades kohalikele omavalitsustele õpetajate ja koolijuhtide palgatoetust, samuti toetades toetusfondi eraldiste kaudu õppekirjanduse soetamist, õpetajate täiendõpet, täiendava toe pakkumist seda vajavatele õpilastele ning koolilõuna pakkumist. Alushariduse alla kuuluvad kõik valla lasteaiad, valla laste lastehoid ja eralasteaedade osalustasud. Põhihariduse alla kuuluvad kõikide meie koolide kulud ja teiste omavalitsuste põhikoolides õppimise osalustasud. Üldkeskhariduse otsekulud on kohamaksud teiste omavalitsuste- ja erakoolides, eelarve kasv tulenevalt õpilaste arvu ja osalustasu kasvust. Huvihariduse alla kuuluvad Aruküla Huvikooli Pääsulind kulud ja noortele suunatud huviringide ja huvitegevustoetuse kulud. </w:t>
      </w:r>
      <w:r w:rsidR="006A5356" w:rsidRPr="00426B32">
        <w:rPr>
          <w:rFonts w:ascii="Times New Roman" w:hAnsi="Times New Roman"/>
          <w:lang w:val="sv-SE"/>
        </w:rPr>
        <w:t>Huviharidusel jäi 2025. aastal kasutamata</w:t>
      </w:r>
      <w:r w:rsidR="006A5356">
        <w:rPr>
          <w:rFonts w:ascii="Times New Roman" w:hAnsi="Times New Roman"/>
          <w:sz w:val="24"/>
          <w:szCs w:val="24"/>
        </w:rPr>
        <w:t xml:space="preserve"> </w:t>
      </w:r>
      <w:r w:rsidR="00AD4A55">
        <w:rPr>
          <w:rFonts w:ascii="Times New Roman" w:hAnsi="Times New Roman"/>
          <w:sz w:val="24"/>
          <w:szCs w:val="24"/>
        </w:rPr>
        <w:t>15 423 eurot</w:t>
      </w:r>
      <w:r w:rsidR="00EA3E6C">
        <w:rPr>
          <w:rFonts w:ascii="Times New Roman" w:hAnsi="Times New Roman"/>
          <w:sz w:val="24"/>
          <w:szCs w:val="24"/>
        </w:rPr>
        <w:t>, mis on kajastatud 2026. aasta kuludes.</w:t>
      </w:r>
      <w:r w:rsidR="00AD4A55">
        <w:rPr>
          <w:rFonts w:ascii="Times New Roman" w:hAnsi="Times New Roman"/>
          <w:sz w:val="24"/>
          <w:szCs w:val="24"/>
        </w:rPr>
        <w:t xml:space="preserve">. </w:t>
      </w:r>
      <w:r>
        <w:rPr>
          <w:rFonts w:ascii="Times New Roman" w:hAnsi="Times New Roman"/>
          <w:sz w:val="24"/>
          <w:szCs w:val="24"/>
        </w:rPr>
        <w:t>Kulude suurenemist mõjutavad palga ja energiakulude kasvud. Koolitranspordi alla on planeeritud õpilaste tasuta rongisõidu vahendid ja koolibussi kulud. Koolitoit on planeeritud eelarvesse riigieraldise mahus ja see suureneb eelarveaasta jooksul vastavalt laekunud PRIA toetustele (koolipiim ja -puuvili)</w:t>
      </w:r>
      <w:r w:rsidR="00B26EA3">
        <w:rPr>
          <w:rFonts w:ascii="Times New Roman" w:hAnsi="Times New Roman"/>
          <w:sz w:val="24"/>
          <w:szCs w:val="24"/>
        </w:rPr>
        <w:t>.</w:t>
      </w:r>
      <w:r>
        <w:rPr>
          <w:rFonts w:ascii="Times New Roman" w:hAnsi="Times New Roman"/>
          <w:sz w:val="24"/>
          <w:szCs w:val="24"/>
        </w:rPr>
        <w:t xml:space="preserve"> </w:t>
      </w:r>
    </w:p>
    <w:p w14:paraId="5A82834C" w14:textId="77777777" w:rsidR="00CB3A75" w:rsidRDefault="001E46EE">
      <w:pPr>
        <w:pStyle w:val="Normaallaad1"/>
        <w:spacing w:line="360" w:lineRule="auto"/>
        <w:jc w:val="both"/>
        <w:rPr>
          <w:rFonts w:ascii="Times New Roman" w:hAnsi="Times New Roman"/>
          <w:sz w:val="24"/>
          <w:szCs w:val="24"/>
          <w:u w:val="single"/>
        </w:rPr>
      </w:pPr>
      <w:r>
        <w:rPr>
          <w:rFonts w:ascii="Times New Roman" w:hAnsi="Times New Roman"/>
          <w:sz w:val="24"/>
          <w:szCs w:val="24"/>
          <w:u w:val="single"/>
        </w:rPr>
        <w:t>Sotsiaalne kaitse</w:t>
      </w:r>
    </w:p>
    <w:p w14:paraId="5BF3DBCA" w14:textId="6B8F03B3" w:rsidR="00CB3A75" w:rsidRDefault="001E46EE">
      <w:pPr>
        <w:pStyle w:val="Kehatekst1"/>
        <w:spacing w:line="360" w:lineRule="auto"/>
        <w:rPr>
          <w:rStyle w:val="Liguvaikefont1"/>
          <w:szCs w:val="24"/>
        </w:rPr>
      </w:pPr>
      <w:r>
        <w:rPr>
          <w:rStyle w:val="Liguvaikefont1"/>
          <w:rFonts w:eastAsia="Segoe UI Light"/>
          <w:szCs w:val="24"/>
        </w:rPr>
        <w:t xml:space="preserve">Sotsiaalse kaitse eelarveosast finantseeritakse puudega inimeste, eakate, laste ja perede, riskirühmade ja muid sotsiaalvaldkonnaga seonduvaid kulusid. </w:t>
      </w:r>
      <w:r>
        <w:rPr>
          <w:rStyle w:val="Liguvaikefont1"/>
          <w:rFonts w:eastAsia="Cambria"/>
          <w:szCs w:val="24"/>
        </w:rPr>
        <w:t xml:space="preserve">Sotsiaalse kaitse valdkonna eesmärgiks on Raasiku valla elanike ja perekondade toimetulekuraskuste ennetamiseks, kõrvaldamiseks või kergendamiseks abi osutamine ja sotsiaalsete erivajadustega isikute sotsiaalse turvalisuse, arengu ja ühiskonnas kohanemisele kaasa aitamine. </w:t>
      </w:r>
      <w:r>
        <w:rPr>
          <w:rStyle w:val="Liguvaikefont1"/>
          <w:szCs w:val="24"/>
        </w:rPr>
        <w:t>Selle valdkonna 202</w:t>
      </w:r>
      <w:r w:rsidR="004E61FE">
        <w:rPr>
          <w:rStyle w:val="Liguvaikefont1"/>
          <w:szCs w:val="24"/>
        </w:rPr>
        <w:t>6</w:t>
      </w:r>
      <w:r>
        <w:rPr>
          <w:rStyle w:val="Liguvaikefont1"/>
          <w:szCs w:val="24"/>
        </w:rPr>
        <w:t xml:space="preserve">. aasta eelarve on </w:t>
      </w:r>
      <w:r w:rsidR="006C662B">
        <w:rPr>
          <w:rStyle w:val="Liguvaikefont1"/>
          <w:szCs w:val="24"/>
        </w:rPr>
        <w:t>9</w:t>
      </w:r>
      <w:r w:rsidR="00280263">
        <w:rPr>
          <w:rStyle w:val="Liguvaikefont1"/>
          <w:szCs w:val="24"/>
        </w:rPr>
        <w:t>0</w:t>
      </w:r>
      <w:r w:rsidR="00F45E83">
        <w:rPr>
          <w:rStyle w:val="Liguvaikefont1"/>
          <w:szCs w:val="24"/>
        </w:rPr>
        <w:t>2</w:t>
      </w:r>
      <w:r w:rsidR="006C662B">
        <w:rPr>
          <w:rStyle w:val="Liguvaikefont1"/>
          <w:szCs w:val="24"/>
        </w:rPr>
        <w:t> </w:t>
      </w:r>
      <w:r w:rsidR="00FB28F4">
        <w:rPr>
          <w:rStyle w:val="Liguvaikefont1"/>
          <w:szCs w:val="24"/>
        </w:rPr>
        <w:t>502</w:t>
      </w:r>
      <w:r w:rsidR="006C662B">
        <w:rPr>
          <w:rStyle w:val="Liguvaikefont1"/>
          <w:szCs w:val="24"/>
        </w:rPr>
        <w:t>,</w:t>
      </w:r>
      <w:r w:rsidR="00FB28F4">
        <w:rPr>
          <w:rStyle w:val="Liguvaikefont1"/>
          <w:szCs w:val="24"/>
        </w:rPr>
        <w:t>7</w:t>
      </w:r>
      <w:r w:rsidR="006F37FA">
        <w:rPr>
          <w:rStyle w:val="Liguvaikefont1"/>
          <w:szCs w:val="24"/>
        </w:rPr>
        <w:t>9</w:t>
      </w:r>
      <w:r>
        <w:rPr>
          <w:rStyle w:val="Liguvaikefont1"/>
          <w:szCs w:val="24"/>
        </w:rPr>
        <w:t xml:space="preserve"> eurot, mis moodustab põhitegevuse kogukuludest 7,</w:t>
      </w:r>
      <w:r w:rsidR="00BD06BA">
        <w:rPr>
          <w:rStyle w:val="Liguvaikefont1"/>
          <w:szCs w:val="24"/>
        </w:rPr>
        <w:t>0</w:t>
      </w:r>
      <w:r w:rsidR="00A15F72">
        <w:rPr>
          <w:rStyle w:val="Liguvaikefont1"/>
          <w:szCs w:val="24"/>
        </w:rPr>
        <w:t xml:space="preserve"> </w:t>
      </w:r>
      <w:r>
        <w:rPr>
          <w:rStyle w:val="Liguvaikefont1"/>
          <w:szCs w:val="24"/>
        </w:rPr>
        <w:t>% (202</w:t>
      </w:r>
      <w:r w:rsidR="00E0698A">
        <w:rPr>
          <w:rStyle w:val="Liguvaikefont1"/>
          <w:szCs w:val="24"/>
        </w:rPr>
        <w:t>5</w:t>
      </w:r>
      <w:r>
        <w:rPr>
          <w:rStyle w:val="Liguvaikefont1"/>
          <w:szCs w:val="24"/>
        </w:rPr>
        <w:t>. aasta osakaal  7,</w:t>
      </w:r>
      <w:r w:rsidR="00532130">
        <w:rPr>
          <w:rStyle w:val="Liguvaikefont1"/>
          <w:szCs w:val="24"/>
        </w:rPr>
        <w:t>0</w:t>
      </w:r>
      <w:r w:rsidR="00A15F72">
        <w:rPr>
          <w:rStyle w:val="Liguvaikefont1"/>
          <w:szCs w:val="24"/>
        </w:rPr>
        <w:t xml:space="preserve"> </w:t>
      </w:r>
      <w:r>
        <w:rPr>
          <w:rStyle w:val="Liguvaikefont1"/>
          <w:szCs w:val="24"/>
        </w:rPr>
        <w:t xml:space="preserve">%). Toetused, millede vahendid eraldab riik, korrigeeritakse eelarves </w:t>
      </w:r>
      <w:r w:rsidR="00A87AA3">
        <w:rPr>
          <w:rStyle w:val="Liguvaikefont1"/>
          <w:szCs w:val="24"/>
        </w:rPr>
        <w:t xml:space="preserve">lisaeelarvega </w:t>
      </w:r>
      <w:r>
        <w:rPr>
          <w:rStyle w:val="Liguvaikefont1"/>
          <w:szCs w:val="24"/>
        </w:rPr>
        <w:t xml:space="preserve">peale riigipoolse toetussumma kinnitamist tegeliku eraldisega vastavaks. </w:t>
      </w:r>
    </w:p>
    <w:p w14:paraId="49E5E86A" w14:textId="1AECE24B" w:rsidR="0071666A" w:rsidRDefault="0071666A">
      <w:pPr>
        <w:pStyle w:val="Kehatekst1"/>
        <w:spacing w:line="360" w:lineRule="auto"/>
        <w:rPr>
          <w:rStyle w:val="Liguvaikefont1"/>
          <w:szCs w:val="24"/>
        </w:rPr>
      </w:pPr>
      <w:r>
        <w:rPr>
          <w:rStyle w:val="Liguvaikefont1"/>
          <w:szCs w:val="24"/>
        </w:rPr>
        <w:lastRenderedPageBreak/>
        <w:t>202</w:t>
      </w:r>
      <w:r w:rsidR="008F1BE4">
        <w:rPr>
          <w:rStyle w:val="Liguvaikefont1"/>
          <w:szCs w:val="24"/>
        </w:rPr>
        <w:t>6</w:t>
      </w:r>
      <w:r>
        <w:rPr>
          <w:rStyle w:val="Liguvaikefont1"/>
          <w:szCs w:val="24"/>
        </w:rPr>
        <w:t xml:space="preserve">. aastal </w:t>
      </w:r>
      <w:r w:rsidR="008F1BE4">
        <w:rPr>
          <w:rStyle w:val="Liguvaikefont1"/>
          <w:szCs w:val="24"/>
        </w:rPr>
        <w:t>jätkuvad</w:t>
      </w:r>
      <w:r>
        <w:rPr>
          <w:rStyle w:val="Liguvaikefont1"/>
          <w:szCs w:val="24"/>
        </w:rPr>
        <w:t xml:space="preserve"> projekt</w:t>
      </w:r>
      <w:r w:rsidR="008F1BE4">
        <w:rPr>
          <w:rStyle w:val="Liguvaikefont1"/>
          <w:szCs w:val="24"/>
        </w:rPr>
        <w:t>id</w:t>
      </w:r>
      <w:r>
        <w:rPr>
          <w:rStyle w:val="Liguvaikefont1"/>
          <w:szCs w:val="24"/>
        </w:rPr>
        <w:t xml:space="preserve"> „</w:t>
      </w:r>
      <w:r w:rsidRPr="0071666A">
        <w:rPr>
          <w:rStyle w:val="Liguvaikefont1"/>
          <w:szCs w:val="24"/>
        </w:rPr>
        <w:t>Isikukeskse erihoolekande teenusmudeli jätkurakendamine kohalikus omavalitsuse</w:t>
      </w:r>
      <w:r>
        <w:rPr>
          <w:rStyle w:val="Liguvaikefont1"/>
          <w:szCs w:val="24"/>
        </w:rPr>
        <w:t>“</w:t>
      </w:r>
      <w:r w:rsidR="008F1BE4">
        <w:rPr>
          <w:rStyle w:val="Liguvaikefont1"/>
          <w:szCs w:val="24"/>
        </w:rPr>
        <w:t xml:space="preserve"> ja</w:t>
      </w:r>
      <w:r>
        <w:rPr>
          <w:rStyle w:val="Liguvaikefont1"/>
          <w:szCs w:val="24"/>
        </w:rPr>
        <w:t xml:space="preserve"> </w:t>
      </w:r>
      <w:r w:rsidRPr="0071666A">
        <w:rPr>
          <w:rStyle w:val="Liguvaikefont1"/>
          <w:szCs w:val="24"/>
        </w:rPr>
        <w:t>Ida-Harju noorte tööhõive suurendami</w:t>
      </w:r>
      <w:r>
        <w:rPr>
          <w:rStyle w:val="Liguvaikefont1"/>
          <w:szCs w:val="24"/>
        </w:rPr>
        <w:t>s</w:t>
      </w:r>
      <w:r w:rsidRPr="0071666A">
        <w:rPr>
          <w:rStyle w:val="Liguvaikefont1"/>
          <w:szCs w:val="24"/>
        </w:rPr>
        <w:t>e ja hoidmi</w:t>
      </w:r>
      <w:r>
        <w:rPr>
          <w:rStyle w:val="Liguvaikefont1"/>
          <w:szCs w:val="24"/>
        </w:rPr>
        <w:t>s</w:t>
      </w:r>
      <w:r w:rsidRPr="0071666A">
        <w:rPr>
          <w:rStyle w:val="Liguvaikefont1"/>
          <w:szCs w:val="24"/>
        </w:rPr>
        <w:t>e</w:t>
      </w:r>
      <w:r>
        <w:rPr>
          <w:rStyle w:val="Liguvaikefont1"/>
          <w:szCs w:val="24"/>
        </w:rPr>
        <w:t xml:space="preserve"> projekt.</w:t>
      </w:r>
    </w:p>
    <w:p w14:paraId="36CE7624" w14:textId="098A73F7" w:rsidR="00ED4677" w:rsidRPr="00694FE1" w:rsidRDefault="004309CA" w:rsidP="00ED4677">
      <w:pPr>
        <w:spacing w:line="360" w:lineRule="auto"/>
        <w:jc w:val="both"/>
        <w:rPr>
          <w:rFonts w:ascii="Times New Roman" w:hAnsi="Times New Roman"/>
          <w:sz w:val="24"/>
          <w:szCs w:val="24"/>
        </w:rPr>
      </w:pPr>
      <w:r w:rsidRPr="00ED4677">
        <w:rPr>
          <w:rStyle w:val="Liguvaikefont1"/>
          <w:rFonts w:ascii="Times New Roman" w:hAnsi="Times New Roman"/>
          <w:sz w:val="24"/>
          <w:szCs w:val="24"/>
        </w:rPr>
        <w:t xml:space="preserve">Puudega inimese personalikulude all on kajastatud </w:t>
      </w:r>
      <w:r w:rsidR="00673A2D" w:rsidRPr="00ED4677">
        <w:rPr>
          <w:rStyle w:val="Liguvaikefont1"/>
          <w:rFonts w:ascii="Times New Roman" w:hAnsi="Times New Roman"/>
          <w:sz w:val="24"/>
          <w:szCs w:val="24"/>
        </w:rPr>
        <w:t>transporditeenuse osutamine töövõtulepingu alusel.</w:t>
      </w:r>
      <w:r w:rsidR="003866F7">
        <w:rPr>
          <w:rStyle w:val="Liguvaikefont1"/>
          <w:szCs w:val="24"/>
        </w:rPr>
        <w:t xml:space="preserve"> </w:t>
      </w:r>
      <w:r w:rsidR="00ED4677" w:rsidRPr="00694FE1">
        <w:rPr>
          <w:rFonts w:ascii="Times New Roman" w:hAnsi="Times New Roman"/>
          <w:sz w:val="24"/>
          <w:szCs w:val="24"/>
        </w:rPr>
        <w:t xml:space="preserve">Eakate koduteenuse majandamiskulude all on planeeritud uue auto </w:t>
      </w:r>
      <w:r w:rsidR="009A384B">
        <w:rPr>
          <w:rFonts w:ascii="Times New Roman" w:hAnsi="Times New Roman"/>
          <w:sz w:val="24"/>
          <w:szCs w:val="24"/>
        </w:rPr>
        <w:t>esimene sissemaks ja liisingu kulud.</w:t>
      </w:r>
      <w:r w:rsidR="00ED4677" w:rsidRPr="00694FE1">
        <w:rPr>
          <w:rFonts w:ascii="Times New Roman" w:hAnsi="Times New Roman"/>
          <w:sz w:val="24"/>
          <w:szCs w:val="24"/>
        </w:rPr>
        <w:t xml:space="preserve"> Olemasolev vana auto ei läbi enam autoülevaatuse. Lisaks on planeeritud kütus ning koduteenuse osutajate sõiduautokulud.</w:t>
      </w:r>
    </w:p>
    <w:p w14:paraId="54EA16D3" w14:textId="14A28B66" w:rsidR="00D33306" w:rsidRPr="00D33306" w:rsidRDefault="00A43751" w:rsidP="00D33306">
      <w:pPr>
        <w:spacing w:line="360" w:lineRule="auto"/>
        <w:jc w:val="both"/>
        <w:rPr>
          <w:rFonts w:ascii="Times New Roman" w:hAnsi="Times New Roman"/>
          <w:sz w:val="24"/>
          <w:szCs w:val="24"/>
        </w:rPr>
      </w:pPr>
      <w:r w:rsidRPr="00D33306">
        <w:rPr>
          <w:rFonts w:ascii="Times New Roman" w:hAnsi="Times New Roman"/>
          <w:sz w:val="24"/>
          <w:szCs w:val="24"/>
        </w:rPr>
        <w:t>Raasiku vallas on määratud tugiisikuteenus 8-le isikule. Raasiku Vallavalitsuses töötab kuus tugiisikut: üks tugiisik töölepinguga (0,9 ametikohta</w:t>
      </w:r>
      <w:r w:rsidR="00976A69" w:rsidRPr="00D33306">
        <w:rPr>
          <w:rFonts w:ascii="Times New Roman" w:hAnsi="Times New Roman"/>
          <w:sz w:val="24"/>
          <w:szCs w:val="24"/>
        </w:rPr>
        <w:t>)</w:t>
      </w:r>
      <w:r w:rsidRPr="00D33306">
        <w:rPr>
          <w:rFonts w:ascii="Times New Roman" w:hAnsi="Times New Roman"/>
          <w:sz w:val="24"/>
          <w:szCs w:val="24"/>
        </w:rPr>
        <w:t>, ning viis tugiisikut käsunduslepinguga. Tugiisikute leidmisega on probleeme viimased 1,5 aastat. Põhjus on naabervaldade tugiisikute paremad töö ja palgatingimused. Lähtudes naabervaldade tugiisikutele loodud võimalustest ja tingimustest, on oluline kaasajastada Raasiku valla tugiisikute töötingimused ja töötasud, et Raasiku vald saaks pakkuda seadusest tulenevat kohustust- tugiisiku teenust.</w:t>
      </w:r>
      <w:r w:rsidR="006A710C" w:rsidRPr="00D33306">
        <w:rPr>
          <w:rFonts w:ascii="Times New Roman" w:hAnsi="Times New Roman"/>
          <w:sz w:val="24"/>
          <w:szCs w:val="24"/>
        </w:rPr>
        <w:t xml:space="preserve"> </w:t>
      </w:r>
      <w:r w:rsidR="00485CB0" w:rsidRPr="00D33306">
        <w:rPr>
          <w:rFonts w:ascii="Times New Roman" w:hAnsi="Times New Roman"/>
          <w:sz w:val="24"/>
          <w:szCs w:val="24"/>
        </w:rPr>
        <w:t xml:space="preserve">Vallavalitsus </w:t>
      </w:r>
      <w:r w:rsidR="000269C0">
        <w:rPr>
          <w:rFonts w:ascii="Times New Roman" w:hAnsi="Times New Roman"/>
          <w:sz w:val="24"/>
          <w:szCs w:val="24"/>
        </w:rPr>
        <w:t xml:space="preserve">lõi </w:t>
      </w:r>
      <w:r w:rsidR="00ED4677">
        <w:rPr>
          <w:rFonts w:ascii="Times New Roman" w:hAnsi="Times New Roman"/>
          <w:sz w:val="24"/>
          <w:szCs w:val="24"/>
        </w:rPr>
        <w:t>struktuuri kolm</w:t>
      </w:r>
      <w:r w:rsidR="00485CB0" w:rsidRPr="00D33306">
        <w:rPr>
          <w:rFonts w:ascii="Times New Roman" w:hAnsi="Times New Roman"/>
          <w:sz w:val="24"/>
          <w:szCs w:val="24"/>
        </w:rPr>
        <w:t xml:space="preserve"> tugiisiku </w:t>
      </w:r>
      <w:r w:rsidR="00ED4677">
        <w:rPr>
          <w:rFonts w:ascii="Times New Roman" w:hAnsi="Times New Roman"/>
          <w:sz w:val="24"/>
          <w:szCs w:val="24"/>
        </w:rPr>
        <w:t>ametikohta</w:t>
      </w:r>
      <w:r w:rsidR="00485CB0" w:rsidRPr="00D33306">
        <w:rPr>
          <w:rFonts w:ascii="Times New Roman" w:hAnsi="Times New Roman"/>
          <w:sz w:val="24"/>
          <w:szCs w:val="24"/>
        </w:rPr>
        <w:t xml:space="preserve">. </w:t>
      </w:r>
      <w:r w:rsidR="00D33306" w:rsidRPr="00D33306">
        <w:rPr>
          <w:rFonts w:ascii="Times New Roman" w:hAnsi="Times New Roman"/>
          <w:sz w:val="24"/>
          <w:szCs w:val="24"/>
        </w:rPr>
        <w:t>Käsunduslepingutega jätkatakse 7 eurose tunnipalgaga.</w:t>
      </w:r>
    </w:p>
    <w:p w14:paraId="3543C4C7" w14:textId="77777777" w:rsidR="00CB3A75" w:rsidRDefault="001E46EE">
      <w:pPr>
        <w:pStyle w:val="Heading1"/>
        <w:numPr>
          <w:ilvl w:val="0"/>
          <w:numId w:val="1"/>
        </w:numPr>
      </w:pPr>
      <w:bookmarkStart w:id="34" w:name="_Toc155554426"/>
      <w:bookmarkStart w:id="35" w:name="_Toc183204922"/>
      <w:bookmarkStart w:id="36" w:name="_Toc187040264"/>
      <w:r>
        <w:rPr>
          <w:rFonts w:ascii="Times New Roman" w:hAnsi="Times New Roman"/>
          <w:b/>
          <w:bCs/>
          <w:color w:val="auto"/>
          <w:sz w:val="28"/>
          <w:szCs w:val="28"/>
        </w:rPr>
        <w:t>Investeerimistegevus</w:t>
      </w:r>
      <w:bookmarkEnd w:id="34"/>
      <w:bookmarkEnd w:id="35"/>
      <w:bookmarkEnd w:id="36"/>
    </w:p>
    <w:p w14:paraId="03E0CB75" w14:textId="77777777" w:rsidR="00CB3A75" w:rsidRDefault="00CB3A75">
      <w:pPr>
        <w:pStyle w:val="Normaallaad1"/>
      </w:pPr>
    </w:p>
    <w:p w14:paraId="61E9EDB7" w14:textId="794517DB"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 xml:space="preserve">Investeerimistegevuse eelarveossa planeeritakse kohaliku omavalitsuse üksuse finantsjuhtimise seaduse kohaselt põhivara soetus ja müük, saadav ja antav sihtfinantseerimine põhivara soetuseks, osaluste soetus ja müük, muude aktsiate ja osade soetus ja müük, antavaid ja tagasilaekuvaid laene ning finantstulusid ja -kulusid. Neist viimast võib planeerida netosummas (finantstulud miinus finantskulud). Seaduses kasutatav põhivara soetuse mõiste sisaldab materiaalse ja immateriaalse põhivara soetust (sh raamatupidamise seaduse alusel ka renoveerimist, kuna renoveerimise tulemusena tehakse vara väärtuse tõstmiseks kulutusi, mille järel vara kasutatakse pikema perioodi jooksul kui üks aasta). </w:t>
      </w:r>
      <w:r w:rsidR="00833993">
        <w:rPr>
          <w:rFonts w:ascii="Times New Roman" w:hAnsi="Times New Roman"/>
          <w:sz w:val="24"/>
          <w:szCs w:val="24"/>
        </w:rPr>
        <w:t>Raasiku valla 2026. aasta eelarvesse on planeeritud põhivara soetused ja nende toetused (sihtfinantseerimine), põhivara müük ning finantstulud ja -kulud. Investeerimistegevuse eelarveosa kogusumma leidmiseks lahutatakse põhivara müük põhivara soetusest ning lisatakse finantstulude ja -kulude vahe.</w:t>
      </w:r>
    </w:p>
    <w:p w14:paraId="665177BE" w14:textId="77777777" w:rsidR="00CB3A75" w:rsidRDefault="001E46EE">
      <w:pPr>
        <w:pStyle w:val="Normaallaad1"/>
        <w:spacing w:line="360" w:lineRule="auto"/>
        <w:jc w:val="both"/>
        <w:rPr>
          <w:rFonts w:ascii="Times New Roman" w:hAnsi="Times New Roman"/>
          <w:sz w:val="24"/>
          <w:szCs w:val="24"/>
        </w:rPr>
      </w:pPr>
      <w:bookmarkStart w:id="37" w:name="_Hlk89253953"/>
      <w:r>
        <w:rPr>
          <w:rFonts w:ascii="Times New Roman" w:hAnsi="Times New Roman"/>
          <w:sz w:val="24"/>
          <w:szCs w:val="24"/>
        </w:rPr>
        <w:t>Põhivarades osaluste, muude aktsiate ja osade soetamine, põhivara soetamiseks antav sihtfinantseerimine ning laenud kajastatakse investeerimistegevuse eelarveosas miinusmärgiga</w:t>
      </w:r>
      <w:bookmarkEnd w:id="37"/>
      <w:r>
        <w:rPr>
          <w:rFonts w:ascii="Times New Roman" w:hAnsi="Times New Roman"/>
          <w:sz w:val="24"/>
          <w:szCs w:val="24"/>
        </w:rPr>
        <w:t xml:space="preserve">. Põhivarades osaluste, muude aktsiate ja osade müük, põhivara soetamiseks saadav sihtfinantseerimine ja tagasi laekuvad laenud kajastatakse investeerimistegevuse eelarveosas plussmärgiga ning sellele liidetakse finantstulude ja -kulude vahe. Investeerimistegevuse </w:t>
      </w:r>
      <w:r>
        <w:rPr>
          <w:rFonts w:ascii="Times New Roman" w:hAnsi="Times New Roman"/>
          <w:sz w:val="24"/>
          <w:szCs w:val="24"/>
        </w:rPr>
        <w:lastRenderedPageBreak/>
        <w:t>eelarveosa kogusumma leidmine on vajalik eelarve tasakaalu, ülejäägi või puudujäägi arvestamiseks.</w:t>
      </w:r>
    </w:p>
    <w:p w14:paraId="6FD0A063" w14:textId="7E4F1915" w:rsidR="00D064B8" w:rsidRDefault="002500E4">
      <w:pPr>
        <w:pStyle w:val="Normaallaad1"/>
        <w:spacing w:line="360" w:lineRule="auto"/>
        <w:jc w:val="both"/>
        <w:rPr>
          <w:rFonts w:ascii="Times New Roman" w:hAnsi="Times New Roman"/>
          <w:sz w:val="24"/>
          <w:szCs w:val="24"/>
        </w:rPr>
      </w:pPr>
      <w:r>
        <w:rPr>
          <w:rFonts w:ascii="Times New Roman" w:hAnsi="Times New Roman"/>
          <w:sz w:val="24"/>
          <w:szCs w:val="24"/>
        </w:rPr>
        <w:t>2025.</w:t>
      </w:r>
      <w:r w:rsidR="003852E7" w:rsidRPr="00572312">
        <w:rPr>
          <w:rFonts w:ascii="Times New Roman" w:hAnsi="Times New Roman"/>
          <w:spacing w:val="1"/>
          <w:sz w:val="24"/>
          <w:szCs w:val="24"/>
        </w:rPr>
        <w:t xml:space="preserve"> </w:t>
      </w:r>
      <w:r w:rsidR="003852E7" w:rsidRPr="00572312">
        <w:rPr>
          <w:rFonts w:ascii="Times New Roman" w:hAnsi="Times New Roman"/>
          <w:sz w:val="24"/>
          <w:szCs w:val="24"/>
        </w:rPr>
        <w:t>aastaks</w:t>
      </w:r>
      <w:r w:rsidR="003852E7" w:rsidRPr="00572312">
        <w:rPr>
          <w:rFonts w:ascii="Times New Roman" w:hAnsi="Times New Roman"/>
          <w:spacing w:val="1"/>
          <w:sz w:val="24"/>
          <w:szCs w:val="24"/>
        </w:rPr>
        <w:t xml:space="preserve"> oli </w:t>
      </w:r>
      <w:r w:rsidR="003852E7" w:rsidRPr="00572312">
        <w:rPr>
          <w:rFonts w:ascii="Times New Roman" w:hAnsi="Times New Roman"/>
          <w:sz w:val="24"/>
          <w:szCs w:val="24"/>
        </w:rPr>
        <w:t>planeeritud investeeringute maht ca 4,</w:t>
      </w:r>
      <w:r>
        <w:rPr>
          <w:rFonts w:ascii="Times New Roman" w:hAnsi="Times New Roman"/>
          <w:sz w:val="24"/>
          <w:szCs w:val="24"/>
        </w:rPr>
        <w:t>5</w:t>
      </w:r>
      <w:r w:rsidR="003852E7" w:rsidRPr="00572312">
        <w:rPr>
          <w:rFonts w:ascii="Times New Roman" w:hAnsi="Times New Roman"/>
          <w:sz w:val="24"/>
          <w:szCs w:val="24"/>
        </w:rPr>
        <w:t xml:space="preserve"> mln eurot</w:t>
      </w:r>
      <w:r w:rsidR="00121AB3" w:rsidRPr="00572312">
        <w:rPr>
          <w:rFonts w:ascii="Times New Roman" w:hAnsi="Times New Roman"/>
          <w:sz w:val="24"/>
          <w:szCs w:val="24"/>
        </w:rPr>
        <w:t xml:space="preserve">. </w:t>
      </w:r>
      <w:r w:rsidR="00121AB3" w:rsidRPr="00572312">
        <w:rPr>
          <w:rFonts w:ascii="Times New Roman" w:hAnsi="Times New Roman"/>
          <w:spacing w:val="1"/>
          <w:sz w:val="24"/>
          <w:szCs w:val="24"/>
        </w:rPr>
        <w:t xml:space="preserve">Nii suurt investeeringute mahtu pole viimastel aastatel olnud. </w:t>
      </w:r>
      <w:r w:rsidR="00121AB3" w:rsidRPr="00572312">
        <w:rPr>
          <w:rFonts w:ascii="Times New Roman" w:hAnsi="Times New Roman"/>
          <w:sz w:val="24"/>
          <w:szCs w:val="24"/>
        </w:rPr>
        <w:t>2025. aastal ehitati valmis Aruküla–Kalesi kergliiklustee, investeeriti kolme ÜVK-ga seotud projekti: Raasiku reoveekogumisala ühisveevärgi- ja kanalisatsiooni väljaehitamine, Aruküla reoveekogumisala ÜVK väljaehitamine ja Raasiku reoveekogumisala kirdeosa ÜVK väljaehitamine.</w:t>
      </w:r>
      <w:r w:rsidR="00A122E7" w:rsidRPr="00572312">
        <w:rPr>
          <w:rFonts w:ascii="Times New Roman" w:hAnsi="Times New Roman"/>
          <w:sz w:val="24"/>
          <w:szCs w:val="24"/>
        </w:rPr>
        <w:t xml:space="preserve"> Selleks võeti 3,0 mln </w:t>
      </w:r>
      <w:r w:rsidR="00DC7CF3" w:rsidRPr="00572312">
        <w:rPr>
          <w:rFonts w:ascii="Times New Roman" w:hAnsi="Times New Roman"/>
          <w:sz w:val="24"/>
          <w:szCs w:val="24"/>
        </w:rPr>
        <w:t xml:space="preserve">laenu. 2026. aastal </w:t>
      </w:r>
      <w:r w:rsidR="00A66345" w:rsidRPr="00572312">
        <w:rPr>
          <w:rFonts w:ascii="Times New Roman" w:hAnsi="Times New Roman"/>
          <w:sz w:val="24"/>
          <w:szCs w:val="24"/>
        </w:rPr>
        <w:t>on pla</w:t>
      </w:r>
      <w:r w:rsidR="00B625B5">
        <w:rPr>
          <w:rFonts w:ascii="Times New Roman" w:hAnsi="Times New Roman"/>
          <w:sz w:val="24"/>
          <w:szCs w:val="24"/>
        </w:rPr>
        <w:t>anis</w:t>
      </w:r>
      <w:r w:rsidR="00A66345" w:rsidRPr="00572312">
        <w:rPr>
          <w:rFonts w:ascii="Times New Roman" w:hAnsi="Times New Roman"/>
          <w:sz w:val="24"/>
          <w:szCs w:val="24"/>
        </w:rPr>
        <w:t xml:space="preserve"> investeerida </w:t>
      </w:r>
      <w:r w:rsidR="009C0665" w:rsidRPr="009C0665">
        <w:rPr>
          <w:rFonts w:ascii="Times New Roman" w:hAnsi="Times New Roman"/>
          <w:sz w:val="24"/>
          <w:szCs w:val="24"/>
        </w:rPr>
        <w:t>940</w:t>
      </w:r>
      <w:r w:rsidR="009C0665">
        <w:rPr>
          <w:rFonts w:ascii="Times New Roman" w:hAnsi="Times New Roman"/>
          <w:sz w:val="24"/>
          <w:szCs w:val="24"/>
        </w:rPr>
        <w:t xml:space="preserve"> </w:t>
      </w:r>
      <w:r w:rsidR="009C0665" w:rsidRPr="009C0665">
        <w:rPr>
          <w:rFonts w:ascii="Times New Roman" w:hAnsi="Times New Roman"/>
          <w:sz w:val="24"/>
          <w:szCs w:val="24"/>
        </w:rPr>
        <w:t>188</w:t>
      </w:r>
      <w:r w:rsidR="00C42E63">
        <w:rPr>
          <w:rFonts w:ascii="Times New Roman" w:hAnsi="Times New Roman"/>
          <w:sz w:val="24"/>
          <w:szCs w:val="24"/>
        </w:rPr>
        <w:t>,</w:t>
      </w:r>
      <w:r w:rsidR="009C0665" w:rsidRPr="009C0665">
        <w:rPr>
          <w:rFonts w:ascii="Times New Roman" w:hAnsi="Times New Roman"/>
          <w:sz w:val="24"/>
          <w:szCs w:val="24"/>
        </w:rPr>
        <w:t>4</w:t>
      </w:r>
      <w:r w:rsidR="00C42E63">
        <w:rPr>
          <w:rFonts w:ascii="Times New Roman" w:hAnsi="Times New Roman"/>
          <w:sz w:val="24"/>
          <w:szCs w:val="24"/>
        </w:rPr>
        <w:t>0</w:t>
      </w:r>
      <w:r w:rsidR="009C0665">
        <w:rPr>
          <w:rFonts w:ascii="Times New Roman" w:hAnsi="Times New Roman"/>
          <w:sz w:val="24"/>
          <w:szCs w:val="24"/>
        </w:rPr>
        <w:t xml:space="preserve"> </w:t>
      </w:r>
      <w:r w:rsidR="00714DDE" w:rsidRPr="00572312">
        <w:rPr>
          <w:rFonts w:ascii="Times New Roman" w:hAnsi="Times New Roman"/>
          <w:sz w:val="24"/>
          <w:szCs w:val="24"/>
        </w:rPr>
        <w:t>eurot</w:t>
      </w:r>
      <w:r w:rsidR="00B625B5">
        <w:rPr>
          <w:rFonts w:ascii="Times New Roman" w:hAnsi="Times New Roman"/>
          <w:sz w:val="24"/>
          <w:szCs w:val="24"/>
        </w:rPr>
        <w:t>.</w:t>
      </w:r>
      <w:r w:rsidR="00714DDE" w:rsidRPr="00572312">
        <w:rPr>
          <w:rFonts w:ascii="Times New Roman" w:hAnsi="Times New Roman"/>
          <w:sz w:val="24"/>
          <w:szCs w:val="24"/>
        </w:rPr>
        <w:t xml:space="preserve"> </w:t>
      </w:r>
      <w:r w:rsidR="00572312" w:rsidRPr="00572312">
        <w:rPr>
          <w:rFonts w:ascii="Times New Roman" w:hAnsi="Times New Roman"/>
          <w:sz w:val="24"/>
          <w:szCs w:val="24"/>
        </w:rPr>
        <w:t>Raasiku tuletõrjedepoo rekonstrueerimisse</w:t>
      </w:r>
      <w:r w:rsidR="00B625B5">
        <w:rPr>
          <w:rFonts w:ascii="Times New Roman" w:hAnsi="Times New Roman"/>
          <w:sz w:val="24"/>
          <w:szCs w:val="24"/>
        </w:rPr>
        <w:t xml:space="preserve"> </w:t>
      </w:r>
      <w:r w:rsidR="00D35014">
        <w:rPr>
          <w:rFonts w:ascii="Times New Roman" w:hAnsi="Times New Roman"/>
          <w:sz w:val="24"/>
          <w:szCs w:val="24"/>
        </w:rPr>
        <w:t>40 000 eurot kokku</w:t>
      </w:r>
      <w:r w:rsidR="00572312" w:rsidRPr="00572312">
        <w:rPr>
          <w:rFonts w:ascii="Times New Roman" w:hAnsi="Times New Roman"/>
          <w:sz w:val="24"/>
          <w:szCs w:val="24"/>
        </w:rPr>
        <w:t>, juhul kui saadakse 20 000 eurot toetust</w:t>
      </w:r>
      <w:r w:rsidR="003426AA">
        <w:rPr>
          <w:rFonts w:ascii="Times New Roman" w:hAnsi="Times New Roman"/>
          <w:sz w:val="24"/>
          <w:szCs w:val="24"/>
        </w:rPr>
        <w:t xml:space="preserve">, 50 000 </w:t>
      </w:r>
      <w:r w:rsidR="006818E0">
        <w:rPr>
          <w:rFonts w:ascii="Times New Roman" w:hAnsi="Times New Roman"/>
          <w:sz w:val="24"/>
          <w:szCs w:val="24"/>
        </w:rPr>
        <w:t xml:space="preserve">eurot </w:t>
      </w:r>
      <w:r w:rsidR="006818E0" w:rsidRPr="006818E0">
        <w:rPr>
          <w:rFonts w:ascii="Times New Roman" w:hAnsi="Times New Roman"/>
          <w:sz w:val="24"/>
          <w:szCs w:val="24"/>
        </w:rPr>
        <w:t>Raasiku vallamaja WC remont, sh inva WC</w:t>
      </w:r>
      <w:r w:rsidR="00B5504A">
        <w:rPr>
          <w:rFonts w:ascii="Times New Roman" w:hAnsi="Times New Roman"/>
          <w:sz w:val="24"/>
          <w:szCs w:val="24"/>
        </w:rPr>
        <w:t xml:space="preserve"> välja ehitamine</w:t>
      </w:r>
      <w:r w:rsidR="00572312" w:rsidRPr="00572312">
        <w:rPr>
          <w:rFonts w:ascii="Times New Roman" w:hAnsi="Times New Roman"/>
          <w:sz w:val="24"/>
          <w:szCs w:val="24"/>
        </w:rPr>
        <w:t>.</w:t>
      </w:r>
      <w:r w:rsidR="00714DDE">
        <w:rPr>
          <w:rFonts w:ascii="Times New Roman" w:hAnsi="Times New Roman"/>
          <w:sz w:val="24"/>
          <w:szCs w:val="24"/>
        </w:rPr>
        <w:t xml:space="preserve"> </w:t>
      </w:r>
      <w:r w:rsidR="005D71CE">
        <w:rPr>
          <w:rFonts w:ascii="Times New Roman" w:hAnsi="Times New Roman"/>
          <w:sz w:val="24"/>
          <w:szCs w:val="24"/>
        </w:rPr>
        <w:t xml:space="preserve">Planeeritud </w:t>
      </w:r>
      <w:r w:rsidR="00F83951">
        <w:rPr>
          <w:rFonts w:ascii="Times New Roman" w:hAnsi="Times New Roman"/>
          <w:sz w:val="24"/>
          <w:szCs w:val="24"/>
        </w:rPr>
        <w:t>teedeinvesteeringud kokku summas 350 000 eurot</w:t>
      </w:r>
      <w:r w:rsidR="00B0735C">
        <w:rPr>
          <w:rFonts w:ascii="Times New Roman" w:hAnsi="Times New Roman"/>
          <w:sz w:val="24"/>
          <w:szCs w:val="24"/>
        </w:rPr>
        <w:t xml:space="preserve">, sealhulgas </w:t>
      </w:r>
      <w:r w:rsidR="00B0735C" w:rsidRPr="00B0735C">
        <w:rPr>
          <w:rFonts w:ascii="Times New Roman" w:hAnsi="Times New Roman"/>
          <w:sz w:val="24"/>
          <w:szCs w:val="24"/>
        </w:rPr>
        <w:t>Tehase tee 2, Raasiku kergtee ehitus</w:t>
      </w:r>
      <w:r w:rsidR="00B0735C">
        <w:rPr>
          <w:rFonts w:ascii="Times New Roman" w:hAnsi="Times New Roman"/>
          <w:sz w:val="24"/>
          <w:szCs w:val="24"/>
        </w:rPr>
        <w:t xml:space="preserve">e omafinantseerimine summas </w:t>
      </w:r>
      <w:r w:rsidR="00B0735C" w:rsidRPr="00B0735C">
        <w:rPr>
          <w:rFonts w:ascii="Times New Roman" w:hAnsi="Times New Roman"/>
          <w:sz w:val="24"/>
          <w:szCs w:val="24"/>
        </w:rPr>
        <w:t xml:space="preserve">  71 870 eur</w:t>
      </w:r>
      <w:r w:rsidR="00B0735C">
        <w:rPr>
          <w:rFonts w:ascii="Times New Roman" w:hAnsi="Times New Roman"/>
          <w:sz w:val="24"/>
          <w:szCs w:val="24"/>
        </w:rPr>
        <w:t>ot</w:t>
      </w:r>
      <w:r w:rsidR="00F9194F">
        <w:rPr>
          <w:rFonts w:ascii="Times New Roman" w:hAnsi="Times New Roman"/>
          <w:sz w:val="24"/>
          <w:szCs w:val="24"/>
        </w:rPr>
        <w:t>. Kergtee pikkus on 230 meetrit.</w:t>
      </w:r>
      <w:r w:rsidR="003545AF">
        <w:rPr>
          <w:rFonts w:ascii="Times New Roman" w:hAnsi="Times New Roman"/>
          <w:sz w:val="24"/>
          <w:szCs w:val="24"/>
        </w:rPr>
        <w:t xml:space="preserve"> </w:t>
      </w:r>
      <w:r w:rsidR="003545AF" w:rsidRPr="003545AF">
        <w:rPr>
          <w:rFonts w:ascii="Times New Roman" w:hAnsi="Times New Roman"/>
          <w:sz w:val="24"/>
          <w:szCs w:val="24"/>
        </w:rPr>
        <w:t xml:space="preserve">Vastavalt KIKi otsusele nr 2026/4-7/317, </w:t>
      </w:r>
      <w:r w:rsidR="003545AF">
        <w:rPr>
          <w:rFonts w:ascii="Times New Roman" w:hAnsi="Times New Roman"/>
          <w:sz w:val="24"/>
          <w:szCs w:val="24"/>
        </w:rPr>
        <w:t xml:space="preserve">investeeritakse </w:t>
      </w:r>
      <w:r w:rsidR="007D502A">
        <w:rPr>
          <w:rFonts w:ascii="Times New Roman" w:hAnsi="Times New Roman"/>
          <w:sz w:val="24"/>
          <w:szCs w:val="24"/>
        </w:rPr>
        <w:t xml:space="preserve">jäätmajaama </w:t>
      </w:r>
      <w:r w:rsidR="003545AF" w:rsidRPr="003545AF">
        <w:rPr>
          <w:rFonts w:ascii="Times New Roman" w:hAnsi="Times New Roman"/>
          <w:sz w:val="24"/>
          <w:szCs w:val="24"/>
        </w:rPr>
        <w:t>projekti kogusumma 293 830,40  euro</w:t>
      </w:r>
      <w:r w:rsidR="007D502A">
        <w:rPr>
          <w:rFonts w:ascii="Times New Roman" w:hAnsi="Times New Roman"/>
          <w:sz w:val="24"/>
          <w:szCs w:val="24"/>
        </w:rPr>
        <w:t xml:space="preserve">t, </w:t>
      </w:r>
      <w:r w:rsidR="007D502A" w:rsidRPr="007D502A">
        <w:rPr>
          <w:rFonts w:ascii="Times New Roman" w:hAnsi="Times New Roman"/>
          <w:sz w:val="24"/>
          <w:szCs w:val="24"/>
        </w:rPr>
        <w:t>omaosalus 58 766,08 euro</w:t>
      </w:r>
      <w:r w:rsidR="007D502A">
        <w:rPr>
          <w:rFonts w:ascii="Times New Roman" w:hAnsi="Times New Roman"/>
          <w:sz w:val="24"/>
          <w:szCs w:val="24"/>
        </w:rPr>
        <w:t>t.</w:t>
      </w:r>
      <w:r w:rsidR="00841046">
        <w:rPr>
          <w:rFonts w:ascii="Times New Roman" w:hAnsi="Times New Roman"/>
          <w:sz w:val="24"/>
          <w:szCs w:val="24"/>
        </w:rPr>
        <w:t xml:space="preserve"> Samas, plaanitakse </w:t>
      </w:r>
      <w:r w:rsidR="00BB32B8">
        <w:rPr>
          <w:rFonts w:ascii="Times New Roman" w:hAnsi="Times New Roman"/>
          <w:sz w:val="24"/>
          <w:szCs w:val="24"/>
        </w:rPr>
        <w:t xml:space="preserve">parandada </w:t>
      </w:r>
      <w:r w:rsidR="00BB32B8" w:rsidRPr="00BB32B8">
        <w:rPr>
          <w:rFonts w:ascii="Times New Roman" w:hAnsi="Times New Roman"/>
          <w:sz w:val="24"/>
          <w:szCs w:val="24"/>
        </w:rPr>
        <w:t>Aruküla Lastea</w:t>
      </w:r>
      <w:r w:rsidR="00BB32B8">
        <w:rPr>
          <w:rFonts w:ascii="Times New Roman" w:hAnsi="Times New Roman"/>
          <w:sz w:val="24"/>
          <w:szCs w:val="24"/>
        </w:rPr>
        <w:t>is</w:t>
      </w:r>
      <w:r w:rsidR="00BB32B8" w:rsidRPr="00BB32B8">
        <w:rPr>
          <w:rFonts w:ascii="Times New Roman" w:hAnsi="Times New Roman"/>
          <w:sz w:val="24"/>
          <w:szCs w:val="24"/>
        </w:rPr>
        <w:t xml:space="preserve"> Rukkilill välisfassaadi </w:t>
      </w:r>
      <w:r w:rsidR="00722C8C">
        <w:rPr>
          <w:rFonts w:ascii="Times New Roman" w:hAnsi="Times New Roman"/>
          <w:sz w:val="24"/>
          <w:szCs w:val="24"/>
        </w:rPr>
        <w:t>summas 15 000 eurot</w:t>
      </w:r>
      <w:r w:rsidR="007E2841">
        <w:rPr>
          <w:rFonts w:ascii="Times New Roman" w:hAnsi="Times New Roman"/>
          <w:sz w:val="24"/>
          <w:szCs w:val="24"/>
        </w:rPr>
        <w:t>, rajada LEADER projekti abiga Raasiku terviseraja valgustus</w:t>
      </w:r>
      <w:r w:rsidR="00574B0D">
        <w:rPr>
          <w:rFonts w:ascii="Times New Roman" w:hAnsi="Times New Roman"/>
          <w:sz w:val="24"/>
          <w:szCs w:val="24"/>
        </w:rPr>
        <w:t xml:space="preserve"> kogumaksumusega 60 000 eurot ja omaosalusega 15 000 eurot</w:t>
      </w:r>
      <w:r w:rsidR="00A45C02">
        <w:rPr>
          <w:rFonts w:ascii="Times New Roman" w:hAnsi="Times New Roman"/>
          <w:sz w:val="24"/>
          <w:szCs w:val="24"/>
        </w:rPr>
        <w:t xml:space="preserve">, teha sissemakse Raven OÜ reservkapitali summas 19 000 eurot </w:t>
      </w:r>
      <w:r w:rsidR="001904FA" w:rsidRPr="001904FA">
        <w:rPr>
          <w:rFonts w:ascii="Times New Roman" w:hAnsi="Times New Roman"/>
          <w:sz w:val="24"/>
          <w:szCs w:val="24"/>
        </w:rPr>
        <w:t>Kulli külas tuletõrje veevõtukoha rajami</w:t>
      </w:r>
      <w:r w:rsidR="001904FA">
        <w:rPr>
          <w:rFonts w:ascii="Times New Roman" w:hAnsi="Times New Roman"/>
          <w:sz w:val="24"/>
          <w:szCs w:val="24"/>
        </w:rPr>
        <w:t xml:space="preserve">seks. </w:t>
      </w:r>
      <w:r w:rsidR="000730D3">
        <w:rPr>
          <w:rFonts w:ascii="Times New Roman" w:hAnsi="Times New Roman"/>
          <w:sz w:val="24"/>
          <w:szCs w:val="24"/>
        </w:rPr>
        <w:t>2025. aastal sõlmitud, kuid realiseerimata investeeringute lepingud on 2026. aasta eelarves arvestatud</w:t>
      </w:r>
      <w:r w:rsidR="0069197E">
        <w:rPr>
          <w:rFonts w:ascii="Times New Roman" w:hAnsi="Times New Roman"/>
          <w:sz w:val="24"/>
          <w:szCs w:val="24"/>
        </w:rPr>
        <w:t xml:space="preserve"> summas </w:t>
      </w:r>
      <w:r w:rsidR="00B30DA9">
        <w:rPr>
          <w:rFonts w:ascii="Times New Roman" w:hAnsi="Times New Roman"/>
          <w:sz w:val="24"/>
          <w:szCs w:val="24"/>
        </w:rPr>
        <w:t>112 358 eurot</w:t>
      </w:r>
      <w:r w:rsidR="000730D3">
        <w:rPr>
          <w:rFonts w:ascii="Times New Roman" w:hAnsi="Times New Roman"/>
          <w:sz w:val="24"/>
          <w:szCs w:val="24"/>
        </w:rPr>
        <w:t>. Täpne nimekiri on toodud lisas.</w:t>
      </w:r>
    </w:p>
    <w:p w14:paraId="5F7C99A8" w14:textId="4D0F4861" w:rsidR="00572312" w:rsidRDefault="004A0791">
      <w:pPr>
        <w:pStyle w:val="Normaallaad1"/>
        <w:spacing w:line="360" w:lineRule="auto"/>
        <w:jc w:val="both"/>
        <w:rPr>
          <w:rFonts w:ascii="Times New Roman" w:hAnsi="Times New Roman"/>
          <w:sz w:val="24"/>
          <w:szCs w:val="24"/>
        </w:rPr>
      </w:pPr>
      <w:r>
        <w:rPr>
          <w:rFonts w:ascii="Times New Roman" w:hAnsi="Times New Roman"/>
          <w:sz w:val="24"/>
          <w:szCs w:val="24"/>
        </w:rPr>
        <w:t xml:space="preserve">Põhivara müügi all on kajastatud vallale kuuluvate kinnistute müük. </w:t>
      </w:r>
      <w:r w:rsidR="00CE7FEC">
        <w:rPr>
          <w:rFonts w:ascii="Times New Roman" w:hAnsi="Times New Roman"/>
          <w:sz w:val="24"/>
          <w:szCs w:val="24"/>
        </w:rPr>
        <w:t xml:space="preserve">Kogumüük on 2026. aasta eelarves kajastatud summas </w:t>
      </w:r>
      <w:r w:rsidR="00572312">
        <w:rPr>
          <w:rFonts w:ascii="Times New Roman" w:hAnsi="Times New Roman"/>
          <w:sz w:val="24"/>
          <w:szCs w:val="24"/>
        </w:rPr>
        <w:t>800 000 eur</w:t>
      </w:r>
      <w:r w:rsidR="00CE7FEC">
        <w:rPr>
          <w:rFonts w:ascii="Times New Roman" w:hAnsi="Times New Roman"/>
          <w:sz w:val="24"/>
          <w:szCs w:val="24"/>
        </w:rPr>
        <w:t>ot</w:t>
      </w:r>
      <w:r w:rsidR="00572312">
        <w:rPr>
          <w:rFonts w:ascii="Times New Roman" w:hAnsi="Times New Roman"/>
          <w:sz w:val="24"/>
          <w:szCs w:val="24"/>
        </w:rPr>
        <w:t xml:space="preserve">. </w:t>
      </w:r>
    </w:p>
    <w:p w14:paraId="36A78E70" w14:textId="6A3F49B3" w:rsidR="00FE29F7" w:rsidRDefault="00FE29F7">
      <w:pPr>
        <w:pStyle w:val="Normaallaad1"/>
        <w:spacing w:line="360" w:lineRule="auto"/>
        <w:jc w:val="both"/>
        <w:rPr>
          <w:rFonts w:ascii="Times New Roman" w:hAnsi="Times New Roman"/>
          <w:sz w:val="24"/>
          <w:szCs w:val="24"/>
        </w:rPr>
      </w:pPr>
      <w:r>
        <w:rPr>
          <w:rFonts w:ascii="Times New Roman" w:hAnsi="Times New Roman"/>
          <w:sz w:val="24"/>
          <w:szCs w:val="24"/>
        </w:rPr>
        <w:t>Raasiku Vallavalitsusel on plaanis müüa järgmisi objekte:</w:t>
      </w:r>
    </w:p>
    <w:p w14:paraId="7C60AD84" w14:textId="2F701C70" w:rsidR="00FE29F7" w:rsidRDefault="00052B2D" w:rsidP="00004503">
      <w:pPr>
        <w:pStyle w:val="Normaallaad1"/>
        <w:numPr>
          <w:ilvl w:val="0"/>
          <w:numId w:val="10"/>
        </w:numPr>
        <w:spacing w:line="360" w:lineRule="auto"/>
        <w:jc w:val="both"/>
        <w:rPr>
          <w:rFonts w:ascii="Times New Roman" w:hAnsi="Times New Roman"/>
          <w:sz w:val="24"/>
          <w:szCs w:val="24"/>
        </w:rPr>
      </w:pPr>
      <w:r>
        <w:rPr>
          <w:rFonts w:ascii="Times New Roman" w:hAnsi="Times New Roman"/>
          <w:sz w:val="24"/>
          <w:szCs w:val="24"/>
        </w:rPr>
        <w:t>Aruküla</w:t>
      </w:r>
      <w:r w:rsidR="00807429">
        <w:rPr>
          <w:rFonts w:ascii="Times New Roman" w:hAnsi="Times New Roman"/>
          <w:sz w:val="24"/>
          <w:szCs w:val="24"/>
        </w:rPr>
        <w:t>, Suvila 25, kaks elamukrunti;</w:t>
      </w:r>
    </w:p>
    <w:p w14:paraId="3E39358A" w14:textId="0B42F882" w:rsidR="00807429" w:rsidRDefault="00807429" w:rsidP="00004503">
      <w:pPr>
        <w:pStyle w:val="Normaallaad1"/>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Aruküla, Männiku 27, neli </w:t>
      </w:r>
      <w:r w:rsidR="00B02AC9">
        <w:rPr>
          <w:rFonts w:ascii="Times New Roman" w:hAnsi="Times New Roman"/>
          <w:sz w:val="24"/>
          <w:szCs w:val="24"/>
        </w:rPr>
        <w:t>elamukrunti;</w:t>
      </w:r>
    </w:p>
    <w:p w14:paraId="0F75A0C1" w14:textId="60F7D842" w:rsidR="00B02AC9" w:rsidRDefault="00B02AC9" w:rsidP="00004503">
      <w:pPr>
        <w:pStyle w:val="Normaallaad1"/>
        <w:numPr>
          <w:ilvl w:val="0"/>
          <w:numId w:val="10"/>
        </w:numPr>
        <w:spacing w:line="360" w:lineRule="auto"/>
        <w:jc w:val="both"/>
        <w:rPr>
          <w:rFonts w:ascii="Times New Roman" w:hAnsi="Times New Roman"/>
          <w:sz w:val="24"/>
          <w:szCs w:val="24"/>
        </w:rPr>
      </w:pPr>
      <w:r>
        <w:rPr>
          <w:rFonts w:ascii="Times New Roman" w:hAnsi="Times New Roman"/>
          <w:sz w:val="24"/>
          <w:szCs w:val="24"/>
        </w:rPr>
        <w:t>Aruküla, Võidu 9, neli elamukrunti</w:t>
      </w:r>
      <w:r w:rsidR="00E6754A">
        <w:rPr>
          <w:rFonts w:ascii="Times New Roman" w:hAnsi="Times New Roman"/>
          <w:sz w:val="24"/>
          <w:szCs w:val="24"/>
        </w:rPr>
        <w:t>.</w:t>
      </w:r>
    </w:p>
    <w:p w14:paraId="1A17075F" w14:textId="11B66D85" w:rsidR="00E6754A" w:rsidRDefault="00E6754A" w:rsidP="00E6754A">
      <w:pPr>
        <w:pStyle w:val="Normaallaad1"/>
        <w:spacing w:line="360" w:lineRule="auto"/>
        <w:jc w:val="both"/>
        <w:rPr>
          <w:rFonts w:ascii="Times New Roman" w:hAnsi="Times New Roman"/>
          <w:sz w:val="24"/>
          <w:szCs w:val="24"/>
        </w:rPr>
      </w:pPr>
      <w:r>
        <w:rPr>
          <w:rFonts w:ascii="Times New Roman" w:hAnsi="Times New Roman"/>
          <w:sz w:val="24"/>
          <w:szCs w:val="24"/>
        </w:rPr>
        <w:t>Nii Suvila</w:t>
      </w:r>
      <w:r w:rsidR="00CE797F">
        <w:rPr>
          <w:rFonts w:ascii="Times New Roman" w:hAnsi="Times New Roman"/>
          <w:sz w:val="24"/>
          <w:szCs w:val="24"/>
        </w:rPr>
        <w:t xml:space="preserve"> 25 kui ka Männiku 27 kohta on sõlmitud kaks lepingu</w:t>
      </w:r>
      <w:r w:rsidR="00946323">
        <w:rPr>
          <w:rFonts w:ascii="Times New Roman" w:hAnsi="Times New Roman"/>
          <w:sz w:val="24"/>
          <w:szCs w:val="24"/>
        </w:rPr>
        <w:t>t katastriüksuste moodustamiseks.</w:t>
      </w:r>
      <w:r w:rsidR="002B3625">
        <w:rPr>
          <w:rFonts w:ascii="Times New Roman" w:hAnsi="Times New Roman"/>
          <w:sz w:val="24"/>
          <w:szCs w:val="24"/>
        </w:rPr>
        <w:t xml:space="preserve"> Männiku 27 </w:t>
      </w:r>
      <w:r w:rsidR="004D23AD">
        <w:rPr>
          <w:rFonts w:ascii="Times New Roman" w:hAnsi="Times New Roman"/>
          <w:sz w:val="24"/>
          <w:szCs w:val="24"/>
        </w:rPr>
        <w:t>– vesi ja kanal on olemas ja elekter on veetud. Suvila 25 – vett ja kanalit ei ole, neid tuleb rajada.</w:t>
      </w:r>
      <w:r w:rsidR="00B96E7B">
        <w:rPr>
          <w:rFonts w:ascii="Times New Roman" w:hAnsi="Times New Roman"/>
          <w:sz w:val="24"/>
          <w:szCs w:val="24"/>
        </w:rPr>
        <w:t xml:space="preserve"> Võidu 9 – DP on kehtestatud</w:t>
      </w:r>
      <w:r w:rsidR="0047772A">
        <w:rPr>
          <w:rFonts w:ascii="Times New Roman" w:hAnsi="Times New Roman"/>
          <w:sz w:val="24"/>
          <w:szCs w:val="24"/>
        </w:rPr>
        <w:t>, katastriühikute moodustamine on tegemata</w:t>
      </w:r>
      <w:r w:rsidR="00822E4D">
        <w:rPr>
          <w:rFonts w:ascii="Times New Roman" w:hAnsi="Times New Roman"/>
          <w:sz w:val="24"/>
          <w:szCs w:val="24"/>
        </w:rPr>
        <w:t>. See võtab aega 3-3,5 kuud. Vett ja kanalit ei ole, tuleb rajada.</w:t>
      </w:r>
    </w:p>
    <w:p w14:paraId="6251F13E" w14:textId="284808B6" w:rsidR="001E56D5" w:rsidRPr="00572312" w:rsidRDefault="00F20171" w:rsidP="00E6754A">
      <w:pPr>
        <w:pStyle w:val="Normaallaad1"/>
        <w:spacing w:line="360" w:lineRule="auto"/>
        <w:jc w:val="both"/>
        <w:rPr>
          <w:rFonts w:ascii="Times New Roman" w:hAnsi="Times New Roman"/>
          <w:sz w:val="24"/>
          <w:szCs w:val="24"/>
        </w:rPr>
      </w:pPr>
      <w:r>
        <w:rPr>
          <w:rFonts w:ascii="Times New Roman" w:hAnsi="Times New Roman"/>
          <w:sz w:val="24"/>
          <w:szCs w:val="24"/>
        </w:rPr>
        <w:lastRenderedPageBreak/>
        <w:t xml:space="preserve">Plaanis </w:t>
      </w:r>
      <w:r w:rsidR="00E713BE">
        <w:rPr>
          <w:rFonts w:ascii="Times New Roman" w:hAnsi="Times New Roman"/>
          <w:sz w:val="24"/>
          <w:szCs w:val="24"/>
        </w:rPr>
        <w:t>on veel Raasiku keskosa planeering. Tänase seisuga on plaanis kehtestada DP 2026. aastal</w:t>
      </w:r>
      <w:r w:rsidR="00FC6AAD">
        <w:rPr>
          <w:rFonts w:ascii="Times New Roman" w:hAnsi="Times New Roman"/>
          <w:sz w:val="24"/>
          <w:szCs w:val="24"/>
        </w:rPr>
        <w:t xml:space="preserve"> IV kvartalis. Selles planeeringus on palju krunte.</w:t>
      </w:r>
      <w:r w:rsidR="00AE45D8">
        <w:rPr>
          <w:rFonts w:ascii="Times New Roman" w:hAnsi="Times New Roman"/>
          <w:sz w:val="24"/>
          <w:szCs w:val="24"/>
        </w:rPr>
        <w:t xml:space="preserve"> </w:t>
      </w:r>
      <w:r w:rsidR="00282695">
        <w:rPr>
          <w:rFonts w:ascii="Times New Roman" w:hAnsi="Times New Roman"/>
          <w:sz w:val="24"/>
          <w:szCs w:val="24"/>
        </w:rPr>
        <w:t>A</w:t>
      </w:r>
      <w:r w:rsidR="003B2CFD">
        <w:rPr>
          <w:rFonts w:ascii="Times New Roman" w:hAnsi="Times New Roman"/>
          <w:sz w:val="24"/>
          <w:szCs w:val="24"/>
        </w:rPr>
        <w:t>ruküla, Harju tn 33b kruntide müügi kohta</w:t>
      </w:r>
      <w:r w:rsidR="007D17EA">
        <w:rPr>
          <w:rFonts w:ascii="Times New Roman" w:hAnsi="Times New Roman"/>
          <w:sz w:val="24"/>
          <w:szCs w:val="24"/>
        </w:rPr>
        <w:t xml:space="preserve"> volikogu heakskiitu ei andnud.</w:t>
      </w:r>
    </w:p>
    <w:p w14:paraId="64F0C69C" w14:textId="231FA1C1"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Finantskuludena kajastuvad 202</w:t>
      </w:r>
      <w:r w:rsidR="00CF34FF">
        <w:rPr>
          <w:rFonts w:ascii="Times New Roman" w:hAnsi="Times New Roman"/>
          <w:sz w:val="24"/>
          <w:szCs w:val="24"/>
        </w:rPr>
        <w:t>6</w:t>
      </w:r>
      <w:r>
        <w:rPr>
          <w:rFonts w:ascii="Times New Roman" w:hAnsi="Times New Roman"/>
          <w:sz w:val="24"/>
          <w:szCs w:val="24"/>
        </w:rPr>
        <w:t>. aastal makstavad laenuintressid</w:t>
      </w:r>
      <w:r w:rsidR="00CF34FF">
        <w:rPr>
          <w:rFonts w:ascii="Times New Roman" w:hAnsi="Times New Roman"/>
          <w:sz w:val="24"/>
          <w:szCs w:val="24"/>
        </w:rPr>
        <w:t>.</w:t>
      </w:r>
    </w:p>
    <w:p w14:paraId="1A2F60F0" w14:textId="73ACC32D" w:rsidR="00CB3A75" w:rsidRDefault="001E46EE">
      <w:pPr>
        <w:pStyle w:val="Normaallaad1"/>
        <w:spacing w:before="360" w:after="360" w:line="276" w:lineRule="auto"/>
        <w:jc w:val="both"/>
        <w:rPr>
          <w:rStyle w:val="Liguvaikefont1"/>
          <w:rFonts w:ascii="Times New Roman" w:hAnsi="Times New Roman"/>
          <w:sz w:val="24"/>
          <w:szCs w:val="24"/>
        </w:rPr>
      </w:pPr>
      <w:r>
        <w:rPr>
          <w:rStyle w:val="Liguvaikefont1"/>
          <w:rFonts w:ascii="Times New Roman" w:hAnsi="Times New Roman"/>
          <w:b/>
          <w:bCs/>
          <w:sz w:val="24"/>
          <w:szCs w:val="24"/>
        </w:rPr>
        <w:t xml:space="preserve">Tabel 9 </w:t>
      </w:r>
      <w:r>
        <w:rPr>
          <w:rStyle w:val="Liguvaikefont1"/>
          <w:rFonts w:ascii="Times New Roman" w:hAnsi="Times New Roman"/>
          <w:sz w:val="24"/>
          <w:szCs w:val="24"/>
        </w:rPr>
        <w:t xml:space="preserve">Investeeringud </w:t>
      </w:r>
    </w:p>
    <w:tbl>
      <w:tblPr>
        <w:tblW w:w="7800" w:type="dxa"/>
        <w:tblLook w:val="04A0" w:firstRow="1" w:lastRow="0" w:firstColumn="1" w:lastColumn="0" w:noHBand="0" w:noVBand="1"/>
      </w:tblPr>
      <w:tblGrid>
        <w:gridCol w:w="3012"/>
        <w:gridCol w:w="1501"/>
        <w:gridCol w:w="1259"/>
        <w:gridCol w:w="1203"/>
        <w:gridCol w:w="825"/>
      </w:tblGrid>
      <w:tr w:rsidR="00324C79" w:rsidRPr="00324C79" w14:paraId="2E793684" w14:textId="77777777" w:rsidTr="00324C79">
        <w:trPr>
          <w:trHeight w:val="792"/>
        </w:trPr>
        <w:tc>
          <w:tcPr>
            <w:tcW w:w="3012" w:type="dxa"/>
            <w:tcBorders>
              <w:top w:val="single" w:sz="4" w:space="0" w:color="000000"/>
              <w:left w:val="single" w:sz="4" w:space="0" w:color="000000"/>
              <w:bottom w:val="single" w:sz="4" w:space="0" w:color="000000"/>
              <w:right w:val="single" w:sz="4" w:space="0" w:color="000000"/>
            </w:tcBorders>
            <w:shd w:val="clear" w:color="000000" w:fill="D8D8D8"/>
            <w:noWrap/>
            <w:hideMark/>
          </w:tcPr>
          <w:p w14:paraId="52FD550F"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EELARVEOSA NIMETUS</w:t>
            </w:r>
          </w:p>
        </w:tc>
        <w:tc>
          <w:tcPr>
            <w:tcW w:w="1501" w:type="dxa"/>
            <w:tcBorders>
              <w:top w:val="single" w:sz="4" w:space="0" w:color="000000"/>
              <w:left w:val="nil"/>
              <w:bottom w:val="single" w:sz="4" w:space="0" w:color="000000"/>
              <w:right w:val="single" w:sz="4" w:space="0" w:color="000000"/>
            </w:tcBorders>
            <w:shd w:val="clear" w:color="000000" w:fill="D8D8D8"/>
            <w:hideMark/>
          </w:tcPr>
          <w:p w14:paraId="5BB4FEA2" w14:textId="77777777" w:rsidR="00324C79" w:rsidRPr="00324C79" w:rsidRDefault="00324C79" w:rsidP="00324C79">
            <w:pPr>
              <w:autoSpaceDN/>
              <w:spacing w:after="0"/>
              <w:rPr>
                <w:rFonts w:ascii="Times New Roman" w:eastAsia="Times New Roman" w:hAnsi="Times New Roman"/>
                <w:b/>
                <w:bCs/>
                <w:color w:val="000000"/>
                <w:kern w:val="0"/>
                <w:sz w:val="16"/>
                <w:szCs w:val="16"/>
                <w:lang w:val="en-US"/>
              </w:rPr>
            </w:pPr>
            <w:r w:rsidRPr="00324C79">
              <w:rPr>
                <w:rFonts w:ascii="Times New Roman" w:eastAsia="Times New Roman" w:hAnsi="Times New Roman"/>
                <w:b/>
                <w:bCs/>
                <w:color w:val="000000"/>
                <w:kern w:val="0"/>
                <w:sz w:val="16"/>
                <w:szCs w:val="16"/>
                <w:lang w:val="en-US"/>
              </w:rPr>
              <w:t>2024 EELARVE</w:t>
            </w:r>
          </w:p>
        </w:tc>
        <w:tc>
          <w:tcPr>
            <w:tcW w:w="1259" w:type="dxa"/>
            <w:tcBorders>
              <w:top w:val="single" w:sz="4" w:space="0" w:color="000000"/>
              <w:left w:val="nil"/>
              <w:bottom w:val="single" w:sz="4" w:space="0" w:color="000000"/>
              <w:right w:val="single" w:sz="4" w:space="0" w:color="000000"/>
            </w:tcBorders>
            <w:shd w:val="clear" w:color="000000" w:fill="D8D8D8"/>
            <w:hideMark/>
          </w:tcPr>
          <w:p w14:paraId="4999730E" w14:textId="77777777" w:rsidR="00324C79" w:rsidRPr="00324C79" w:rsidRDefault="00324C79" w:rsidP="00324C79">
            <w:pPr>
              <w:autoSpaceDN/>
              <w:spacing w:after="0"/>
              <w:rPr>
                <w:rFonts w:ascii="Times New Roman" w:eastAsia="Times New Roman" w:hAnsi="Times New Roman"/>
                <w:b/>
                <w:bCs/>
                <w:color w:val="000000"/>
                <w:kern w:val="0"/>
                <w:sz w:val="16"/>
                <w:szCs w:val="16"/>
                <w:lang w:val="en-US"/>
              </w:rPr>
            </w:pPr>
            <w:r w:rsidRPr="00324C79">
              <w:rPr>
                <w:rFonts w:ascii="Times New Roman" w:eastAsia="Times New Roman" w:hAnsi="Times New Roman"/>
                <w:b/>
                <w:bCs/>
                <w:color w:val="000000"/>
                <w:kern w:val="0"/>
                <w:sz w:val="16"/>
                <w:szCs w:val="16"/>
                <w:lang w:val="en-US"/>
              </w:rPr>
              <w:t xml:space="preserve">2025 EELARVE </w:t>
            </w:r>
          </w:p>
        </w:tc>
        <w:tc>
          <w:tcPr>
            <w:tcW w:w="1203" w:type="dxa"/>
            <w:tcBorders>
              <w:top w:val="single" w:sz="4" w:space="0" w:color="000000"/>
              <w:left w:val="nil"/>
              <w:bottom w:val="single" w:sz="4" w:space="0" w:color="000000"/>
              <w:right w:val="single" w:sz="4" w:space="0" w:color="000000"/>
            </w:tcBorders>
            <w:shd w:val="clear" w:color="000000" w:fill="D8D8D8"/>
            <w:hideMark/>
          </w:tcPr>
          <w:p w14:paraId="1EDFB0A3" w14:textId="77777777" w:rsidR="00324C79" w:rsidRPr="00324C79" w:rsidRDefault="00324C79" w:rsidP="00324C79">
            <w:pPr>
              <w:autoSpaceDN/>
              <w:spacing w:after="0"/>
              <w:rPr>
                <w:rFonts w:ascii="Times New Roman" w:eastAsia="Times New Roman" w:hAnsi="Times New Roman"/>
                <w:b/>
                <w:bCs/>
                <w:color w:val="000000"/>
                <w:kern w:val="0"/>
                <w:sz w:val="16"/>
                <w:szCs w:val="16"/>
                <w:lang w:val="en-US"/>
              </w:rPr>
            </w:pPr>
            <w:r w:rsidRPr="00324C79">
              <w:rPr>
                <w:rFonts w:ascii="Times New Roman" w:eastAsia="Times New Roman" w:hAnsi="Times New Roman"/>
                <w:b/>
                <w:bCs/>
                <w:color w:val="000000"/>
                <w:kern w:val="0"/>
                <w:sz w:val="16"/>
                <w:szCs w:val="16"/>
                <w:lang w:val="en-US"/>
              </w:rPr>
              <w:t>2026 EELARVE</w:t>
            </w:r>
          </w:p>
        </w:tc>
        <w:tc>
          <w:tcPr>
            <w:tcW w:w="825" w:type="dxa"/>
            <w:tcBorders>
              <w:top w:val="single" w:sz="4" w:space="0" w:color="000000"/>
              <w:left w:val="nil"/>
              <w:bottom w:val="single" w:sz="4" w:space="0" w:color="000000"/>
              <w:right w:val="single" w:sz="4" w:space="0" w:color="000000"/>
            </w:tcBorders>
            <w:shd w:val="clear" w:color="000000" w:fill="D8D8D8"/>
            <w:hideMark/>
          </w:tcPr>
          <w:p w14:paraId="06881ACF" w14:textId="77777777" w:rsidR="00324C79" w:rsidRPr="00324C79" w:rsidRDefault="00324C79" w:rsidP="00324C79">
            <w:pPr>
              <w:autoSpaceDN/>
              <w:spacing w:after="0"/>
              <w:rPr>
                <w:rFonts w:ascii="Times New Roman" w:eastAsia="Times New Roman" w:hAnsi="Times New Roman"/>
                <w:b/>
                <w:bCs/>
                <w:color w:val="000000"/>
                <w:kern w:val="0"/>
                <w:sz w:val="16"/>
                <w:szCs w:val="16"/>
                <w:lang w:val="en-US"/>
              </w:rPr>
            </w:pPr>
            <w:proofErr w:type="spellStart"/>
            <w:r w:rsidRPr="00324C79">
              <w:rPr>
                <w:rFonts w:ascii="Times New Roman" w:eastAsia="Times New Roman" w:hAnsi="Times New Roman"/>
                <w:b/>
                <w:bCs/>
                <w:color w:val="000000"/>
                <w:kern w:val="0"/>
                <w:sz w:val="16"/>
                <w:szCs w:val="16"/>
                <w:lang w:val="en-US"/>
              </w:rPr>
              <w:t>Muutuse</w:t>
            </w:r>
            <w:proofErr w:type="spellEnd"/>
            <w:r w:rsidRPr="00324C79">
              <w:rPr>
                <w:rFonts w:ascii="Times New Roman" w:eastAsia="Times New Roman" w:hAnsi="Times New Roman"/>
                <w:b/>
                <w:bCs/>
                <w:color w:val="000000"/>
                <w:kern w:val="0"/>
                <w:sz w:val="16"/>
                <w:szCs w:val="16"/>
                <w:lang w:val="en-US"/>
              </w:rPr>
              <w:t xml:space="preserve"> % </w:t>
            </w:r>
            <w:proofErr w:type="spellStart"/>
            <w:r w:rsidRPr="00324C79">
              <w:rPr>
                <w:rFonts w:ascii="Times New Roman" w:eastAsia="Times New Roman" w:hAnsi="Times New Roman"/>
                <w:b/>
                <w:bCs/>
                <w:color w:val="000000"/>
                <w:kern w:val="0"/>
                <w:sz w:val="16"/>
                <w:szCs w:val="16"/>
                <w:lang w:val="en-US"/>
              </w:rPr>
              <w:t>eelarvega</w:t>
            </w:r>
            <w:proofErr w:type="spellEnd"/>
          </w:p>
        </w:tc>
      </w:tr>
      <w:tr w:rsidR="00324C79" w:rsidRPr="00324C79" w14:paraId="2A50ABC0" w14:textId="77777777" w:rsidTr="00324C79">
        <w:trPr>
          <w:trHeight w:val="369"/>
        </w:trPr>
        <w:tc>
          <w:tcPr>
            <w:tcW w:w="3012" w:type="dxa"/>
            <w:tcBorders>
              <w:top w:val="nil"/>
              <w:left w:val="single" w:sz="4" w:space="0" w:color="000000"/>
              <w:bottom w:val="single" w:sz="4" w:space="0" w:color="000000"/>
              <w:right w:val="single" w:sz="4" w:space="0" w:color="000000"/>
            </w:tcBorders>
            <w:shd w:val="clear" w:color="000000" w:fill="D8D8D8"/>
            <w:noWrap/>
            <w:hideMark/>
          </w:tcPr>
          <w:p w14:paraId="7B2D2C15"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INVESTEERIMISTEGEVUS</w:t>
            </w:r>
          </w:p>
        </w:tc>
        <w:tc>
          <w:tcPr>
            <w:tcW w:w="1501" w:type="dxa"/>
            <w:tcBorders>
              <w:top w:val="nil"/>
              <w:left w:val="nil"/>
              <w:bottom w:val="single" w:sz="4" w:space="0" w:color="000000"/>
              <w:right w:val="single" w:sz="4" w:space="0" w:color="000000"/>
            </w:tcBorders>
            <w:shd w:val="clear" w:color="000000" w:fill="D8D8D8"/>
            <w:noWrap/>
            <w:hideMark/>
          </w:tcPr>
          <w:p w14:paraId="0F01226F"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-1,888,991.50</w:t>
            </w:r>
          </w:p>
        </w:tc>
        <w:tc>
          <w:tcPr>
            <w:tcW w:w="1259" w:type="dxa"/>
            <w:tcBorders>
              <w:top w:val="nil"/>
              <w:left w:val="nil"/>
              <w:bottom w:val="single" w:sz="4" w:space="0" w:color="000000"/>
              <w:right w:val="single" w:sz="4" w:space="0" w:color="000000"/>
            </w:tcBorders>
            <w:shd w:val="clear" w:color="000000" w:fill="D8D8D8"/>
            <w:noWrap/>
            <w:hideMark/>
          </w:tcPr>
          <w:p w14:paraId="3992B917"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-4,063,948.41</w:t>
            </w:r>
          </w:p>
        </w:tc>
        <w:tc>
          <w:tcPr>
            <w:tcW w:w="1203" w:type="dxa"/>
            <w:tcBorders>
              <w:top w:val="nil"/>
              <w:left w:val="nil"/>
              <w:bottom w:val="single" w:sz="4" w:space="0" w:color="000000"/>
              <w:right w:val="single" w:sz="4" w:space="0" w:color="000000"/>
            </w:tcBorders>
            <w:shd w:val="clear" w:color="000000" w:fill="92D050"/>
            <w:noWrap/>
            <w:hideMark/>
          </w:tcPr>
          <w:p w14:paraId="4CD38D1C"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-65,124.08</w:t>
            </w:r>
          </w:p>
        </w:tc>
        <w:tc>
          <w:tcPr>
            <w:tcW w:w="825" w:type="dxa"/>
            <w:tcBorders>
              <w:top w:val="nil"/>
              <w:left w:val="nil"/>
              <w:bottom w:val="single" w:sz="4" w:space="0" w:color="000000"/>
              <w:right w:val="single" w:sz="4" w:space="0" w:color="000000"/>
            </w:tcBorders>
            <w:shd w:val="clear" w:color="000000" w:fill="D8D8D8"/>
            <w:noWrap/>
            <w:hideMark/>
          </w:tcPr>
          <w:p w14:paraId="6AD93845"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-98.40</w:t>
            </w:r>
          </w:p>
        </w:tc>
      </w:tr>
      <w:tr w:rsidR="00324C79" w:rsidRPr="00324C79" w14:paraId="4304F92C" w14:textId="77777777" w:rsidTr="00324C79">
        <w:trPr>
          <w:trHeight w:val="351"/>
        </w:trPr>
        <w:tc>
          <w:tcPr>
            <w:tcW w:w="3012" w:type="dxa"/>
            <w:tcBorders>
              <w:top w:val="nil"/>
              <w:left w:val="single" w:sz="4" w:space="0" w:color="000000"/>
              <w:bottom w:val="single" w:sz="4" w:space="0" w:color="000000"/>
              <w:right w:val="single" w:sz="4" w:space="0" w:color="000000"/>
            </w:tcBorders>
            <w:noWrap/>
            <w:hideMark/>
          </w:tcPr>
          <w:p w14:paraId="73D9A1D0"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proofErr w:type="spellStart"/>
            <w:r w:rsidRPr="00324C79">
              <w:rPr>
                <w:rFonts w:ascii="Times New Roman" w:eastAsia="Times New Roman" w:hAnsi="Times New Roman"/>
                <w:color w:val="000000"/>
                <w:kern w:val="0"/>
                <w:sz w:val="16"/>
                <w:szCs w:val="16"/>
                <w:lang w:val="en-US"/>
              </w:rPr>
              <w:t>Põhivara</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soetus</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sh</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osakud</w:t>
            </w:r>
            <w:proofErr w:type="spellEnd"/>
            <w:r w:rsidRPr="00324C79">
              <w:rPr>
                <w:rFonts w:ascii="Times New Roman" w:eastAsia="Times New Roman" w:hAnsi="Times New Roman"/>
                <w:color w:val="000000"/>
                <w:kern w:val="0"/>
                <w:sz w:val="16"/>
                <w:szCs w:val="16"/>
                <w:lang w:val="en-US"/>
              </w:rPr>
              <w:t>)</w:t>
            </w:r>
          </w:p>
        </w:tc>
        <w:tc>
          <w:tcPr>
            <w:tcW w:w="1501" w:type="dxa"/>
            <w:tcBorders>
              <w:top w:val="nil"/>
              <w:left w:val="nil"/>
              <w:bottom w:val="single" w:sz="4" w:space="0" w:color="000000"/>
              <w:right w:val="single" w:sz="4" w:space="0" w:color="000000"/>
            </w:tcBorders>
            <w:shd w:val="clear" w:color="000000" w:fill="FFFFFF"/>
            <w:noWrap/>
            <w:hideMark/>
          </w:tcPr>
          <w:p w14:paraId="7F21AA2F"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-2,305,401.50</w:t>
            </w:r>
          </w:p>
        </w:tc>
        <w:tc>
          <w:tcPr>
            <w:tcW w:w="1259" w:type="dxa"/>
            <w:tcBorders>
              <w:top w:val="nil"/>
              <w:left w:val="nil"/>
              <w:bottom w:val="single" w:sz="4" w:space="0" w:color="000000"/>
              <w:right w:val="single" w:sz="4" w:space="0" w:color="000000"/>
            </w:tcBorders>
            <w:shd w:val="clear" w:color="000000" w:fill="FFFFFF"/>
            <w:noWrap/>
            <w:hideMark/>
          </w:tcPr>
          <w:p w14:paraId="498AD691"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-4,540,888.09</w:t>
            </w:r>
          </w:p>
        </w:tc>
        <w:tc>
          <w:tcPr>
            <w:tcW w:w="1203" w:type="dxa"/>
            <w:tcBorders>
              <w:top w:val="nil"/>
              <w:left w:val="nil"/>
              <w:bottom w:val="single" w:sz="4" w:space="0" w:color="000000"/>
              <w:right w:val="single" w:sz="4" w:space="0" w:color="000000"/>
            </w:tcBorders>
            <w:noWrap/>
            <w:hideMark/>
          </w:tcPr>
          <w:p w14:paraId="6E565E80"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-940,188.40</w:t>
            </w:r>
          </w:p>
        </w:tc>
        <w:tc>
          <w:tcPr>
            <w:tcW w:w="825" w:type="dxa"/>
            <w:tcBorders>
              <w:top w:val="nil"/>
              <w:left w:val="nil"/>
              <w:bottom w:val="single" w:sz="4" w:space="0" w:color="000000"/>
              <w:right w:val="single" w:sz="4" w:space="0" w:color="000000"/>
            </w:tcBorders>
            <w:shd w:val="clear" w:color="000000" w:fill="D8D8D8"/>
            <w:noWrap/>
            <w:hideMark/>
          </w:tcPr>
          <w:p w14:paraId="02744EF0"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-79.30</w:t>
            </w:r>
          </w:p>
        </w:tc>
      </w:tr>
      <w:tr w:rsidR="00324C79" w:rsidRPr="00324C79" w14:paraId="76F36FAE" w14:textId="77777777" w:rsidTr="00324C79">
        <w:trPr>
          <w:trHeight w:val="351"/>
        </w:trPr>
        <w:tc>
          <w:tcPr>
            <w:tcW w:w="3012" w:type="dxa"/>
            <w:tcBorders>
              <w:top w:val="nil"/>
              <w:left w:val="single" w:sz="4" w:space="0" w:color="000000"/>
              <w:bottom w:val="single" w:sz="4" w:space="0" w:color="000000"/>
              <w:right w:val="single" w:sz="4" w:space="0" w:color="000000"/>
            </w:tcBorders>
            <w:noWrap/>
            <w:hideMark/>
          </w:tcPr>
          <w:p w14:paraId="30D7D85E"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proofErr w:type="spellStart"/>
            <w:r w:rsidRPr="00324C79">
              <w:rPr>
                <w:rFonts w:ascii="Times New Roman" w:eastAsia="Times New Roman" w:hAnsi="Times New Roman"/>
                <w:color w:val="000000"/>
                <w:kern w:val="0"/>
                <w:sz w:val="16"/>
                <w:szCs w:val="16"/>
                <w:lang w:val="en-US"/>
              </w:rPr>
              <w:t>Põhivara</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müük</w:t>
            </w:r>
            <w:proofErr w:type="spellEnd"/>
          </w:p>
        </w:tc>
        <w:tc>
          <w:tcPr>
            <w:tcW w:w="1501" w:type="dxa"/>
            <w:tcBorders>
              <w:top w:val="nil"/>
              <w:left w:val="nil"/>
              <w:bottom w:val="single" w:sz="4" w:space="0" w:color="000000"/>
              <w:right w:val="single" w:sz="4" w:space="0" w:color="000000"/>
            </w:tcBorders>
            <w:noWrap/>
            <w:hideMark/>
          </w:tcPr>
          <w:p w14:paraId="63944E49"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250,000.00</w:t>
            </w:r>
          </w:p>
        </w:tc>
        <w:tc>
          <w:tcPr>
            <w:tcW w:w="1259" w:type="dxa"/>
            <w:tcBorders>
              <w:top w:val="nil"/>
              <w:left w:val="nil"/>
              <w:bottom w:val="single" w:sz="4" w:space="0" w:color="000000"/>
              <w:right w:val="single" w:sz="4" w:space="0" w:color="000000"/>
            </w:tcBorders>
            <w:noWrap/>
            <w:hideMark/>
          </w:tcPr>
          <w:p w14:paraId="4B8C32F1"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238,000.00</w:t>
            </w:r>
          </w:p>
        </w:tc>
        <w:tc>
          <w:tcPr>
            <w:tcW w:w="1203" w:type="dxa"/>
            <w:tcBorders>
              <w:top w:val="nil"/>
              <w:left w:val="nil"/>
              <w:bottom w:val="single" w:sz="4" w:space="0" w:color="000000"/>
              <w:right w:val="single" w:sz="4" w:space="0" w:color="000000"/>
            </w:tcBorders>
            <w:noWrap/>
            <w:hideMark/>
          </w:tcPr>
          <w:p w14:paraId="5C8B1B05"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800,000.00</w:t>
            </w:r>
          </w:p>
        </w:tc>
        <w:tc>
          <w:tcPr>
            <w:tcW w:w="825" w:type="dxa"/>
            <w:tcBorders>
              <w:top w:val="nil"/>
              <w:left w:val="nil"/>
              <w:bottom w:val="single" w:sz="4" w:space="0" w:color="000000"/>
              <w:right w:val="single" w:sz="4" w:space="0" w:color="000000"/>
            </w:tcBorders>
            <w:shd w:val="clear" w:color="000000" w:fill="D8D8D8"/>
            <w:noWrap/>
            <w:hideMark/>
          </w:tcPr>
          <w:p w14:paraId="5F9875FE"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236.13</w:t>
            </w:r>
          </w:p>
        </w:tc>
      </w:tr>
      <w:tr w:rsidR="00324C79" w:rsidRPr="00324C79" w14:paraId="308FFF13" w14:textId="77777777" w:rsidTr="00324C79">
        <w:trPr>
          <w:trHeight w:val="351"/>
        </w:trPr>
        <w:tc>
          <w:tcPr>
            <w:tcW w:w="3012" w:type="dxa"/>
            <w:tcBorders>
              <w:top w:val="nil"/>
              <w:left w:val="single" w:sz="4" w:space="0" w:color="000000"/>
              <w:bottom w:val="single" w:sz="4" w:space="0" w:color="000000"/>
              <w:right w:val="single" w:sz="4" w:space="0" w:color="000000"/>
            </w:tcBorders>
            <w:noWrap/>
            <w:hideMark/>
          </w:tcPr>
          <w:p w14:paraId="74106151"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proofErr w:type="spellStart"/>
            <w:r w:rsidRPr="00324C79">
              <w:rPr>
                <w:rFonts w:ascii="Times New Roman" w:eastAsia="Times New Roman" w:hAnsi="Times New Roman"/>
                <w:color w:val="000000"/>
                <w:kern w:val="0"/>
                <w:sz w:val="16"/>
                <w:szCs w:val="16"/>
                <w:lang w:val="en-US"/>
              </w:rPr>
              <w:t>Saadav</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sihtfinantseerimine</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põhivara</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soetuseks</w:t>
            </w:r>
            <w:proofErr w:type="spellEnd"/>
          </w:p>
        </w:tc>
        <w:tc>
          <w:tcPr>
            <w:tcW w:w="1501" w:type="dxa"/>
            <w:tcBorders>
              <w:top w:val="nil"/>
              <w:left w:val="nil"/>
              <w:bottom w:val="single" w:sz="4" w:space="0" w:color="000000"/>
              <w:right w:val="single" w:sz="4" w:space="0" w:color="000000"/>
            </w:tcBorders>
            <w:noWrap/>
            <w:hideMark/>
          </w:tcPr>
          <w:p w14:paraId="33724B0D"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461,410.00</w:t>
            </w:r>
          </w:p>
        </w:tc>
        <w:tc>
          <w:tcPr>
            <w:tcW w:w="1259" w:type="dxa"/>
            <w:tcBorders>
              <w:top w:val="nil"/>
              <w:left w:val="nil"/>
              <w:bottom w:val="single" w:sz="4" w:space="0" w:color="000000"/>
              <w:right w:val="single" w:sz="4" w:space="0" w:color="000000"/>
            </w:tcBorders>
            <w:noWrap/>
            <w:hideMark/>
          </w:tcPr>
          <w:p w14:paraId="42B5F77B"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517,739.68</w:t>
            </w:r>
          </w:p>
        </w:tc>
        <w:tc>
          <w:tcPr>
            <w:tcW w:w="1203" w:type="dxa"/>
            <w:tcBorders>
              <w:top w:val="nil"/>
              <w:left w:val="nil"/>
              <w:bottom w:val="single" w:sz="4" w:space="0" w:color="000000"/>
              <w:right w:val="single" w:sz="4" w:space="0" w:color="000000"/>
            </w:tcBorders>
            <w:noWrap/>
            <w:hideMark/>
          </w:tcPr>
          <w:p w14:paraId="59E407A4"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300,064.32</w:t>
            </w:r>
          </w:p>
        </w:tc>
        <w:tc>
          <w:tcPr>
            <w:tcW w:w="825" w:type="dxa"/>
            <w:tcBorders>
              <w:top w:val="nil"/>
              <w:left w:val="nil"/>
              <w:bottom w:val="single" w:sz="4" w:space="0" w:color="000000"/>
              <w:right w:val="single" w:sz="4" w:space="0" w:color="000000"/>
            </w:tcBorders>
            <w:shd w:val="clear" w:color="000000" w:fill="D8D8D8"/>
            <w:noWrap/>
            <w:hideMark/>
          </w:tcPr>
          <w:p w14:paraId="1C06163E"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-42.04</w:t>
            </w:r>
          </w:p>
        </w:tc>
      </w:tr>
      <w:tr w:rsidR="00324C79" w:rsidRPr="00324C79" w14:paraId="773BDFEE" w14:textId="77777777" w:rsidTr="00324C79">
        <w:trPr>
          <w:trHeight w:val="351"/>
        </w:trPr>
        <w:tc>
          <w:tcPr>
            <w:tcW w:w="3012" w:type="dxa"/>
            <w:tcBorders>
              <w:top w:val="nil"/>
              <w:left w:val="single" w:sz="4" w:space="0" w:color="000000"/>
              <w:bottom w:val="single" w:sz="4" w:space="0" w:color="000000"/>
              <w:right w:val="single" w:sz="4" w:space="0" w:color="000000"/>
            </w:tcBorders>
            <w:noWrap/>
            <w:hideMark/>
          </w:tcPr>
          <w:p w14:paraId="1F39385F"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proofErr w:type="spellStart"/>
            <w:r w:rsidRPr="00324C79">
              <w:rPr>
                <w:rFonts w:ascii="Times New Roman" w:eastAsia="Times New Roman" w:hAnsi="Times New Roman"/>
                <w:color w:val="000000"/>
                <w:kern w:val="0"/>
                <w:sz w:val="16"/>
                <w:szCs w:val="16"/>
                <w:lang w:val="en-US"/>
              </w:rPr>
              <w:t>Antav</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sihtfinantseerimine</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põhivara</w:t>
            </w:r>
            <w:proofErr w:type="spellEnd"/>
            <w:r w:rsidRPr="00324C79">
              <w:rPr>
                <w:rFonts w:ascii="Times New Roman" w:eastAsia="Times New Roman" w:hAnsi="Times New Roman"/>
                <w:color w:val="000000"/>
                <w:kern w:val="0"/>
                <w:sz w:val="16"/>
                <w:szCs w:val="16"/>
                <w:lang w:val="en-US"/>
              </w:rPr>
              <w:t xml:space="preserve"> </w:t>
            </w:r>
            <w:proofErr w:type="spellStart"/>
            <w:r w:rsidRPr="00324C79">
              <w:rPr>
                <w:rFonts w:ascii="Times New Roman" w:eastAsia="Times New Roman" w:hAnsi="Times New Roman"/>
                <w:color w:val="000000"/>
                <w:kern w:val="0"/>
                <w:sz w:val="16"/>
                <w:szCs w:val="16"/>
                <w:lang w:val="en-US"/>
              </w:rPr>
              <w:t>soetuseks</w:t>
            </w:r>
            <w:proofErr w:type="spellEnd"/>
          </w:p>
        </w:tc>
        <w:tc>
          <w:tcPr>
            <w:tcW w:w="1501" w:type="dxa"/>
            <w:tcBorders>
              <w:top w:val="nil"/>
              <w:left w:val="nil"/>
              <w:bottom w:val="single" w:sz="4" w:space="0" w:color="000000"/>
              <w:right w:val="single" w:sz="4" w:space="0" w:color="000000"/>
            </w:tcBorders>
            <w:noWrap/>
            <w:hideMark/>
          </w:tcPr>
          <w:p w14:paraId="71345E63" w14:textId="77777777" w:rsidR="00324C79" w:rsidRPr="00324C79" w:rsidRDefault="00324C79" w:rsidP="00324C79">
            <w:pPr>
              <w:autoSpaceDN/>
              <w:spacing w:after="0"/>
              <w:jc w:val="right"/>
              <w:rPr>
                <w:rFonts w:eastAsia="Times New Roman" w:cs="Calibri"/>
                <w:color w:val="000000"/>
                <w:kern w:val="0"/>
                <w:sz w:val="16"/>
                <w:szCs w:val="16"/>
                <w:lang w:val="en-US"/>
              </w:rPr>
            </w:pPr>
            <w:r w:rsidRPr="00324C79">
              <w:rPr>
                <w:rFonts w:eastAsia="Times New Roman" w:cs="Calibri"/>
                <w:color w:val="000000"/>
                <w:kern w:val="0"/>
                <w:sz w:val="16"/>
                <w:szCs w:val="16"/>
                <w:lang w:val="en-US"/>
              </w:rPr>
              <w:t> </w:t>
            </w:r>
          </w:p>
        </w:tc>
        <w:tc>
          <w:tcPr>
            <w:tcW w:w="1259" w:type="dxa"/>
            <w:tcBorders>
              <w:top w:val="nil"/>
              <w:left w:val="nil"/>
              <w:bottom w:val="single" w:sz="4" w:space="0" w:color="000000"/>
              <w:right w:val="single" w:sz="4" w:space="0" w:color="000000"/>
            </w:tcBorders>
            <w:noWrap/>
            <w:hideMark/>
          </w:tcPr>
          <w:p w14:paraId="0115FFEB" w14:textId="77777777" w:rsidR="00324C79" w:rsidRPr="00324C79" w:rsidRDefault="00324C79" w:rsidP="00324C79">
            <w:pPr>
              <w:autoSpaceDN/>
              <w:spacing w:after="0"/>
              <w:jc w:val="right"/>
              <w:rPr>
                <w:rFonts w:eastAsia="Times New Roman" w:cs="Calibri"/>
                <w:color w:val="000000"/>
                <w:kern w:val="0"/>
                <w:sz w:val="16"/>
                <w:szCs w:val="16"/>
                <w:lang w:val="en-US"/>
              </w:rPr>
            </w:pPr>
            <w:r w:rsidRPr="00324C79">
              <w:rPr>
                <w:rFonts w:eastAsia="Times New Roman" w:cs="Calibri"/>
                <w:color w:val="000000"/>
                <w:kern w:val="0"/>
                <w:sz w:val="16"/>
                <w:szCs w:val="16"/>
                <w:lang w:val="en-US"/>
              </w:rPr>
              <w:t> </w:t>
            </w:r>
          </w:p>
        </w:tc>
        <w:tc>
          <w:tcPr>
            <w:tcW w:w="1203" w:type="dxa"/>
            <w:tcBorders>
              <w:top w:val="nil"/>
              <w:left w:val="nil"/>
              <w:bottom w:val="single" w:sz="4" w:space="0" w:color="000000"/>
              <w:right w:val="single" w:sz="4" w:space="0" w:color="000000"/>
            </w:tcBorders>
            <w:noWrap/>
            <w:hideMark/>
          </w:tcPr>
          <w:p w14:paraId="440788E7"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0.00</w:t>
            </w:r>
          </w:p>
        </w:tc>
        <w:tc>
          <w:tcPr>
            <w:tcW w:w="825" w:type="dxa"/>
            <w:tcBorders>
              <w:top w:val="nil"/>
              <w:left w:val="nil"/>
              <w:bottom w:val="single" w:sz="4" w:space="0" w:color="000000"/>
              <w:right w:val="single" w:sz="4" w:space="0" w:color="000000"/>
            </w:tcBorders>
            <w:shd w:val="clear" w:color="000000" w:fill="D8D8D8"/>
            <w:noWrap/>
            <w:hideMark/>
          </w:tcPr>
          <w:p w14:paraId="701BD80A"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 </w:t>
            </w:r>
          </w:p>
        </w:tc>
      </w:tr>
      <w:tr w:rsidR="00324C79" w:rsidRPr="00324C79" w14:paraId="7BFF823D" w14:textId="77777777" w:rsidTr="00324C79">
        <w:trPr>
          <w:trHeight w:val="351"/>
        </w:trPr>
        <w:tc>
          <w:tcPr>
            <w:tcW w:w="3012" w:type="dxa"/>
            <w:tcBorders>
              <w:top w:val="nil"/>
              <w:left w:val="single" w:sz="4" w:space="0" w:color="000000"/>
              <w:bottom w:val="single" w:sz="4" w:space="0" w:color="000000"/>
              <w:right w:val="single" w:sz="4" w:space="0" w:color="000000"/>
            </w:tcBorders>
            <w:noWrap/>
            <w:hideMark/>
          </w:tcPr>
          <w:p w14:paraId="4F0AA7AB" w14:textId="77777777" w:rsidR="00324C79" w:rsidRPr="00324C79" w:rsidRDefault="00324C79" w:rsidP="00324C79">
            <w:pPr>
              <w:autoSpaceDN/>
              <w:spacing w:after="0"/>
              <w:rPr>
                <w:rFonts w:ascii="Times New Roman" w:eastAsia="Times New Roman" w:hAnsi="Times New Roman"/>
                <w:color w:val="000000"/>
                <w:kern w:val="0"/>
                <w:sz w:val="16"/>
                <w:szCs w:val="16"/>
                <w:lang w:val="en-US"/>
              </w:rPr>
            </w:pPr>
            <w:proofErr w:type="spellStart"/>
            <w:proofErr w:type="gramStart"/>
            <w:r w:rsidRPr="00324C79">
              <w:rPr>
                <w:rFonts w:ascii="Times New Roman" w:eastAsia="Times New Roman" w:hAnsi="Times New Roman"/>
                <w:color w:val="000000"/>
                <w:kern w:val="0"/>
                <w:sz w:val="16"/>
                <w:szCs w:val="16"/>
                <w:lang w:val="en-US"/>
              </w:rPr>
              <w:t>Finantskulud</w:t>
            </w:r>
            <w:proofErr w:type="spellEnd"/>
            <w:r w:rsidRPr="00324C79">
              <w:rPr>
                <w:rFonts w:ascii="Times New Roman" w:eastAsia="Times New Roman" w:hAnsi="Times New Roman"/>
                <w:color w:val="000000"/>
                <w:kern w:val="0"/>
                <w:sz w:val="16"/>
                <w:szCs w:val="16"/>
                <w:lang w:val="en-US"/>
              </w:rPr>
              <w:t>/-</w:t>
            </w:r>
            <w:proofErr w:type="spellStart"/>
            <w:proofErr w:type="gramEnd"/>
            <w:r w:rsidRPr="00324C79">
              <w:rPr>
                <w:rFonts w:ascii="Times New Roman" w:eastAsia="Times New Roman" w:hAnsi="Times New Roman"/>
                <w:color w:val="000000"/>
                <w:kern w:val="0"/>
                <w:sz w:val="16"/>
                <w:szCs w:val="16"/>
                <w:lang w:val="en-US"/>
              </w:rPr>
              <w:t>tulud</w:t>
            </w:r>
            <w:proofErr w:type="spellEnd"/>
          </w:p>
        </w:tc>
        <w:tc>
          <w:tcPr>
            <w:tcW w:w="1501" w:type="dxa"/>
            <w:tcBorders>
              <w:top w:val="nil"/>
              <w:left w:val="nil"/>
              <w:bottom w:val="single" w:sz="4" w:space="0" w:color="000000"/>
              <w:right w:val="single" w:sz="4" w:space="0" w:color="000000"/>
            </w:tcBorders>
            <w:noWrap/>
            <w:hideMark/>
          </w:tcPr>
          <w:p w14:paraId="66CF2ED9"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-295,000.00</w:t>
            </w:r>
          </w:p>
        </w:tc>
        <w:tc>
          <w:tcPr>
            <w:tcW w:w="1259" w:type="dxa"/>
            <w:tcBorders>
              <w:top w:val="nil"/>
              <w:left w:val="nil"/>
              <w:bottom w:val="single" w:sz="4" w:space="0" w:color="000000"/>
              <w:right w:val="single" w:sz="4" w:space="0" w:color="000000"/>
            </w:tcBorders>
            <w:noWrap/>
            <w:hideMark/>
          </w:tcPr>
          <w:p w14:paraId="354531F8"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-278,800.00</w:t>
            </w:r>
          </w:p>
        </w:tc>
        <w:tc>
          <w:tcPr>
            <w:tcW w:w="1203" w:type="dxa"/>
            <w:tcBorders>
              <w:top w:val="nil"/>
              <w:left w:val="nil"/>
              <w:bottom w:val="single" w:sz="4" w:space="0" w:color="000000"/>
              <w:right w:val="single" w:sz="4" w:space="0" w:color="000000"/>
            </w:tcBorders>
            <w:noWrap/>
            <w:hideMark/>
          </w:tcPr>
          <w:p w14:paraId="3A9AC997"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-225,000.00</w:t>
            </w:r>
          </w:p>
        </w:tc>
        <w:tc>
          <w:tcPr>
            <w:tcW w:w="825" w:type="dxa"/>
            <w:tcBorders>
              <w:top w:val="nil"/>
              <w:left w:val="nil"/>
              <w:bottom w:val="single" w:sz="4" w:space="0" w:color="000000"/>
              <w:right w:val="single" w:sz="4" w:space="0" w:color="000000"/>
            </w:tcBorders>
            <w:shd w:val="clear" w:color="000000" w:fill="D8D8D8"/>
            <w:noWrap/>
            <w:hideMark/>
          </w:tcPr>
          <w:p w14:paraId="5F347F2B" w14:textId="77777777" w:rsidR="00324C79" w:rsidRPr="00324C79" w:rsidRDefault="00324C79" w:rsidP="00324C79">
            <w:pPr>
              <w:autoSpaceDN/>
              <w:spacing w:after="0"/>
              <w:jc w:val="right"/>
              <w:rPr>
                <w:rFonts w:ascii="Times New Roman" w:eastAsia="Times New Roman" w:hAnsi="Times New Roman"/>
                <w:color w:val="000000"/>
                <w:kern w:val="0"/>
                <w:sz w:val="16"/>
                <w:szCs w:val="16"/>
                <w:lang w:val="en-US"/>
              </w:rPr>
            </w:pPr>
            <w:r w:rsidRPr="00324C79">
              <w:rPr>
                <w:rFonts w:ascii="Times New Roman" w:eastAsia="Times New Roman" w:hAnsi="Times New Roman"/>
                <w:color w:val="000000"/>
                <w:kern w:val="0"/>
                <w:sz w:val="16"/>
                <w:szCs w:val="16"/>
                <w:lang w:val="en-US"/>
              </w:rPr>
              <w:t>-19.30</w:t>
            </w:r>
          </w:p>
        </w:tc>
      </w:tr>
    </w:tbl>
    <w:p w14:paraId="798B6B56" w14:textId="77777777" w:rsidR="00C45086" w:rsidRDefault="00C45086" w:rsidP="00C45086">
      <w:pPr>
        <w:pStyle w:val="Normaallaad1"/>
        <w:spacing w:before="360" w:after="360" w:line="276" w:lineRule="auto"/>
        <w:jc w:val="both"/>
        <w:rPr>
          <w:rFonts w:ascii="Times New Roman" w:hAnsi="Times New Roman"/>
          <w:sz w:val="24"/>
          <w:szCs w:val="24"/>
        </w:rPr>
      </w:pPr>
      <w:r w:rsidRPr="001F3199">
        <w:rPr>
          <w:rFonts w:ascii="Times New Roman" w:hAnsi="Times New Roman"/>
          <w:b/>
          <w:bCs/>
          <w:sz w:val="24"/>
          <w:szCs w:val="24"/>
        </w:rPr>
        <w:t>Tabel 10</w:t>
      </w:r>
      <w:r>
        <w:rPr>
          <w:rFonts w:ascii="Times New Roman" w:hAnsi="Times New Roman"/>
          <w:b/>
          <w:bCs/>
          <w:sz w:val="24"/>
          <w:szCs w:val="24"/>
        </w:rPr>
        <w:t xml:space="preserve"> </w:t>
      </w:r>
      <w:r w:rsidRPr="001F3199">
        <w:rPr>
          <w:rFonts w:ascii="Times New Roman" w:hAnsi="Times New Roman"/>
          <w:sz w:val="24"/>
          <w:szCs w:val="24"/>
        </w:rPr>
        <w:t>Investeerimisetegevuse</w:t>
      </w:r>
      <w:r>
        <w:rPr>
          <w:rFonts w:ascii="Times New Roman" w:hAnsi="Times New Roman"/>
          <w:sz w:val="24"/>
          <w:szCs w:val="24"/>
        </w:rPr>
        <w:t xml:space="preserve"> eelarveosa 2026</w:t>
      </w:r>
    </w:p>
    <w:tbl>
      <w:tblPr>
        <w:tblW w:w="8180" w:type="dxa"/>
        <w:tblLook w:val="04A0" w:firstRow="1" w:lastRow="0" w:firstColumn="1" w:lastColumn="0" w:noHBand="0" w:noVBand="1"/>
      </w:tblPr>
      <w:tblGrid>
        <w:gridCol w:w="4355"/>
        <w:gridCol w:w="1056"/>
        <w:gridCol w:w="1056"/>
        <w:gridCol w:w="990"/>
        <w:gridCol w:w="990"/>
      </w:tblGrid>
      <w:tr w:rsidR="005C040A" w:rsidRPr="005C040A" w14:paraId="1307B16B" w14:textId="77777777" w:rsidTr="005C040A">
        <w:trPr>
          <w:trHeight w:val="912"/>
        </w:trPr>
        <w:tc>
          <w:tcPr>
            <w:tcW w:w="4355" w:type="dxa"/>
            <w:tcBorders>
              <w:top w:val="single" w:sz="4" w:space="0" w:color="000000"/>
              <w:left w:val="single" w:sz="4" w:space="0" w:color="000000"/>
              <w:bottom w:val="single" w:sz="4" w:space="0" w:color="000000"/>
              <w:right w:val="single" w:sz="4" w:space="0" w:color="000000"/>
            </w:tcBorders>
            <w:shd w:val="clear" w:color="000000" w:fill="D9D9D9"/>
            <w:hideMark/>
          </w:tcPr>
          <w:p w14:paraId="1D452C10"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Tunnuse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nimetus</w:t>
            </w:r>
            <w:proofErr w:type="spellEnd"/>
          </w:p>
        </w:tc>
        <w:tc>
          <w:tcPr>
            <w:tcW w:w="967" w:type="dxa"/>
            <w:tcBorders>
              <w:top w:val="single" w:sz="4" w:space="0" w:color="000000"/>
              <w:left w:val="nil"/>
              <w:bottom w:val="single" w:sz="4" w:space="0" w:color="000000"/>
              <w:right w:val="single" w:sz="4" w:space="0" w:color="000000"/>
            </w:tcBorders>
            <w:shd w:val="clear" w:color="000000" w:fill="D9D9D9"/>
            <w:hideMark/>
          </w:tcPr>
          <w:p w14:paraId="01B8130B"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2024 EELARVE</w:t>
            </w:r>
          </w:p>
        </w:tc>
        <w:tc>
          <w:tcPr>
            <w:tcW w:w="992" w:type="dxa"/>
            <w:tcBorders>
              <w:top w:val="single" w:sz="4" w:space="0" w:color="000000"/>
              <w:left w:val="nil"/>
              <w:bottom w:val="single" w:sz="4" w:space="0" w:color="000000"/>
              <w:right w:val="single" w:sz="4" w:space="0" w:color="000000"/>
            </w:tcBorders>
            <w:shd w:val="clear" w:color="000000" w:fill="D9D9D9"/>
            <w:hideMark/>
          </w:tcPr>
          <w:p w14:paraId="0DBF4D70"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2025 EELARVE</w:t>
            </w:r>
          </w:p>
        </w:tc>
        <w:tc>
          <w:tcPr>
            <w:tcW w:w="904" w:type="dxa"/>
            <w:tcBorders>
              <w:top w:val="single" w:sz="4" w:space="0" w:color="000000"/>
              <w:left w:val="nil"/>
              <w:bottom w:val="single" w:sz="4" w:space="0" w:color="000000"/>
              <w:right w:val="single" w:sz="4" w:space="0" w:color="000000"/>
            </w:tcBorders>
            <w:shd w:val="clear" w:color="000000" w:fill="D9D9D9"/>
            <w:hideMark/>
          </w:tcPr>
          <w:p w14:paraId="7F0A7D41"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2026 EELARVE 13.01.2026</w:t>
            </w:r>
          </w:p>
        </w:tc>
        <w:tc>
          <w:tcPr>
            <w:tcW w:w="962" w:type="dxa"/>
            <w:tcBorders>
              <w:top w:val="single" w:sz="4" w:space="0" w:color="000000"/>
              <w:left w:val="nil"/>
              <w:bottom w:val="single" w:sz="4" w:space="0" w:color="000000"/>
              <w:right w:val="single" w:sz="4" w:space="0" w:color="000000"/>
            </w:tcBorders>
            <w:shd w:val="clear" w:color="000000" w:fill="D9D9D9"/>
            <w:hideMark/>
          </w:tcPr>
          <w:p w14:paraId="507426F7"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2026 EELARVE 10.02.2026</w:t>
            </w:r>
          </w:p>
        </w:tc>
      </w:tr>
      <w:tr w:rsidR="005C040A" w:rsidRPr="005C040A" w14:paraId="3E28D56C" w14:textId="77777777" w:rsidTr="005C040A">
        <w:trPr>
          <w:trHeight w:val="450"/>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292E07A0"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ÜLDISED VALITSUSSEKTORI TEENUSED</w:t>
            </w:r>
          </w:p>
        </w:tc>
        <w:tc>
          <w:tcPr>
            <w:tcW w:w="967" w:type="dxa"/>
            <w:tcBorders>
              <w:top w:val="nil"/>
              <w:left w:val="nil"/>
              <w:bottom w:val="single" w:sz="4" w:space="0" w:color="000000"/>
              <w:right w:val="single" w:sz="4" w:space="0" w:color="000000"/>
            </w:tcBorders>
            <w:shd w:val="clear" w:color="000000" w:fill="D9D9D9"/>
            <w:noWrap/>
            <w:hideMark/>
          </w:tcPr>
          <w:p w14:paraId="65E74FF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-57,094.00</w:t>
            </w:r>
          </w:p>
        </w:tc>
        <w:tc>
          <w:tcPr>
            <w:tcW w:w="992" w:type="dxa"/>
            <w:tcBorders>
              <w:top w:val="nil"/>
              <w:left w:val="nil"/>
              <w:bottom w:val="single" w:sz="4" w:space="0" w:color="000000"/>
              <w:right w:val="single" w:sz="4" w:space="0" w:color="000000"/>
            </w:tcBorders>
            <w:shd w:val="clear" w:color="000000" w:fill="D9D9D9"/>
            <w:noWrap/>
            <w:hideMark/>
          </w:tcPr>
          <w:p w14:paraId="75F4154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-40,800.00</w:t>
            </w:r>
          </w:p>
        </w:tc>
        <w:tc>
          <w:tcPr>
            <w:tcW w:w="904" w:type="dxa"/>
            <w:tcBorders>
              <w:top w:val="nil"/>
              <w:left w:val="nil"/>
              <w:bottom w:val="single" w:sz="4" w:space="0" w:color="000000"/>
              <w:right w:val="single" w:sz="4" w:space="0" w:color="000000"/>
            </w:tcBorders>
            <w:shd w:val="clear" w:color="000000" w:fill="D9D9D9"/>
            <w:noWrap/>
            <w:hideMark/>
          </w:tcPr>
          <w:p w14:paraId="2FE0BDAD"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575,000.00</w:t>
            </w:r>
          </w:p>
        </w:tc>
        <w:tc>
          <w:tcPr>
            <w:tcW w:w="962" w:type="dxa"/>
            <w:tcBorders>
              <w:top w:val="nil"/>
              <w:left w:val="nil"/>
              <w:bottom w:val="single" w:sz="4" w:space="0" w:color="000000"/>
              <w:right w:val="single" w:sz="4" w:space="0" w:color="000000"/>
            </w:tcBorders>
            <w:shd w:val="clear" w:color="000000" w:fill="D9D9D9"/>
            <w:noWrap/>
            <w:hideMark/>
          </w:tcPr>
          <w:p w14:paraId="5BD965F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525,000.00</w:t>
            </w:r>
          </w:p>
        </w:tc>
      </w:tr>
      <w:tr w:rsidR="005C040A" w:rsidRPr="005C040A" w14:paraId="6647D6D6"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3F906847"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Vallavalitsus</w:t>
            </w:r>
            <w:proofErr w:type="spellEnd"/>
          </w:p>
        </w:tc>
        <w:tc>
          <w:tcPr>
            <w:tcW w:w="967" w:type="dxa"/>
            <w:tcBorders>
              <w:top w:val="nil"/>
              <w:left w:val="nil"/>
              <w:bottom w:val="single" w:sz="4" w:space="0" w:color="000000"/>
              <w:right w:val="single" w:sz="4" w:space="0" w:color="000000"/>
            </w:tcBorders>
            <w:noWrap/>
            <w:hideMark/>
          </w:tcPr>
          <w:p w14:paraId="21FD2FAE"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237,906.00</w:t>
            </w:r>
          </w:p>
        </w:tc>
        <w:tc>
          <w:tcPr>
            <w:tcW w:w="992" w:type="dxa"/>
            <w:tcBorders>
              <w:top w:val="nil"/>
              <w:left w:val="nil"/>
              <w:bottom w:val="single" w:sz="4" w:space="0" w:color="000000"/>
              <w:right w:val="single" w:sz="4" w:space="0" w:color="000000"/>
            </w:tcBorders>
            <w:noWrap/>
            <w:hideMark/>
          </w:tcPr>
          <w:p w14:paraId="091AEF6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238,000.00</w:t>
            </w:r>
          </w:p>
        </w:tc>
        <w:tc>
          <w:tcPr>
            <w:tcW w:w="904" w:type="dxa"/>
            <w:tcBorders>
              <w:top w:val="nil"/>
              <w:left w:val="nil"/>
              <w:bottom w:val="single" w:sz="4" w:space="0" w:color="000000"/>
              <w:right w:val="single" w:sz="4" w:space="0" w:color="000000"/>
            </w:tcBorders>
            <w:noWrap/>
            <w:hideMark/>
          </w:tcPr>
          <w:p w14:paraId="695FA11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800,000.00</w:t>
            </w:r>
          </w:p>
        </w:tc>
        <w:tc>
          <w:tcPr>
            <w:tcW w:w="962" w:type="dxa"/>
            <w:tcBorders>
              <w:top w:val="nil"/>
              <w:left w:val="nil"/>
              <w:bottom w:val="single" w:sz="4" w:space="0" w:color="000000"/>
              <w:right w:val="single" w:sz="4" w:space="0" w:color="000000"/>
            </w:tcBorders>
            <w:noWrap/>
            <w:hideMark/>
          </w:tcPr>
          <w:p w14:paraId="14B45C5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750,000.00</w:t>
            </w:r>
          </w:p>
        </w:tc>
      </w:tr>
      <w:tr w:rsidR="005C040A" w:rsidRPr="005C040A" w14:paraId="7F08C18E"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D09D064"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2C8C87D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-12,094.00</w:t>
            </w:r>
          </w:p>
        </w:tc>
        <w:tc>
          <w:tcPr>
            <w:tcW w:w="992" w:type="dxa"/>
            <w:tcBorders>
              <w:top w:val="nil"/>
              <w:left w:val="nil"/>
              <w:bottom w:val="single" w:sz="4" w:space="0" w:color="000000"/>
              <w:right w:val="single" w:sz="4" w:space="0" w:color="000000"/>
            </w:tcBorders>
            <w:noWrap/>
            <w:hideMark/>
          </w:tcPr>
          <w:p w14:paraId="2642F73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72133C8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7067D7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-50,000.00</w:t>
            </w:r>
          </w:p>
        </w:tc>
      </w:tr>
      <w:tr w:rsidR="005C040A" w:rsidRPr="005C040A" w14:paraId="09E2BF42"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0DF657AE"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Osaluse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w:t>
            </w:r>
            <w:proofErr w:type="spellEnd"/>
          </w:p>
        </w:tc>
        <w:tc>
          <w:tcPr>
            <w:tcW w:w="967" w:type="dxa"/>
            <w:tcBorders>
              <w:top w:val="nil"/>
              <w:left w:val="nil"/>
              <w:bottom w:val="single" w:sz="4" w:space="0" w:color="000000"/>
              <w:right w:val="single" w:sz="4" w:space="0" w:color="000000"/>
            </w:tcBorders>
            <w:noWrap/>
            <w:hideMark/>
          </w:tcPr>
          <w:p w14:paraId="3E8E61B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77466E9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640E300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F56A41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359C62C9"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5AD00ED5"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7AD5E2A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7A64583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7698F71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54C27B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797F9395"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4B86818D"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müük</w:t>
            </w:r>
            <w:proofErr w:type="spellEnd"/>
          </w:p>
        </w:tc>
        <w:tc>
          <w:tcPr>
            <w:tcW w:w="967" w:type="dxa"/>
            <w:tcBorders>
              <w:top w:val="nil"/>
              <w:left w:val="nil"/>
              <w:bottom w:val="single" w:sz="4" w:space="0" w:color="000000"/>
              <w:right w:val="single" w:sz="4" w:space="0" w:color="000000"/>
            </w:tcBorders>
            <w:noWrap/>
            <w:hideMark/>
          </w:tcPr>
          <w:p w14:paraId="0224D179"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250,000.00</w:t>
            </w:r>
          </w:p>
        </w:tc>
        <w:tc>
          <w:tcPr>
            <w:tcW w:w="992" w:type="dxa"/>
            <w:tcBorders>
              <w:top w:val="nil"/>
              <w:left w:val="nil"/>
              <w:bottom w:val="single" w:sz="4" w:space="0" w:color="000000"/>
              <w:right w:val="single" w:sz="4" w:space="0" w:color="000000"/>
            </w:tcBorders>
            <w:noWrap/>
            <w:hideMark/>
          </w:tcPr>
          <w:p w14:paraId="5984BAD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238,000.00</w:t>
            </w:r>
          </w:p>
        </w:tc>
        <w:tc>
          <w:tcPr>
            <w:tcW w:w="904" w:type="dxa"/>
            <w:tcBorders>
              <w:top w:val="nil"/>
              <w:left w:val="nil"/>
              <w:bottom w:val="single" w:sz="4" w:space="0" w:color="000000"/>
              <w:right w:val="single" w:sz="4" w:space="0" w:color="000000"/>
            </w:tcBorders>
            <w:noWrap/>
            <w:hideMark/>
          </w:tcPr>
          <w:p w14:paraId="54019B0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800,000.00</w:t>
            </w:r>
          </w:p>
        </w:tc>
        <w:tc>
          <w:tcPr>
            <w:tcW w:w="962" w:type="dxa"/>
            <w:tcBorders>
              <w:top w:val="nil"/>
              <w:left w:val="nil"/>
              <w:bottom w:val="single" w:sz="4" w:space="0" w:color="000000"/>
              <w:right w:val="single" w:sz="4" w:space="0" w:color="000000"/>
            </w:tcBorders>
            <w:noWrap/>
            <w:hideMark/>
          </w:tcPr>
          <w:p w14:paraId="5CA6791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800,000.00</w:t>
            </w:r>
          </w:p>
        </w:tc>
      </w:tr>
      <w:tr w:rsidR="005C040A" w:rsidRPr="005C040A" w14:paraId="011DB7A0"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2E4DB87C"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Valitsussektori</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võla</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teenindamine</w:t>
            </w:r>
            <w:proofErr w:type="spellEnd"/>
          </w:p>
        </w:tc>
        <w:tc>
          <w:tcPr>
            <w:tcW w:w="967" w:type="dxa"/>
            <w:tcBorders>
              <w:top w:val="nil"/>
              <w:left w:val="nil"/>
              <w:bottom w:val="single" w:sz="4" w:space="0" w:color="000000"/>
              <w:right w:val="single" w:sz="4" w:space="0" w:color="000000"/>
            </w:tcBorders>
            <w:noWrap/>
            <w:hideMark/>
          </w:tcPr>
          <w:p w14:paraId="76AB428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-295,000.00</w:t>
            </w:r>
          </w:p>
        </w:tc>
        <w:tc>
          <w:tcPr>
            <w:tcW w:w="992" w:type="dxa"/>
            <w:tcBorders>
              <w:top w:val="nil"/>
              <w:left w:val="nil"/>
              <w:bottom w:val="single" w:sz="4" w:space="0" w:color="000000"/>
              <w:right w:val="single" w:sz="4" w:space="0" w:color="000000"/>
            </w:tcBorders>
            <w:noWrap/>
            <w:hideMark/>
          </w:tcPr>
          <w:p w14:paraId="23248BA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-278,800.00</w:t>
            </w:r>
          </w:p>
        </w:tc>
        <w:tc>
          <w:tcPr>
            <w:tcW w:w="904" w:type="dxa"/>
            <w:tcBorders>
              <w:top w:val="nil"/>
              <w:left w:val="nil"/>
              <w:bottom w:val="single" w:sz="4" w:space="0" w:color="000000"/>
              <w:right w:val="single" w:sz="4" w:space="0" w:color="000000"/>
            </w:tcBorders>
            <w:noWrap/>
            <w:hideMark/>
          </w:tcPr>
          <w:p w14:paraId="4C0DCE7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-225,000.00</w:t>
            </w:r>
          </w:p>
        </w:tc>
        <w:tc>
          <w:tcPr>
            <w:tcW w:w="962" w:type="dxa"/>
            <w:tcBorders>
              <w:top w:val="nil"/>
              <w:left w:val="nil"/>
              <w:bottom w:val="single" w:sz="4" w:space="0" w:color="000000"/>
              <w:right w:val="single" w:sz="4" w:space="0" w:color="000000"/>
            </w:tcBorders>
            <w:noWrap/>
            <w:hideMark/>
          </w:tcPr>
          <w:p w14:paraId="48B5CA46"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-225,000.00</w:t>
            </w:r>
          </w:p>
        </w:tc>
      </w:tr>
      <w:tr w:rsidR="005C040A" w:rsidRPr="005C040A" w14:paraId="16873C04"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C1A2095"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Valitsussektori</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võla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teenindamine</w:t>
            </w:r>
            <w:proofErr w:type="spellEnd"/>
          </w:p>
        </w:tc>
        <w:tc>
          <w:tcPr>
            <w:tcW w:w="967" w:type="dxa"/>
            <w:tcBorders>
              <w:top w:val="nil"/>
              <w:left w:val="nil"/>
              <w:bottom w:val="single" w:sz="4" w:space="0" w:color="000000"/>
              <w:right w:val="single" w:sz="4" w:space="0" w:color="000000"/>
            </w:tcBorders>
            <w:noWrap/>
            <w:hideMark/>
          </w:tcPr>
          <w:p w14:paraId="4160DB7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-295,000.00</w:t>
            </w:r>
          </w:p>
        </w:tc>
        <w:tc>
          <w:tcPr>
            <w:tcW w:w="992" w:type="dxa"/>
            <w:tcBorders>
              <w:top w:val="nil"/>
              <w:left w:val="nil"/>
              <w:bottom w:val="single" w:sz="4" w:space="0" w:color="000000"/>
              <w:right w:val="single" w:sz="4" w:space="0" w:color="000000"/>
            </w:tcBorders>
            <w:noWrap/>
            <w:hideMark/>
          </w:tcPr>
          <w:p w14:paraId="3BCFE91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-278,800.00</w:t>
            </w:r>
          </w:p>
        </w:tc>
        <w:tc>
          <w:tcPr>
            <w:tcW w:w="904" w:type="dxa"/>
            <w:tcBorders>
              <w:top w:val="nil"/>
              <w:left w:val="nil"/>
              <w:bottom w:val="single" w:sz="4" w:space="0" w:color="000000"/>
              <w:right w:val="single" w:sz="4" w:space="0" w:color="000000"/>
            </w:tcBorders>
            <w:noWrap/>
            <w:hideMark/>
          </w:tcPr>
          <w:p w14:paraId="322E5CD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-225,000.00</w:t>
            </w:r>
          </w:p>
        </w:tc>
        <w:tc>
          <w:tcPr>
            <w:tcW w:w="962" w:type="dxa"/>
            <w:tcBorders>
              <w:top w:val="nil"/>
              <w:left w:val="nil"/>
              <w:bottom w:val="single" w:sz="4" w:space="0" w:color="000000"/>
              <w:right w:val="single" w:sz="4" w:space="0" w:color="000000"/>
            </w:tcBorders>
            <w:noWrap/>
            <w:hideMark/>
          </w:tcPr>
          <w:p w14:paraId="37AD82F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-225,000.00</w:t>
            </w:r>
          </w:p>
        </w:tc>
      </w:tr>
      <w:tr w:rsidR="005C040A" w:rsidRPr="005C040A" w14:paraId="6A49906C" w14:textId="77777777" w:rsidTr="005C040A">
        <w:trPr>
          <w:trHeight w:val="333"/>
        </w:trPr>
        <w:tc>
          <w:tcPr>
            <w:tcW w:w="4355" w:type="dxa"/>
            <w:tcBorders>
              <w:top w:val="nil"/>
              <w:left w:val="nil"/>
              <w:bottom w:val="nil"/>
              <w:right w:val="nil"/>
            </w:tcBorders>
            <w:shd w:val="clear" w:color="000000" w:fill="D9D9D9"/>
            <w:noWrap/>
            <w:vAlign w:val="bottom"/>
            <w:hideMark/>
          </w:tcPr>
          <w:p w14:paraId="5D1634F3"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Avalik</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kord</w:t>
            </w:r>
            <w:proofErr w:type="spellEnd"/>
            <w:r w:rsidRPr="005C040A">
              <w:rPr>
                <w:rFonts w:ascii="Times New Roman" w:eastAsia="Times New Roman" w:hAnsi="Times New Roman"/>
                <w:b/>
                <w:bCs/>
                <w:color w:val="000000"/>
                <w:kern w:val="0"/>
                <w:sz w:val="16"/>
                <w:szCs w:val="16"/>
                <w:lang w:val="en-US"/>
              </w:rPr>
              <w:t xml:space="preserve"> ja </w:t>
            </w:r>
            <w:proofErr w:type="spellStart"/>
            <w:r w:rsidRPr="005C040A">
              <w:rPr>
                <w:rFonts w:ascii="Times New Roman" w:eastAsia="Times New Roman" w:hAnsi="Times New Roman"/>
                <w:b/>
                <w:bCs/>
                <w:color w:val="000000"/>
                <w:kern w:val="0"/>
                <w:sz w:val="16"/>
                <w:szCs w:val="16"/>
                <w:lang w:val="en-US"/>
              </w:rPr>
              <w:t>julgeolek</w:t>
            </w:r>
            <w:proofErr w:type="spellEnd"/>
          </w:p>
        </w:tc>
        <w:tc>
          <w:tcPr>
            <w:tcW w:w="967" w:type="dxa"/>
            <w:tcBorders>
              <w:top w:val="nil"/>
              <w:left w:val="single" w:sz="4" w:space="0" w:color="000000"/>
              <w:bottom w:val="single" w:sz="4" w:space="0" w:color="000000"/>
              <w:right w:val="single" w:sz="4" w:space="0" w:color="000000"/>
            </w:tcBorders>
            <w:shd w:val="clear" w:color="000000" w:fill="D9D9D9"/>
            <w:noWrap/>
            <w:hideMark/>
          </w:tcPr>
          <w:p w14:paraId="37FA43C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-10,066.00</w:t>
            </w:r>
          </w:p>
        </w:tc>
        <w:tc>
          <w:tcPr>
            <w:tcW w:w="992" w:type="dxa"/>
            <w:tcBorders>
              <w:top w:val="nil"/>
              <w:left w:val="nil"/>
              <w:bottom w:val="single" w:sz="4" w:space="0" w:color="000000"/>
              <w:right w:val="single" w:sz="4" w:space="0" w:color="000000"/>
            </w:tcBorders>
            <w:shd w:val="clear" w:color="000000" w:fill="D9D9D9"/>
            <w:noWrap/>
            <w:hideMark/>
          </w:tcPr>
          <w:p w14:paraId="170688D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04" w:type="dxa"/>
            <w:tcBorders>
              <w:top w:val="nil"/>
              <w:left w:val="nil"/>
              <w:bottom w:val="single" w:sz="4" w:space="0" w:color="000000"/>
              <w:right w:val="single" w:sz="4" w:space="0" w:color="000000"/>
            </w:tcBorders>
            <w:shd w:val="clear" w:color="000000" w:fill="D9D9D9"/>
            <w:noWrap/>
            <w:hideMark/>
          </w:tcPr>
          <w:p w14:paraId="70BCD415"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-20,000.00</w:t>
            </w:r>
          </w:p>
        </w:tc>
        <w:tc>
          <w:tcPr>
            <w:tcW w:w="962" w:type="dxa"/>
            <w:tcBorders>
              <w:top w:val="nil"/>
              <w:left w:val="nil"/>
              <w:bottom w:val="single" w:sz="4" w:space="0" w:color="000000"/>
              <w:right w:val="single" w:sz="4" w:space="0" w:color="000000"/>
            </w:tcBorders>
            <w:shd w:val="clear" w:color="000000" w:fill="D9D9D9"/>
            <w:noWrap/>
            <w:hideMark/>
          </w:tcPr>
          <w:p w14:paraId="17210F0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-20,000.00</w:t>
            </w:r>
          </w:p>
        </w:tc>
      </w:tr>
      <w:tr w:rsidR="005C040A" w:rsidRPr="005C040A" w14:paraId="62C7187E" w14:textId="77777777" w:rsidTr="005C040A">
        <w:trPr>
          <w:trHeight w:val="333"/>
        </w:trPr>
        <w:tc>
          <w:tcPr>
            <w:tcW w:w="4355" w:type="dxa"/>
            <w:tcBorders>
              <w:top w:val="single" w:sz="4" w:space="0" w:color="000000"/>
              <w:left w:val="single" w:sz="4" w:space="0" w:color="000000"/>
              <w:bottom w:val="single" w:sz="4" w:space="0" w:color="000000"/>
              <w:right w:val="single" w:sz="4" w:space="0" w:color="000000"/>
            </w:tcBorders>
            <w:noWrap/>
            <w:hideMark/>
          </w:tcPr>
          <w:p w14:paraId="23367121"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7A9EB60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-10,066.00</w:t>
            </w:r>
          </w:p>
        </w:tc>
        <w:tc>
          <w:tcPr>
            <w:tcW w:w="992" w:type="dxa"/>
            <w:tcBorders>
              <w:top w:val="nil"/>
              <w:left w:val="nil"/>
              <w:bottom w:val="single" w:sz="4" w:space="0" w:color="000000"/>
              <w:right w:val="single" w:sz="4" w:space="0" w:color="000000"/>
            </w:tcBorders>
            <w:noWrap/>
            <w:hideMark/>
          </w:tcPr>
          <w:p w14:paraId="35BB4AB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-38,405.00</w:t>
            </w:r>
          </w:p>
        </w:tc>
        <w:tc>
          <w:tcPr>
            <w:tcW w:w="904" w:type="dxa"/>
            <w:tcBorders>
              <w:top w:val="nil"/>
              <w:left w:val="nil"/>
              <w:bottom w:val="single" w:sz="4" w:space="0" w:color="000000"/>
              <w:right w:val="single" w:sz="4" w:space="0" w:color="000000"/>
            </w:tcBorders>
            <w:noWrap/>
            <w:hideMark/>
          </w:tcPr>
          <w:p w14:paraId="6D2D623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-40,000.00</w:t>
            </w:r>
          </w:p>
        </w:tc>
        <w:tc>
          <w:tcPr>
            <w:tcW w:w="962" w:type="dxa"/>
            <w:tcBorders>
              <w:top w:val="nil"/>
              <w:left w:val="nil"/>
              <w:bottom w:val="single" w:sz="4" w:space="0" w:color="000000"/>
              <w:right w:val="single" w:sz="4" w:space="0" w:color="000000"/>
            </w:tcBorders>
            <w:noWrap/>
            <w:hideMark/>
          </w:tcPr>
          <w:p w14:paraId="011D796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-40,000.00</w:t>
            </w:r>
          </w:p>
        </w:tc>
      </w:tr>
      <w:tr w:rsidR="005C040A" w:rsidRPr="005C040A" w14:paraId="496E264D"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0B037CD5"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1FD8BB4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894E8E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38,405.00</w:t>
            </w:r>
          </w:p>
        </w:tc>
        <w:tc>
          <w:tcPr>
            <w:tcW w:w="904" w:type="dxa"/>
            <w:tcBorders>
              <w:top w:val="nil"/>
              <w:left w:val="nil"/>
              <w:bottom w:val="single" w:sz="4" w:space="0" w:color="000000"/>
              <w:right w:val="single" w:sz="4" w:space="0" w:color="000000"/>
            </w:tcBorders>
            <w:noWrap/>
            <w:hideMark/>
          </w:tcPr>
          <w:p w14:paraId="63B7F7E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20,000.00</w:t>
            </w:r>
          </w:p>
        </w:tc>
        <w:tc>
          <w:tcPr>
            <w:tcW w:w="962" w:type="dxa"/>
            <w:tcBorders>
              <w:top w:val="nil"/>
              <w:left w:val="nil"/>
              <w:bottom w:val="single" w:sz="4" w:space="0" w:color="000000"/>
              <w:right w:val="single" w:sz="4" w:space="0" w:color="000000"/>
            </w:tcBorders>
            <w:noWrap/>
            <w:hideMark/>
          </w:tcPr>
          <w:p w14:paraId="23AD4649"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20,000.00</w:t>
            </w:r>
          </w:p>
        </w:tc>
      </w:tr>
      <w:tr w:rsidR="005C040A" w:rsidRPr="005C040A" w14:paraId="1EA46402" w14:textId="77777777" w:rsidTr="005C040A">
        <w:trPr>
          <w:trHeight w:val="771"/>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21C03243"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MAJANDUS</w:t>
            </w:r>
          </w:p>
        </w:tc>
        <w:tc>
          <w:tcPr>
            <w:tcW w:w="967" w:type="dxa"/>
            <w:tcBorders>
              <w:top w:val="nil"/>
              <w:left w:val="nil"/>
              <w:bottom w:val="single" w:sz="4" w:space="0" w:color="000000"/>
              <w:right w:val="single" w:sz="4" w:space="0" w:color="000000"/>
            </w:tcBorders>
            <w:shd w:val="clear" w:color="000000" w:fill="D9D9D9"/>
            <w:noWrap/>
            <w:hideMark/>
          </w:tcPr>
          <w:p w14:paraId="65550975"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-720,423.00</w:t>
            </w:r>
          </w:p>
        </w:tc>
        <w:tc>
          <w:tcPr>
            <w:tcW w:w="992" w:type="dxa"/>
            <w:tcBorders>
              <w:top w:val="nil"/>
              <w:left w:val="nil"/>
              <w:bottom w:val="single" w:sz="4" w:space="0" w:color="000000"/>
              <w:right w:val="single" w:sz="4" w:space="0" w:color="000000"/>
            </w:tcBorders>
            <w:shd w:val="clear" w:color="000000" w:fill="D9D9D9"/>
            <w:noWrap/>
            <w:hideMark/>
          </w:tcPr>
          <w:p w14:paraId="0A58B48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-955,373.16</w:t>
            </w:r>
          </w:p>
        </w:tc>
        <w:tc>
          <w:tcPr>
            <w:tcW w:w="904" w:type="dxa"/>
            <w:tcBorders>
              <w:top w:val="nil"/>
              <w:left w:val="nil"/>
              <w:bottom w:val="single" w:sz="4" w:space="0" w:color="000000"/>
              <w:right w:val="single" w:sz="4" w:space="0" w:color="000000"/>
            </w:tcBorders>
            <w:shd w:val="clear" w:color="000000" w:fill="D9D9D9"/>
            <w:noWrap/>
            <w:hideMark/>
          </w:tcPr>
          <w:p w14:paraId="081295E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-32,356.00</w:t>
            </w:r>
          </w:p>
        </w:tc>
        <w:tc>
          <w:tcPr>
            <w:tcW w:w="962" w:type="dxa"/>
            <w:tcBorders>
              <w:top w:val="nil"/>
              <w:left w:val="nil"/>
              <w:bottom w:val="single" w:sz="4" w:space="0" w:color="000000"/>
              <w:right w:val="single" w:sz="4" w:space="0" w:color="000000"/>
            </w:tcBorders>
            <w:shd w:val="clear" w:color="000000" w:fill="D9D9D9"/>
            <w:noWrap/>
            <w:hideMark/>
          </w:tcPr>
          <w:p w14:paraId="4C0CB5B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-382,356.00</w:t>
            </w:r>
          </w:p>
        </w:tc>
      </w:tr>
      <w:tr w:rsidR="005C040A" w:rsidRPr="005C040A" w14:paraId="50A8DE64" w14:textId="77777777" w:rsidTr="005C040A">
        <w:trPr>
          <w:trHeight w:val="381"/>
        </w:trPr>
        <w:tc>
          <w:tcPr>
            <w:tcW w:w="4355" w:type="dxa"/>
            <w:tcBorders>
              <w:top w:val="nil"/>
              <w:left w:val="single" w:sz="4" w:space="0" w:color="000000"/>
              <w:bottom w:val="single" w:sz="4" w:space="0" w:color="000000"/>
              <w:right w:val="single" w:sz="4" w:space="0" w:color="000000"/>
            </w:tcBorders>
            <w:noWrap/>
            <w:hideMark/>
          </w:tcPr>
          <w:p w14:paraId="239D667D"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Maakorraldus</w:t>
            </w:r>
            <w:proofErr w:type="spellEnd"/>
          </w:p>
        </w:tc>
        <w:tc>
          <w:tcPr>
            <w:tcW w:w="967" w:type="dxa"/>
            <w:tcBorders>
              <w:top w:val="nil"/>
              <w:left w:val="nil"/>
              <w:bottom w:val="single" w:sz="4" w:space="0" w:color="000000"/>
              <w:right w:val="single" w:sz="4" w:space="0" w:color="000000"/>
            </w:tcBorders>
            <w:noWrap/>
            <w:hideMark/>
          </w:tcPr>
          <w:p w14:paraId="68718101"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-46,360.00</w:t>
            </w:r>
          </w:p>
        </w:tc>
        <w:tc>
          <w:tcPr>
            <w:tcW w:w="992" w:type="dxa"/>
            <w:tcBorders>
              <w:top w:val="nil"/>
              <w:left w:val="nil"/>
              <w:bottom w:val="single" w:sz="4" w:space="0" w:color="000000"/>
              <w:right w:val="single" w:sz="4" w:space="0" w:color="000000"/>
            </w:tcBorders>
            <w:noWrap/>
            <w:hideMark/>
          </w:tcPr>
          <w:p w14:paraId="656EFB06"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-57,272.00</w:t>
            </w:r>
          </w:p>
        </w:tc>
        <w:tc>
          <w:tcPr>
            <w:tcW w:w="904" w:type="dxa"/>
            <w:tcBorders>
              <w:top w:val="nil"/>
              <w:left w:val="nil"/>
              <w:bottom w:val="single" w:sz="4" w:space="0" w:color="000000"/>
              <w:right w:val="single" w:sz="4" w:space="0" w:color="000000"/>
            </w:tcBorders>
            <w:noWrap/>
            <w:hideMark/>
          </w:tcPr>
          <w:p w14:paraId="6DA0F217"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-32,356.00</w:t>
            </w:r>
          </w:p>
        </w:tc>
        <w:tc>
          <w:tcPr>
            <w:tcW w:w="962" w:type="dxa"/>
            <w:tcBorders>
              <w:top w:val="nil"/>
              <w:left w:val="nil"/>
              <w:bottom w:val="single" w:sz="4" w:space="0" w:color="000000"/>
              <w:right w:val="single" w:sz="4" w:space="0" w:color="000000"/>
            </w:tcBorders>
            <w:noWrap/>
            <w:hideMark/>
          </w:tcPr>
          <w:p w14:paraId="52743F2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-32,356.00</w:t>
            </w:r>
          </w:p>
        </w:tc>
      </w:tr>
      <w:tr w:rsidR="005C040A" w:rsidRPr="005C040A" w14:paraId="42EC2CA3" w14:textId="77777777" w:rsidTr="005C040A">
        <w:trPr>
          <w:trHeight w:val="279"/>
        </w:trPr>
        <w:tc>
          <w:tcPr>
            <w:tcW w:w="4355" w:type="dxa"/>
            <w:tcBorders>
              <w:top w:val="nil"/>
              <w:left w:val="single" w:sz="4" w:space="0" w:color="000000"/>
              <w:bottom w:val="single" w:sz="4" w:space="0" w:color="000000"/>
              <w:right w:val="single" w:sz="4" w:space="0" w:color="000000"/>
            </w:tcBorders>
            <w:noWrap/>
            <w:hideMark/>
          </w:tcPr>
          <w:p w14:paraId="796886E1"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3A0B5CC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-46,360.00</w:t>
            </w:r>
          </w:p>
        </w:tc>
        <w:tc>
          <w:tcPr>
            <w:tcW w:w="992" w:type="dxa"/>
            <w:tcBorders>
              <w:top w:val="nil"/>
              <w:left w:val="nil"/>
              <w:bottom w:val="single" w:sz="4" w:space="0" w:color="000000"/>
              <w:right w:val="single" w:sz="4" w:space="0" w:color="000000"/>
            </w:tcBorders>
            <w:noWrap/>
            <w:hideMark/>
          </w:tcPr>
          <w:p w14:paraId="60F3F01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-57,272.00</w:t>
            </w:r>
          </w:p>
        </w:tc>
        <w:tc>
          <w:tcPr>
            <w:tcW w:w="904" w:type="dxa"/>
            <w:tcBorders>
              <w:top w:val="nil"/>
              <w:left w:val="nil"/>
              <w:bottom w:val="single" w:sz="4" w:space="0" w:color="000000"/>
              <w:right w:val="single" w:sz="4" w:space="0" w:color="000000"/>
            </w:tcBorders>
            <w:noWrap/>
            <w:hideMark/>
          </w:tcPr>
          <w:p w14:paraId="094DED4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-32,356.00</w:t>
            </w:r>
          </w:p>
        </w:tc>
        <w:tc>
          <w:tcPr>
            <w:tcW w:w="962" w:type="dxa"/>
            <w:tcBorders>
              <w:top w:val="nil"/>
              <w:left w:val="nil"/>
              <w:bottom w:val="single" w:sz="4" w:space="0" w:color="000000"/>
              <w:right w:val="single" w:sz="4" w:space="0" w:color="000000"/>
            </w:tcBorders>
            <w:noWrap/>
            <w:hideMark/>
          </w:tcPr>
          <w:p w14:paraId="0D95B27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-32,356.00</w:t>
            </w:r>
          </w:p>
        </w:tc>
      </w:tr>
      <w:tr w:rsidR="005C040A" w:rsidRPr="005C040A" w14:paraId="408F3F69" w14:textId="77777777" w:rsidTr="005C040A">
        <w:trPr>
          <w:trHeight w:val="330"/>
        </w:trPr>
        <w:tc>
          <w:tcPr>
            <w:tcW w:w="4355" w:type="dxa"/>
            <w:tcBorders>
              <w:top w:val="nil"/>
              <w:left w:val="single" w:sz="4" w:space="0" w:color="000000"/>
              <w:bottom w:val="single" w:sz="4" w:space="0" w:color="000000"/>
              <w:right w:val="single" w:sz="4" w:space="0" w:color="000000"/>
            </w:tcBorders>
            <w:noWrap/>
            <w:hideMark/>
          </w:tcPr>
          <w:p w14:paraId="797945E6"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3C7B7CD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687140B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5BCC629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4AEEA72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766A406D" w14:textId="77777777" w:rsidTr="005C040A">
        <w:trPr>
          <w:trHeight w:val="330"/>
        </w:trPr>
        <w:tc>
          <w:tcPr>
            <w:tcW w:w="4355" w:type="dxa"/>
            <w:tcBorders>
              <w:top w:val="nil"/>
              <w:left w:val="single" w:sz="4" w:space="0" w:color="000000"/>
              <w:bottom w:val="single" w:sz="4" w:space="0" w:color="000000"/>
              <w:right w:val="single" w:sz="4" w:space="0" w:color="000000"/>
            </w:tcBorders>
            <w:noWrap/>
            <w:hideMark/>
          </w:tcPr>
          <w:p w14:paraId="52807A7B"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Maanteetransport</w:t>
            </w:r>
            <w:proofErr w:type="spellEnd"/>
            <w:r w:rsidRPr="005C040A">
              <w:rPr>
                <w:rFonts w:ascii="Times New Roman" w:eastAsia="Times New Roman" w:hAnsi="Times New Roman"/>
                <w:b/>
                <w:bCs/>
                <w:color w:val="000000"/>
                <w:kern w:val="0"/>
                <w:sz w:val="16"/>
                <w:szCs w:val="16"/>
                <w:lang w:val="en-US"/>
              </w:rPr>
              <w:t xml:space="preserve"> </w:t>
            </w:r>
            <w:r w:rsidRPr="005C040A">
              <w:rPr>
                <w:rFonts w:ascii="Times New Roman" w:eastAsia="Times New Roman" w:hAnsi="Times New Roman"/>
                <w:color w:val="000000"/>
                <w:kern w:val="0"/>
                <w:sz w:val="16"/>
                <w:szCs w:val="16"/>
                <w:lang w:val="en-US"/>
              </w:rPr>
              <w:t>(</w:t>
            </w:r>
            <w:proofErr w:type="spellStart"/>
            <w:r w:rsidRPr="005C040A">
              <w:rPr>
                <w:rFonts w:ascii="Times New Roman" w:eastAsia="Times New Roman" w:hAnsi="Times New Roman"/>
                <w:color w:val="000000"/>
                <w:kern w:val="0"/>
                <w:sz w:val="16"/>
                <w:szCs w:val="16"/>
                <w:lang w:val="en-US"/>
              </w:rPr>
              <w:t>vallateed</w:t>
            </w:r>
            <w:proofErr w:type="spellEnd"/>
            <w:r w:rsidRPr="005C040A">
              <w:rPr>
                <w:rFonts w:ascii="Times New Roman" w:eastAsia="Times New Roman" w:hAnsi="Times New Roman"/>
                <w:color w:val="000000"/>
                <w:kern w:val="0"/>
                <w:sz w:val="16"/>
                <w:szCs w:val="16"/>
                <w:lang w:val="en-US"/>
              </w:rPr>
              <w:t xml:space="preserve"> ja </w:t>
            </w:r>
            <w:proofErr w:type="spellStart"/>
            <w:r w:rsidRPr="005C040A">
              <w:rPr>
                <w:rFonts w:ascii="Times New Roman" w:eastAsia="Times New Roman" w:hAnsi="Times New Roman"/>
                <w:color w:val="000000"/>
                <w:kern w:val="0"/>
                <w:sz w:val="16"/>
                <w:szCs w:val="16"/>
                <w:lang w:val="en-US"/>
              </w:rPr>
              <w:t>tänavad</w:t>
            </w:r>
            <w:proofErr w:type="spellEnd"/>
            <w:r w:rsidRPr="005C040A">
              <w:rPr>
                <w:rFonts w:ascii="Times New Roman" w:eastAsia="Times New Roman" w:hAnsi="Times New Roman"/>
                <w:color w:val="000000"/>
                <w:kern w:val="0"/>
                <w:sz w:val="16"/>
                <w:szCs w:val="16"/>
                <w:lang w:val="en-US"/>
              </w:rPr>
              <w:t>)</w:t>
            </w:r>
          </w:p>
        </w:tc>
        <w:tc>
          <w:tcPr>
            <w:tcW w:w="967" w:type="dxa"/>
            <w:tcBorders>
              <w:top w:val="nil"/>
              <w:left w:val="nil"/>
              <w:bottom w:val="single" w:sz="4" w:space="0" w:color="000000"/>
              <w:right w:val="single" w:sz="4" w:space="0" w:color="000000"/>
            </w:tcBorders>
            <w:noWrap/>
            <w:hideMark/>
          </w:tcPr>
          <w:p w14:paraId="25E7AAA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-674,063.00</w:t>
            </w:r>
          </w:p>
        </w:tc>
        <w:tc>
          <w:tcPr>
            <w:tcW w:w="992" w:type="dxa"/>
            <w:tcBorders>
              <w:top w:val="nil"/>
              <w:left w:val="nil"/>
              <w:bottom w:val="single" w:sz="4" w:space="0" w:color="000000"/>
              <w:right w:val="single" w:sz="4" w:space="0" w:color="000000"/>
            </w:tcBorders>
            <w:noWrap/>
            <w:hideMark/>
          </w:tcPr>
          <w:p w14:paraId="4389DC8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-945,227.16</w:t>
            </w:r>
          </w:p>
        </w:tc>
        <w:tc>
          <w:tcPr>
            <w:tcW w:w="904" w:type="dxa"/>
            <w:tcBorders>
              <w:top w:val="nil"/>
              <w:left w:val="nil"/>
              <w:bottom w:val="single" w:sz="4" w:space="0" w:color="000000"/>
              <w:right w:val="single" w:sz="4" w:space="0" w:color="000000"/>
            </w:tcBorders>
            <w:noWrap/>
            <w:hideMark/>
          </w:tcPr>
          <w:p w14:paraId="1ADEBC9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DF54BC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-350,000.00</w:t>
            </w:r>
          </w:p>
        </w:tc>
      </w:tr>
      <w:tr w:rsidR="005C040A" w:rsidRPr="005C040A" w14:paraId="29F8CF15" w14:textId="77777777" w:rsidTr="005C040A">
        <w:trPr>
          <w:trHeight w:val="330"/>
        </w:trPr>
        <w:tc>
          <w:tcPr>
            <w:tcW w:w="4355" w:type="dxa"/>
            <w:tcBorders>
              <w:top w:val="nil"/>
              <w:left w:val="single" w:sz="4" w:space="0" w:color="000000"/>
              <w:bottom w:val="single" w:sz="4" w:space="0" w:color="000000"/>
              <w:right w:val="single" w:sz="4" w:space="0" w:color="000000"/>
            </w:tcBorders>
            <w:noWrap/>
            <w:hideMark/>
          </w:tcPr>
          <w:p w14:paraId="65369C18"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lastRenderedPageBreak/>
              <w:t>Materiaalsete ja immateriaalsete varade soetus</w:t>
            </w:r>
          </w:p>
        </w:tc>
        <w:tc>
          <w:tcPr>
            <w:tcW w:w="967" w:type="dxa"/>
            <w:tcBorders>
              <w:top w:val="nil"/>
              <w:left w:val="nil"/>
              <w:bottom w:val="single" w:sz="4" w:space="0" w:color="000000"/>
              <w:right w:val="single" w:sz="4" w:space="0" w:color="000000"/>
            </w:tcBorders>
            <w:noWrap/>
            <w:hideMark/>
          </w:tcPr>
          <w:p w14:paraId="7B0F205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-1,110,473.00</w:t>
            </w:r>
          </w:p>
        </w:tc>
        <w:tc>
          <w:tcPr>
            <w:tcW w:w="992" w:type="dxa"/>
            <w:tcBorders>
              <w:top w:val="nil"/>
              <w:left w:val="nil"/>
              <w:bottom w:val="single" w:sz="4" w:space="0" w:color="000000"/>
              <w:right w:val="single" w:sz="4" w:space="0" w:color="000000"/>
            </w:tcBorders>
            <w:noWrap/>
            <w:hideMark/>
          </w:tcPr>
          <w:p w14:paraId="0E59228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-1,324,989.06</w:t>
            </w:r>
          </w:p>
        </w:tc>
        <w:tc>
          <w:tcPr>
            <w:tcW w:w="904" w:type="dxa"/>
            <w:tcBorders>
              <w:top w:val="nil"/>
              <w:left w:val="nil"/>
              <w:bottom w:val="single" w:sz="4" w:space="0" w:color="000000"/>
              <w:right w:val="single" w:sz="4" w:space="0" w:color="000000"/>
            </w:tcBorders>
            <w:noWrap/>
            <w:hideMark/>
          </w:tcPr>
          <w:p w14:paraId="0C8E0BA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4062D10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-350,000.00</w:t>
            </w:r>
          </w:p>
        </w:tc>
      </w:tr>
      <w:tr w:rsidR="005C040A" w:rsidRPr="005C040A" w14:paraId="6B4AB43B" w14:textId="77777777" w:rsidTr="005C040A">
        <w:trPr>
          <w:trHeight w:val="330"/>
        </w:trPr>
        <w:tc>
          <w:tcPr>
            <w:tcW w:w="4355" w:type="dxa"/>
            <w:tcBorders>
              <w:top w:val="nil"/>
              <w:left w:val="single" w:sz="4" w:space="0" w:color="000000"/>
              <w:bottom w:val="single" w:sz="4" w:space="0" w:color="000000"/>
              <w:right w:val="single" w:sz="4" w:space="0" w:color="000000"/>
            </w:tcBorders>
            <w:noWrap/>
            <w:hideMark/>
          </w:tcPr>
          <w:p w14:paraId="492D298D"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649FE6A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436,410.00</w:t>
            </w:r>
          </w:p>
        </w:tc>
        <w:tc>
          <w:tcPr>
            <w:tcW w:w="992" w:type="dxa"/>
            <w:tcBorders>
              <w:top w:val="nil"/>
              <w:left w:val="nil"/>
              <w:bottom w:val="single" w:sz="4" w:space="0" w:color="000000"/>
              <w:right w:val="single" w:sz="4" w:space="0" w:color="000000"/>
            </w:tcBorders>
            <w:noWrap/>
            <w:hideMark/>
          </w:tcPr>
          <w:p w14:paraId="65608C1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379,761.90</w:t>
            </w:r>
          </w:p>
        </w:tc>
        <w:tc>
          <w:tcPr>
            <w:tcW w:w="904" w:type="dxa"/>
            <w:tcBorders>
              <w:top w:val="nil"/>
              <w:left w:val="nil"/>
              <w:bottom w:val="single" w:sz="4" w:space="0" w:color="000000"/>
              <w:right w:val="single" w:sz="4" w:space="0" w:color="000000"/>
            </w:tcBorders>
            <w:noWrap/>
            <w:hideMark/>
          </w:tcPr>
          <w:p w14:paraId="43EBAFD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43C4ADC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644DA8AD"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2BF12396"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Üldmajanduslikud</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arendusprojektid</w:t>
            </w:r>
            <w:proofErr w:type="spellEnd"/>
          </w:p>
        </w:tc>
        <w:tc>
          <w:tcPr>
            <w:tcW w:w="967" w:type="dxa"/>
            <w:tcBorders>
              <w:top w:val="nil"/>
              <w:left w:val="nil"/>
              <w:bottom w:val="single" w:sz="4" w:space="0" w:color="000000"/>
              <w:right w:val="single" w:sz="4" w:space="0" w:color="000000"/>
            </w:tcBorders>
            <w:noWrap/>
            <w:hideMark/>
          </w:tcPr>
          <w:p w14:paraId="5CEEF78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69BAFB1"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-10,146.00</w:t>
            </w:r>
          </w:p>
        </w:tc>
        <w:tc>
          <w:tcPr>
            <w:tcW w:w="904" w:type="dxa"/>
            <w:tcBorders>
              <w:top w:val="nil"/>
              <w:left w:val="nil"/>
              <w:bottom w:val="single" w:sz="4" w:space="0" w:color="000000"/>
              <w:right w:val="single" w:sz="4" w:space="0" w:color="000000"/>
            </w:tcBorders>
            <w:noWrap/>
            <w:hideMark/>
          </w:tcPr>
          <w:p w14:paraId="2DB0007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540F26B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72F4D613"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124CDF66"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2A230AC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1D6102A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-24,156.00</w:t>
            </w:r>
          </w:p>
        </w:tc>
        <w:tc>
          <w:tcPr>
            <w:tcW w:w="904" w:type="dxa"/>
            <w:tcBorders>
              <w:top w:val="nil"/>
              <w:left w:val="nil"/>
              <w:bottom w:val="single" w:sz="4" w:space="0" w:color="000000"/>
              <w:right w:val="single" w:sz="4" w:space="0" w:color="000000"/>
            </w:tcBorders>
            <w:noWrap/>
            <w:hideMark/>
          </w:tcPr>
          <w:p w14:paraId="2DB0A24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C4D77A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156972F8"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35C599F4"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78AFF3A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1122B7C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14,010.00</w:t>
            </w:r>
          </w:p>
        </w:tc>
        <w:tc>
          <w:tcPr>
            <w:tcW w:w="904" w:type="dxa"/>
            <w:tcBorders>
              <w:top w:val="nil"/>
              <w:left w:val="nil"/>
              <w:bottom w:val="single" w:sz="4" w:space="0" w:color="000000"/>
              <w:right w:val="single" w:sz="4" w:space="0" w:color="000000"/>
            </w:tcBorders>
            <w:noWrap/>
            <w:hideMark/>
          </w:tcPr>
          <w:p w14:paraId="7BF198B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7E7CD0F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173BA989" w14:textId="77777777" w:rsidTr="005C040A">
        <w:trPr>
          <w:trHeight w:val="333"/>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096C427A"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KESKKONNAKAITSE</w:t>
            </w:r>
          </w:p>
        </w:tc>
        <w:tc>
          <w:tcPr>
            <w:tcW w:w="967" w:type="dxa"/>
            <w:tcBorders>
              <w:top w:val="nil"/>
              <w:left w:val="nil"/>
              <w:bottom w:val="single" w:sz="4" w:space="0" w:color="000000"/>
              <w:right w:val="single" w:sz="4" w:space="0" w:color="000000"/>
            </w:tcBorders>
            <w:shd w:val="clear" w:color="000000" w:fill="D9D9D9"/>
            <w:noWrap/>
            <w:hideMark/>
          </w:tcPr>
          <w:p w14:paraId="193F068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shd w:val="clear" w:color="000000" w:fill="D9D9D9"/>
            <w:noWrap/>
            <w:hideMark/>
          </w:tcPr>
          <w:p w14:paraId="21E967F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-42,000.00</w:t>
            </w:r>
          </w:p>
        </w:tc>
        <w:tc>
          <w:tcPr>
            <w:tcW w:w="904" w:type="dxa"/>
            <w:tcBorders>
              <w:top w:val="nil"/>
              <w:left w:val="nil"/>
              <w:bottom w:val="single" w:sz="4" w:space="0" w:color="000000"/>
              <w:right w:val="single" w:sz="4" w:space="0" w:color="000000"/>
            </w:tcBorders>
            <w:shd w:val="clear" w:color="000000" w:fill="D9D9D9"/>
            <w:noWrap/>
            <w:hideMark/>
          </w:tcPr>
          <w:p w14:paraId="124563A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shd w:val="clear" w:color="000000" w:fill="D9D9D9"/>
            <w:noWrap/>
            <w:hideMark/>
          </w:tcPr>
          <w:p w14:paraId="0B0D45CE"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-58,766.08</w:t>
            </w:r>
          </w:p>
        </w:tc>
      </w:tr>
      <w:tr w:rsidR="005C040A" w:rsidRPr="005C040A" w14:paraId="65A147E0"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6E39B00"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Jäätmekäitlus</w:t>
            </w:r>
            <w:proofErr w:type="spellEnd"/>
          </w:p>
        </w:tc>
        <w:tc>
          <w:tcPr>
            <w:tcW w:w="967" w:type="dxa"/>
            <w:tcBorders>
              <w:top w:val="nil"/>
              <w:left w:val="nil"/>
              <w:bottom w:val="single" w:sz="4" w:space="0" w:color="000000"/>
              <w:right w:val="single" w:sz="4" w:space="0" w:color="000000"/>
            </w:tcBorders>
            <w:noWrap/>
            <w:hideMark/>
          </w:tcPr>
          <w:p w14:paraId="44BE2B9D"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4E9BECFE"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-42,000.00</w:t>
            </w:r>
          </w:p>
        </w:tc>
        <w:tc>
          <w:tcPr>
            <w:tcW w:w="904" w:type="dxa"/>
            <w:tcBorders>
              <w:top w:val="nil"/>
              <w:left w:val="nil"/>
              <w:bottom w:val="single" w:sz="4" w:space="0" w:color="000000"/>
              <w:right w:val="single" w:sz="4" w:space="0" w:color="000000"/>
            </w:tcBorders>
            <w:noWrap/>
            <w:hideMark/>
          </w:tcPr>
          <w:p w14:paraId="4EDFA6A3"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7508974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-58,766.08</w:t>
            </w:r>
          </w:p>
        </w:tc>
      </w:tr>
      <w:tr w:rsidR="005C040A" w:rsidRPr="005C040A" w14:paraId="31129DA7"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774F5395"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39467AF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FE7DE5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-84,000.00</w:t>
            </w:r>
          </w:p>
        </w:tc>
        <w:tc>
          <w:tcPr>
            <w:tcW w:w="904" w:type="dxa"/>
            <w:tcBorders>
              <w:top w:val="nil"/>
              <w:left w:val="nil"/>
              <w:bottom w:val="single" w:sz="4" w:space="0" w:color="000000"/>
              <w:right w:val="single" w:sz="4" w:space="0" w:color="000000"/>
            </w:tcBorders>
            <w:noWrap/>
            <w:hideMark/>
          </w:tcPr>
          <w:p w14:paraId="5D49D1E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74064F0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-293,830.40</w:t>
            </w:r>
          </w:p>
        </w:tc>
      </w:tr>
      <w:tr w:rsidR="005C040A" w:rsidRPr="005C040A" w14:paraId="4485A7C5"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3236EEE7"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0077E89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1322A61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42,000.00</w:t>
            </w:r>
          </w:p>
        </w:tc>
        <w:tc>
          <w:tcPr>
            <w:tcW w:w="904" w:type="dxa"/>
            <w:tcBorders>
              <w:top w:val="nil"/>
              <w:left w:val="nil"/>
              <w:bottom w:val="single" w:sz="4" w:space="0" w:color="000000"/>
              <w:right w:val="single" w:sz="4" w:space="0" w:color="000000"/>
            </w:tcBorders>
            <w:noWrap/>
            <w:hideMark/>
          </w:tcPr>
          <w:p w14:paraId="3349E9B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3598DDE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235,064.32</w:t>
            </w:r>
          </w:p>
        </w:tc>
      </w:tr>
      <w:tr w:rsidR="005C040A" w:rsidRPr="005C040A" w14:paraId="4A8F063A" w14:textId="77777777" w:rsidTr="005C040A">
        <w:trPr>
          <w:trHeight w:val="426"/>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5681FF3D"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ELAMU- JA KOMMUNAALMAJANDUS</w:t>
            </w:r>
          </w:p>
        </w:tc>
        <w:tc>
          <w:tcPr>
            <w:tcW w:w="967" w:type="dxa"/>
            <w:tcBorders>
              <w:top w:val="nil"/>
              <w:left w:val="nil"/>
              <w:bottom w:val="single" w:sz="4" w:space="0" w:color="000000"/>
              <w:right w:val="single" w:sz="4" w:space="0" w:color="000000"/>
            </w:tcBorders>
            <w:shd w:val="clear" w:color="000000" w:fill="D9D9D9"/>
            <w:noWrap/>
            <w:hideMark/>
          </w:tcPr>
          <w:p w14:paraId="5429BCB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-736,000.00</w:t>
            </w:r>
          </w:p>
        </w:tc>
        <w:tc>
          <w:tcPr>
            <w:tcW w:w="992" w:type="dxa"/>
            <w:tcBorders>
              <w:top w:val="nil"/>
              <w:left w:val="nil"/>
              <w:bottom w:val="single" w:sz="4" w:space="0" w:color="000000"/>
              <w:right w:val="single" w:sz="4" w:space="0" w:color="000000"/>
            </w:tcBorders>
            <w:shd w:val="clear" w:color="000000" w:fill="D9D9D9"/>
            <w:noWrap/>
            <w:hideMark/>
          </w:tcPr>
          <w:p w14:paraId="6039DED2"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-2,775,326.00</w:t>
            </w:r>
          </w:p>
        </w:tc>
        <w:tc>
          <w:tcPr>
            <w:tcW w:w="904" w:type="dxa"/>
            <w:tcBorders>
              <w:top w:val="nil"/>
              <w:left w:val="nil"/>
              <w:bottom w:val="single" w:sz="4" w:space="0" w:color="000000"/>
              <w:right w:val="single" w:sz="4" w:space="0" w:color="000000"/>
            </w:tcBorders>
            <w:shd w:val="clear" w:color="000000" w:fill="D9D9D9"/>
            <w:noWrap/>
            <w:hideMark/>
          </w:tcPr>
          <w:p w14:paraId="2726016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-80,002.00</w:t>
            </w:r>
          </w:p>
        </w:tc>
        <w:tc>
          <w:tcPr>
            <w:tcW w:w="962" w:type="dxa"/>
            <w:tcBorders>
              <w:top w:val="nil"/>
              <w:left w:val="nil"/>
              <w:bottom w:val="single" w:sz="4" w:space="0" w:color="000000"/>
              <w:right w:val="single" w:sz="4" w:space="0" w:color="000000"/>
            </w:tcBorders>
            <w:shd w:val="clear" w:color="000000" w:fill="D9D9D9"/>
            <w:noWrap/>
            <w:hideMark/>
          </w:tcPr>
          <w:p w14:paraId="78114B9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-99,002.00</w:t>
            </w:r>
          </w:p>
        </w:tc>
      </w:tr>
      <w:tr w:rsidR="005C040A" w:rsidRPr="005C040A" w14:paraId="6E263B03"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BEEB576"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Elamumajanduse</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arendamine</w:t>
            </w:r>
            <w:proofErr w:type="spellEnd"/>
            <w:r w:rsidRPr="005C040A">
              <w:rPr>
                <w:rFonts w:ascii="Times New Roman" w:eastAsia="Times New Roman" w:hAnsi="Times New Roman"/>
                <w:b/>
                <w:bCs/>
                <w:color w:val="000000"/>
                <w:kern w:val="0"/>
                <w:sz w:val="16"/>
                <w:szCs w:val="16"/>
                <w:lang w:val="en-US"/>
              </w:rPr>
              <w:t xml:space="preserve"> </w:t>
            </w:r>
            <w:r w:rsidRPr="005C040A">
              <w:rPr>
                <w:rFonts w:ascii="Times New Roman" w:eastAsia="Times New Roman" w:hAnsi="Times New Roman"/>
                <w:color w:val="000000"/>
                <w:kern w:val="0"/>
                <w:sz w:val="16"/>
                <w:szCs w:val="16"/>
                <w:lang w:val="en-US"/>
              </w:rPr>
              <w:t>(</w:t>
            </w:r>
            <w:proofErr w:type="spellStart"/>
            <w:r w:rsidRPr="005C040A">
              <w:rPr>
                <w:rFonts w:ascii="Times New Roman" w:eastAsia="Times New Roman" w:hAnsi="Times New Roman"/>
                <w:color w:val="000000"/>
                <w:kern w:val="0"/>
                <w:sz w:val="16"/>
                <w:szCs w:val="16"/>
                <w:lang w:val="en-US"/>
              </w:rPr>
              <w:t>elamispinnad</w:t>
            </w:r>
            <w:proofErr w:type="spellEnd"/>
            <w:r w:rsidRPr="005C040A">
              <w:rPr>
                <w:rFonts w:ascii="Times New Roman" w:eastAsia="Times New Roman" w:hAnsi="Times New Roman"/>
                <w:color w:val="000000"/>
                <w:kern w:val="0"/>
                <w:sz w:val="16"/>
                <w:szCs w:val="16"/>
                <w:lang w:val="en-US"/>
              </w:rPr>
              <w:t>)</w:t>
            </w:r>
          </w:p>
        </w:tc>
        <w:tc>
          <w:tcPr>
            <w:tcW w:w="967" w:type="dxa"/>
            <w:tcBorders>
              <w:top w:val="nil"/>
              <w:left w:val="nil"/>
              <w:bottom w:val="single" w:sz="4" w:space="0" w:color="000000"/>
              <w:right w:val="single" w:sz="4" w:space="0" w:color="000000"/>
            </w:tcBorders>
            <w:noWrap/>
            <w:hideMark/>
          </w:tcPr>
          <w:p w14:paraId="3FB45A4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-736,000.00</w:t>
            </w:r>
          </w:p>
        </w:tc>
        <w:tc>
          <w:tcPr>
            <w:tcW w:w="992" w:type="dxa"/>
            <w:tcBorders>
              <w:top w:val="nil"/>
              <w:left w:val="nil"/>
              <w:bottom w:val="single" w:sz="4" w:space="0" w:color="000000"/>
              <w:right w:val="single" w:sz="4" w:space="0" w:color="000000"/>
            </w:tcBorders>
            <w:noWrap/>
            <w:hideMark/>
          </w:tcPr>
          <w:p w14:paraId="04F7B9D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-2,744,659.00</w:t>
            </w:r>
          </w:p>
        </w:tc>
        <w:tc>
          <w:tcPr>
            <w:tcW w:w="904" w:type="dxa"/>
            <w:tcBorders>
              <w:top w:val="nil"/>
              <w:left w:val="nil"/>
              <w:bottom w:val="single" w:sz="4" w:space="0" w:color="000000"/>
              <w:right w:val="single" w:sz="4" w:space="0" w:color="000000"/>
            </w:tcBorders>
            <w:noWrap/>
            <w:hideMark/>
          </w:tcPr>
          <w:p w14:paraId="2EA176D3"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-80,002.00</w:t>
            </w:r>
          </w:p>
        </w:tc>
        <w:tc>
          <w:tcPr>
            <w:tcW w:w="962" w:type="dxa"/>
            <w:tcBorders>
              <w:top w:val="nil"/>
              <w:left w:val="nil"/>
              <w:bottom w:val="single" w:sz="4" w:space="0" w:color="000000"/>
              <w:right w:val="single" w:sz="4" w:space="0" w:color="000000"/>
            </w:tcBorders>
            <w:noWrap/>
            <w:hideMark/>
          </w:tcPr>
          <w:p w14:paraId="035850F3"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-99,002.00</w:t>
            </w:r>
          </w:p>
        </w:tc>
      </w:tr>
      <w:tr w:rsidR="005C040A" w:rsidRPr="005C040A" w14:paraId="23F902CE"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4BB2DFE5"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Osamakse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reservkapitali</w:t>
            </w:r>
            <w:proofErr w:type="spellEnd"/>
            <w:r w:rsidRPr="005C040A">
              <w:rPr>
                <w:rFonts w:ascii="Times New Roman" w:eastAsia="Times New Roman" w:hAnsi="Times New Roman"/>
                <w:color w:val="000000"/>
                <w:kern w:val="0"/>
                <w:sz w:val="16"/>
                <w:szCs w:val="16"/>
                <w:lang w:val="en-US"/>
              </w:rPr>
              <w:t xml:space="preserve"> </w:t>
            </w:r>
          </w:p>
        </w:tc>
        <w:tc>
          <w:tcPr>
            <w:tcW w:w="967" w:type="dxa"/>
            <w:tcBorders>
              <w:top w:val="nil"/>
              <w:left w:val="nil"/>
              <w:bottom w:val="single" w:sz="4" w:space="0" w:color="000000"/>
              <w:right w:val="single" w:sz="4" w:space="0" w:color="000000"/>
            </w:tcBorders>
            <w:noWrap/>
            <w:hideMark/>
          </w:tcPr>
          <w:p w14:paraId="28442D2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-736,000.00</w:t>
            </w:r>
          </w:p>
        </w:tc>
        <w:tc>
          <w:tcPr>
            <w:tcW w:w="992" w:type="dxa"/>
            <w:tcBorders>
              <w:top w:val="nil"/>
              <w:left w:val="nil"/>
              <w:bottom w:val="single" w:sz="4" w:space="0" w:color="000000"/>
              <w:right w:val="single" w:sz="4" w:space="0" w:color="000000"/>
            </w:tcBorders>
            <w:noWrap/>
            <w:hideMark/>
          </w:tcPr>
          <w:p w14:paraId="5A843C2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-2,744,659.00</w:t>
            </w:r>
          </w:p>
        </w:tc>
        <w:tc>
          <w:tcPr>
            <w:tcW w:w="904" w:type="dxa"/>
            <w:tcBorders>
              <w:top w:val="nil"/>
              <w:left w:val="nil"/>
              <w:bottom w:val="single" w:sz="4" w:space="0" w:color="000000"/>
              <w:right w:val="single" w:sz="4" w:space="0" w:color="000000"/>
            </w:tcBorders>
            <w:noWrap/>
            <w:hideMark/>
          </w:tcPr>
          <w:p w14:paraId="1E03A27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-80,002.00</w:t>
            </w:r>
          </w:p>
        </w:tc>
        <w:tc>
          <w:tcPr>
            <w:tcW w:w="962" w:type="dxa"/>
            <w:tcBorders>
              <w:top w:val="nil"/>
              <w:left w:val="nil"/>
              <w:bottom w:val="single" w:sz="4" w:space="0" w:color="000000"/>
              <w:right w:val="single" w:sz="4" w:space="0" w:color="000000"/>
            </w:tcBorders>
            <w:noWrap/>
            <w:hideMark/>
          </w:tcPr>
          <w:p w14:paraId="0C7C9F5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-99,002.00</w:t>
            </w:r>
          </w:p>
        </w:tc>
      </w:tr>
      <w:tr w:rsidR="005C040A" w:rsidRPr="005C040A" w14:paraId="4EA677EA"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22ED4F89"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0511052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790050F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1C2FB1E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CC7F8F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385F664B"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3532CBD"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Veevarustus</w:t>
            </w:r>
            <w:proofErr w:type="spellEnd"/>
          </w:p>
        </w:tc>
        <w:tc>
          <w:tcPr>
            <w:tcW w:w="967" w:type="dxa"/>
            <w:tcBorders>
              <w:top w:val="nil"/>
              <w:left w:val="nil"/>
              <w:bottom w:val="single" w:sz="4" w:space="0" w:color="000000"/>
              <w:right w:val="single" w:sz="4" w:space="0" w:color="000000"/>
            </w:tcBorders>
            <w:noWrap/>
            <w:hideMark/>
          </w:tcPr>
          <w:p w14:paraId="08E83B9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0438731"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49A6537E"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CDDE9C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7A730FE6"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3EE418A6"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Osamakse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reservkapitali</w:t>
            </w:r>
            <w:proofErr w:type="spellEnd"/>
            <w:r w:rsidRPr="005C040A">
              <w:rPr>
                <w:rFonts w:ascii="Times New Roman" w:eastAsia="Times New Roman" w:hAnsi="Times New Roman"/>
                <w:color w:val="000000"/>
                <w:kern w:val="0"/>
                <w:sz w:val="16"/>
                <w:szCs w:val="16"/>
                <w:lang w:val="en-US"/>
              </w:rPr>
              <w:t xml:space="preserve"> </w:t>
            </w:r>
          </w:p>
        </w:tc>
        <w:tc>
          <w:tcPr>
            <w:tcW w:w="967" w:type="dxa"/>
            <w:tcBorders>
              <w:top w:val="nil"/>
              <w:left w:val="nil"/>
              <w:bottom w:val="single" w:sz="4" w:space="0" w:color="000000"/>
              <w:right w:val="single" w:sz="4" w:space="0" w:color="000000"/>
            </w:tcBorders>
            <w:noWrap/>
            <w:hideMark/>
          </w:tcPr>
          <w:p w14:paraId="4F92642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3E183F4C"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4341235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34F6C86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1F240E3C"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2B35EDC1"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Tänavavalgustus</w:t>
            </w:r>
            <w:proofErr w:type="spellEnd"/>
          </w:p>
        </w:tc>
        <w:tc>
          <w:tcPr>
            <w:tcW w:w="967" w:type="dxa"/>
            <w:tcBorders>
              <w:top w:val="nil"/>
              <w:left w:val="nil"/>
              <w:bottom w:val="single" w:sz="4" w:space="0" w:color="000000"/>
              <w:right w:val="single" w:sz="4" w:space="0" w:color="000000"/>
            </w:tcBorders>
            <w:noWrap/>
            <w:hideMark/>
          </w:tcPr>
          <w:p w14:paraId="4EEEE10D"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3D3C84B1"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-30,667.00</w:t>
            </w:r>
          </w:p>
        </w:tc>
        <w:tc>
          <w:tcPr>
            <w:tcW w:w="904" w:type="dxa"/>
            <w:tcBorders>
              <w:top w:val="nil"/>
              <w:left w:val="nil"/>
              <w:bottom w:val="single" w:sz="4" w:space="0" w:color="000000"/>
              <w:right w:val="single" w:sz="4" w:space="0" w:color="000000"/>
            </w:tcBorders>
            <w:noWrap/>
            <w:hideMark/>
          </w:tcPr>
          <w:p w14:paraId="55BB536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E7AFC0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10BC1517"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4542DE47"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3156126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4E0CAD4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-30,667.00</w:t>
            </w:r>
          </w:p>
        </w:tc>
        <w:tc>
          <w:tcPr>
            <w:tcW w:w="904" w:type="dxa"/>
            <w:tcBorders>
              <w:top w:val="nil"/>
              <w:left w:val="nil"/>
              <w:bottom w:val="single" w:sz="4" w:space="0" w:color="000000"/>
              <w:right w:val="single" w:sz="4" w:space="0" w:color="000000"/>
            </w:tcBorders>
            <w:noWrap/>
            <w:hideMark/>
          </w:tcPr>
          <w:p w14:paraId="575FFE3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18A86F2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1C908316"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1A81CD81"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Muu</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elamu</w:t>
            </w:r>
            <w:proofErr w:type="spellEnd"/>
            <w:r w:rsidRPr="005C040A">
              <w:rPr>
                <w:rFonts w:ascii="Times New Roman" w:eastAsia="Times New Roman" w:hAnsi="Times New Roman"/>
                <w:b/>
                <w:bCs/>
                <w:color w:val="000000"/>
                <w:kern w:val="0"/>
                <w:sz w:val="16"/>
                <w:szCs w:val="16"/>
                <w:lang w:val="en-US"/>
              </w:rPr>
              <w:t xml:space="preserve"> ja </w:t>
            </w:r>
            <w:proofErr w:type="spellStart"/>
            <w:r w:rsidRPr="005C040A">
              <w:rPr>
                <w:rFonts w:ascii="Times New Roman" w:eastAsia="Times New Roman" w:hAnsi="Times New Roman"/>
                <w:b/>
                <w:bCs/>
                <w:color w:val="000000"/>
                <w:kern w:val="0"/>
                <w:sz w:val="16"/>
                <w:szCs w:val="16"/>
                <w:lang w:val="en-US"/>
              </w:rPr>
              <w:t>kommunaalmajandus</w:t>
            </w:r>
            <w:proofErr w:type="spellEnd"/>
          </w:p>
        </w:tc>
        <w:tc>
          <w:tcPr>
            <w:tcW w:w="967" w:type="dxa"/>
            <w:tcBorders>
              <w:top w:val="nil"/>
              <w:left w:val="nil"/>
              <w:bottom w:val="single" w:sz="4" w:space="0" w:color="000000"/>
              <w:right w:val="single" w:sz="4" w:space="0" w:color="000000"/>
            </w:tcBorders>
            <w:noWrap/>
            <w:hideMark/>
          </w:tcPr>
          <w:p w14:paraId="00B57F8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4DEABB61"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412367C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65240E7"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23AF4DC2"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F019A10"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2B80450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72E623F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01FFB56C"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49DFA44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18ED6900" w14:textId="77777777" w:rsidTr="005C040A">
        <w:trPr>
          <w:trHeight w:val="492"/>
        </w:trPr>
        <w:tc>
          <w:tcPr>
            <w:tcW w:w="4355" w:type="dxa"/>
            <w:tcBorders>
              <w:top w:val="nil"/>
              <w:left w:val="single" w:sz="4" w:space="0" w:color="000000"/>
              <w:bottom w:val="single" w:sz="4" w:space="0" w:color="000000"/>
              <w:right w:val="single" w:sz="4" w:space="0" w:color="000000"/>
            </w:tcBorders>
            <w:shd w:val="clear" w:color="000000" w:fill="D9D9D9"/>
            <w:hideMark/>
          </w:tcPr>
          <w:p w14:paraId="1746DAE7" w14:textId="77777777" w:rsidR="005C040A" w:rsidRPr="005C040A" w:rsidRDefault="005C040A" w:rsidP="005C040A">
            <w:pPr>
              <w:autoSpaceDN/>
              <w:spacing w:after="0"/>
              <w:rPr>
                <w:rFonts w:ascii="Times New Roman" w:eastAsia="Times New Roman" w:hAnsi="Times New Roman"/>
                <w:b/>
                <w:bCs/>
                <w:color w:val="000000"/>
                <w:kern w:val="0"/>
                <w:sz w:val="16"/>
                <w:szCs w:val="16"/>
                <w:lang w:val="sv-SE"/>
              </w:rPr>
            </w:pPr>
            <w:r w:rsidRPr="005C040A">
              <w:rPr>
                <w:rFonts w:ascii="Times New Roman" w:eastAsia="Times New Roman" w:hAnsi="Times New Roman"/>
                <w:b/>
                <w:bCs/>
                <w:color w:val="000000"/>
                <w:kern w:val="0"/>
                <w:sz w:val="16"/>
                <w:szCs w:val="16"/>
                <w:lang w:val="sv-SE"/>
              </w:rPr>
              <w:t>VABA AEG, KULTUUR JA RELIGIOON</w:t>
            </w:r>
          </w:p>
        </w:tc>
        <w:tc>
          <w:tcPr>
            <w:tcW w:w="967" w:type="dxa"/>
            <w:tcBorders>
              <w:top w:val="nil"/>
              <w:left w:val="nil"/>
              <w:bottom w:val="single" w:sz="4" w:space="0" w:color="000000"/>
              <w:right w:val="single" w:sz="4" w:space="0" w:color="000000"/>
            </w:tcBorders>
            <w:shd w:val="clear" w:color="000000" w:fill="D9D9D9"/>
            <w:hideMark/>
          </w:tcPr>
          <w:p w14:paraId="1448981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-35,000.00</w:t>
            </w:r>
          </w:p>
        </w:tc>
        <w:tc>
          <w:tcPr>
            <w:tcW w:w="992" w:type="dxa"/>
            <w:tcBorders>
              <w:top w:val="nil"/>
              <w:left w:val="nil"/>
              <w:bottom w:val="single" w:sz="4" w:space="0" w:color="000000"/>
              <w:right w:val="single" w:sz="4" w:space="0" w:color="000000"/>
            </w:tcBorders>
            <w:shd w:val="clear" w:color="000000" w:fill="D9D9D9"/>
            <w:hideMark/>
          </w:tcPr>
          <w:p w14:paraId="3FFEE7A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-116,048.16</w:t>
            </w:r>
          </w:p>
        </w:tc>
        <w:tc>
          <w:tcPr>
            <w:tcW w:w="904" w:type="dxa"/>
            <w:tcBorders>
              <w:top w:val="nil"/>
              <w:left w:val="nil"/>
              <w:bottom w:val="single" w:sz="4" w:space="0" w:color="000000"/>
              <w:right w:val="single" w:sz="4" w:space="0" w:color="000000"/>
            </w:tcBorders>
            <w:shd w:val="clear" w:color="000000" w:fill="D9D9D9"/>
            <w:hideMark/>
          </w:tcPr>
          <w:p w14:paraId="310A7200"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shd w:val="clear" w:color="000000" w:fill="D9D9D9"/>
            <w:hideMark/>
          </w:tcPr>
          <w:p w14:paraId="78C42C88"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-15,000.00</w:t>
            </w:r>
          </w:p>
        </w:tc>
      </w:tr>
      <w:tr w:rsidR="005C040A" w:rsidRPr="005C040A" w14:paraId="45D446DD"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6E1E7C2"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Sporditegevus</w:t>
            </w:r>
            <w:proofErr w:type="spellEnd"/>
            <w:r w:rsidRPr="005C040A">
              <w:rPr>
                <w:rFonts w:ascii="Times New Roman" w:eastAsia="Times New Roman" w:hAnsi="Times New Roman"/>
                <w:b/>
                <w:bCs/>
                <w:color w:val="000000"/>
                <w:kern w:val="0"/>
                <w:sz w:val="16"/>
                <w:szCs w:val="16"/>
                <w:lang w:val="en-US"/>
              </w:rPr>
              <w:t>, Raasiku Valla Sport</w:t>
            </w:r>
          </w:p>
        </w:tc>
        <w:tc>
          <w:tcPr>
            <w:tcW w:w="967" w:type="dxa"/>
            <w:tcBorders>
              <w:top w:val="nil"/>
              <w:left w:val="nil"/>
              <w:bottom w:val="single" w:sz="4" w:space="0" w:color="000000"/>
              <w:right w:val="single" w:sz="4" w:space="0" w:color="000000"/>
            </w:tcBorders>
            <w:noWrap/>
            <w:hideMark/>
          </w:tcPr>
          <w:p w14:paraId="0384F79D"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-35,000.00</w:t>
            </w:r>
          </w:p>
        </w:tc>
        <w:tc>
          <w:tcPr>
            <w:tcW w:w="992" w:type="dxa"/>
            <w:tcBorders>
              <w:top w:val="nil"/>
              <w:left w:val="nil"/>
              <w:bottom w:val="single" w:sz="4" w:space="0" w:color="000000"/>
              <w:right w:val="single" w:sz="4" w:space="0" w:color="000000"/>
            </w:tcBorders>
            <w:noWrap/>
            <w:hideMark/>
          </w:tcPr>
          <w:p w14:paraId="1F1BF85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-71,282.46</w:t>
            </w:r>
          </w:p>
        </w:tc>
        <w:tc>
          <w:tcPr>
            <w:tcW w:w="904" w:type="dxa"/>
            <w:tcBorders>
              <w:top w:val="nil"/>
              <w:left w:val="nil"/>
              <w:bottom w:val="single" w:sz="4" w:space="0" w:color="000000"/>
              <w:right w:val="single" w:sz="4" w:space="0" w:color="000000"/>
            </w:tcBorders>
            <w:noWrap/>
            <w:hideMark/>
          </w:tcPr>
          <w:p w14:paraId="0F13AF5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13ABF9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-15,000.00</w:t>
            </w:r>
          </w:p>
        </w:tc>
      </w:tr>
      <w:tr w:rsidR="005C040A" w:rsidRPr="005C040A" w14:paraId="1E795F5E"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7BAF6BAB"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13C26D3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-35,000.00</w:t>
            </w:r>
          </w:p>
        </w:tc>
        <w:tc>
          <w:tcPr>
            <w:tcW w:w="992" w:type="dxa"/>
            <w:tcBorders>
              <w:top w:val="nil"/>
              <w:left w:val="nil"/>
              <w:bottom w:val="single" w:sz="4" w:space="0" w:color="000000"/>
              <w:right w:val="single" w:sz="4" w:space="0" w:color="000000"/>
            </w:tcBorders>
            <w:noWrap/>
            <w:hideMark/>
          </w:tcPr>
          <w:p w14:paraId="24E3C43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-71,282.46</w:t>
            </w:r>
          </w:p>
        </w:tc>
        <w:tc>
          <w:tcPr>
            <w:tcW w:w="904" w:type="dxa"/>
            <w:tcBorders>
              <w:top w:val="nil"/>
              <w:left w:val="nil"/>
              <w:bottom w:val="single" w:sz="4" w:space="0" w:color="000000"/>
              <w:right w:val="single" w:sz="4" w:space="0" w:color="000000"/>
            </w:tcBorders>
            <w:noWrap/>
            <w:hideMark/>
          </w:tcPr>
          <w:p w14:paraId="50EA925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51FE290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-60,000.00</w:t>
            </w:r>
          </w:p>
        </w:tc>
      </w:tr>
      <w:tr w:rsidR="005C040A" w:rsidRPr="005C040A" w14:paraId="19E4B59D"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314C60DB"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 xml:space="preserve">Muud </w:t>
            </w:r>
            <w:proofErr w:type="spellStart"/>
            <w:r w:rsidRPr="005C040A">
              <w:rPr>
                <w:rFonts w:ascii="Times New Roman" w:eastAsia="Times New Roman" w:hAnsi="Times New Roman"/>
                <w:color w:val="000000"/>
                <w:kern w:val="0"/>
                <w:sz w:val="16"/>
                <w:szCs w:val="16"/>
                <w:lang w:val="en-US"/>
              </w:rPr>
              <w:t>toetused</w:t>
            </w:r>
            <w:proofErr w:type="spellEnd"/>
          </w:p>
        </w:tc>
        <w:tc>
          <w:tcPr>
            <w:tcW w:w="967" w:type="dxa"/>
            <w:tcBorders>
              <w:top w:val="nil"/>
              <w:left w:val="nil"/>
              <w:bottom w:val="single" w:sz="4" w:space="0" w:color="000000"/>
              <w:right w:val="single" w:sz="4" w:space="0" w:color="000000"/>
            </w:tcBorders>
            <w:noWrap/>
            <w:hideMark/>
          </w:tcPr>
          <w:p w14:paraId="5A2C84E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78F284F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0AE4517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74166319"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2AE149F2"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76180181"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11FE97E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6F16D52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59FB4D1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18CA7B1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45,000.00</w:t>
            </w:r>
          </w:p>
        </w:tc>
      </w:tr>
      <w:tr w:rsidR="005C040A" w:rsidRPr="005C040A" w14:paraId="4F0F1276"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1FDE96EB"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Puhkepargid</w:t>
            </w:r>
            <w:proofErr w:type="spellEnd"/>
          </w:p>
        </w:tc>
        <w:tc>
          <w:tcPr>
            <w:tcW w:w="967" w:type="dxa"/>
            <w:tcBorders>
              <w:top w:val="nil"/>
              <w:left w:val="nil"/>
              <w:bottom w:val="single" w:sz="4" w:space="0" w:color="000000"/>
              <w:right w:val="single" w:sz="4" w:space="0" w:color="000000"/>
            </w:tcBorders>
            <w:noWrap/>
            <w:hideMark/>
          </w:tcPr>
          <w:p w14:paraId="39506C38"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D5478A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-38,665.70</w:t>
            </w:r>
          </w:p>
        </w:tc>
        <w:tc>
          <w:tcPr>
            <w:tcW w:w="904" w:type="dxa"/>
            <w:tcBorders>
              <w:top w:val="nil"/>
              <w:left w:val="nil"/>
              <w:bottom w:val="single" w:sz="4" w:space="0" w:color="000000"/>
              <w:right w:val="single" w:sz="4" w:space="0" w:color="000000"/>
            </w:tcBorders>
            <w:noWrap/>
            <w:hideMark/>
          </w:tcPr>
          <w:p w14:paraId="0CA6B156"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71EDE8F6"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7602EC1D"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104424B1"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w:t>
            </w:r>
          </w:p>
        </w:tc>
        <w:tc>
          <w:tcPr>
            <w:tcW w:w="967" w:type="dxa"/>
            <w:tcBorders>
              <w:top w:val="nil"/>
              <w:left w:val="nil"/>
              <w:bottom w:val="single" w:sz="4" w:space="0" w:color="000000"/>
              <w:right w:val="single" w:sz="4" w:space="0" w:color="000000"/>
            </w:tcBorders>
            <w:noWrap/>
            <w:hideMark/>
          </w:tcPr>
          <w:p w14:paraId="21405C6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3D2523B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-76,128.48</w:t>
            </w:r>
          </w:p>
        </w:tc>
        <w:tc>
          <w:tcPr>
            <w:tcW w:w="904" w:type="dxa"/>
            <w:tcBorders>
              <w:top w:val="nil"/>
              <w:left w:val="nil"/>
              <w:bottom w:val="nil"/>
              <w:right w:val="single" w:sz="4" w:space="0" w:color="000000"/>
            </w:tcBorders>
            <w:noWrap/>
            <w:hideMark/>
          </w:tcPr>
          <w:p w14:paraId="54D931CC"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nil"/>
              <w:right w:val="single" w:sz="4" w:space="0" w:color="000000"/>
            </w:tcBorders>
            <w:noWrap/>
            <w:hideMark/>
          </w:tcPr>
          <w:p w14:paraId="2B58500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5BBCBA06"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692910FD"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677DAED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BAA8F9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37,462.78</w:t>
            </w:r>
          </w:p>
        </w:tc>
        <w:tc>
          <w:tcPr>
            <w:tcW w:w="904" w:type="dxa"/>
            <w:tcBorders>
              <w:top w:val="single" w:sz="4" w:space="0" w:color="000000"/>
              <w:left w:val="nil"/>
              <w:bottom w:val="single" w:sz="4" w:space="0" w:color="000000"/>
              <w:right w:val="single" w:sz="4" w:space="0" w:color="000000"/>
            </w:tcBorders>
            <w:noWrap/>
            <w:hideMark/>
          </w:tcPr>
          <w:p w14:paraId="39540B0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single" w:sz="4" w:space="0" w:color="000000"/>
              <w:left w:val="nil"/>
              <w:bottom w:val="single" w:sz="4" w:space="0" w:color="000000"/>
              <w:right w:val="single" w:sz="4" w:space="0" w:color="000000"/>
            </w:tcBorders>
            <w:noWrap/>
            <w:hideMark/>
          </w:tcPr>
          <w:p w14:paraId="683887C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6E4C5103"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723959E2"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Raamatukogud</w:t>
            </w:r>
            <w:proofErr w:type="spellEnd"/>
          </w:p>
        </w:tc>
        <w:tc>
          <w:tcPr>
            <w:tcW w:w="967" w:type="dxa"/>
            <w:tcBorders>
              <w:top w:val="nil"/>
              <w:left w:val="nil"/>
              <w:bottom w:val="single" w:sz="4" w:space="0" w:color="000000"/>
              <w:right w:val="single" w:sz="4" w:space="0" w:color="000000"/>
            </w:tcBorders>
            <w:noWrap/>
            <w:hideMark/>
          </w:tcPr>
          <w:p w14:paraId="1D3A2DE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C001265"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-6,100.00</w:t>
            </w:r>
          </w:p>
        </w:tc>
        <w:tc>
          <w:tcPr>
            <w:tcW w:w="904" w:type="dxa"/>
            <w:tcBorders>
              <w:top w:val="nil"/>
              <w:left w:val="nil"/>
              <w:bottom w:val="single" w:sz="4" w:space="0" w:color="000000"/>
              <w:right w:val="single" w:sz="4" w:space="0" w:color="000000"/>
            </w:tcBorders>
            <w:noWrap/>
            <w:hideMark/>
          </w:tcPr>
          <w:p w14:paraId="09CE82DD"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527F076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5CA64480"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00CCC253"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 xml:space="preserve">Muud </w:t>
            </w:r>
            <w:proofErr w:type="spellStart"/>
            <w:r w:rsidRPr="005C040A">
              <w:rPr>
                <w:rFonts w:ascii="Times New Roman" w:eastAsia="Times New Roman" w:hAnsi="Times New Roman"/>
                <w:color w:val="000000"/>
                <w:kern w:val="0"/>
                <w:sz w:val="16"/>
                <w:szCs w:val="16"/>
                <w:lang w:val="en-US"/>
              </w:rPr>
              <w:t>toetused</w:t>
            </w:r>
            <w:proofErr w:type="spellEnd"/>
          </w:p>
        </w:tc>
        <w:tc>
          <w:tcPr>
            <w:tcW w:w="967" w:type="dxa"/>
            <w:tcBorders>
              <w:top w:val="nil"/>
              <w:left w:val="nil"/>
              <w:bottom w:val="single" w:sz="4" w:space="0" w:color="000000"/>
              <w:right w:val="single" w:sz="4" w:space="0" w:color="000000"/>
            </w:tcBorders>
            <w:noWrap/>
            <w:hideMark/>
          </w:tcPr>
          <w:p w14:paraId="4A47A2B9"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393A725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-12,200.00</w:t>
            </w:r>
          </w:p>
        </w:tc>
        <w:tc>
          <w:tcPr>
            <w:tcW w:w="904" w:type="dxa"/>
            <w:tcBorders>
              <w:top w:val="nil"/>
              <w:left w:val="nil"/>
              <w:bottom w:val="single" w:sz="4" w:space="0" w:color="000000"/>
              <w:right w:val="single" w:sz="4" w:space="0" w:color="000000"/>
            </w:tcBorders>
            <w:noWrap/>
            <w:hideMark/>
          </w:tcPr>
          <w:p w14:paraId="1242595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166931C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6B42CAA7" w14:textId="77777777" w:rsidTr="005C040A">
        <w:trPr>
          <w:trHeight w:val="324"/>
        </w:trPr>
        <w:tc>
          <w:tcPr>
            <w:tcW w:w="4355" w:type="dxa"/>
            <w:tcBorders>
              <w:top w:val="nil"/>
              <w:left w:val="single" w:sz="4" w:space="0" w:color="000000"/>
              <w:bottom w:val="single" w:sz="4" w:space="0" w:color="000000"/>
              <w:right w:val="single" w:sz="4" w:space="0" w:color="000000"/>
            </w:tcBorders>
            <w:noWrap/>
            <w:hideMark/>
          </w:tcPr>
          <w:p w14:paraId="719ED3B7"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752CFEE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5A3CB63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6,100.00</w:t>
            </w:r>
          </w:p>
        </w:tc>
        <w:tc>
          <w:tcPr>
            <w:tcW w:w="904" w:type="dxa"/>
            <w:tcBorders>
              <w:top w:val="nil"/>
              <w:left w:val="nil"/>
              <w:bottom w:val="single" w:sz="4" w:space="0" w:color="000000"/>
              <w:right w:val="single" w:sz="4" w:space="0" w:color="000000"/>
            </w:tcBorders>
            <w:noWrap/>
            <w:hideMark/>
          </w:tcPr>
          <w:p w14:paraId="6627606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FA9418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7788FADC" w14:textId="77777777" w:rsidTr="005C040A">
        <w:trPr>
          <w:trHeight w:val="450"/>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7C654BDF"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HARIDUS</w:t>
            </w:r>
          </w:p>
        </w:tc>
        <w:tc>
          <w:tcPr>
            <w:tcW w:w="967" w:type="dxa"/>
            <w:tcBorders>
              <w:top w:val="nil"/>
              <w:left w:val="nil"/>
              <w:bottom w:val="single" w:sz="4" w:space="0" w:color="000000"/>
              <w:right w:val="single" w:sz="4" w:space="0" w:color="000000"/>
            </w:tcBorders>
            <w:shd w:val="clear" w:color="000000" w:fill="D9D9D9"/>
            <w:noWrap/>
            <w:hideMark/>
          </w:tcPr>
          <w:p w14:paraId="551C96B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-330,408.50</w:t>
            </w:r>
          </w:p>
        </w:tc>
        <w:tc>
          <w:tcPr>
            <w:tcW w:w="992" w:type="dxa"/>
            <w:tcBorders>
              <w:top w:val="nil"/>
              <w:left w:val="nil"/>
              <w:bottom w:val="single" w:sz="4" w:space="0" w:color="000000"/>
              <w:right w:val="single" w:sz="4" w:space="0" w:color="000000"/>
            </w:tcBorders>
            <w:shd w:val="clear" w:color="000000" w:fill="D9D9D9"/>
            <w:noWrap/>
            <w:hideMark/>
          </w:tcPr>
          <w:p w14:paraId="44CF735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-77,129.09</w:t>
            </w:r>
          </w:p>
        </w:tc>
        <w:tc>
          <w:tcPr>
            <w:tcW w:w="904" w:type="dxa"/>
            <w:tcBorders>
              <w:top w:val="nil"/>
              <w:left w:val="nil"/>
              <w:bottom w:val="single" w:sz="4" w:space="0" w:color="000000"/>
              <w:right w:val="single" w:sz="4" w:space="0" w:color="000000"/>
            </w:tcBorders>
            <w:shd w:val="clear" w:color="000000" w:fill="D9D9D9"/>
            <w:noWrap/>
            <w:hideMark/>
          </w:tcPr>
          <w:p w14:paraId="6589215B"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shd w:val="clear" w:color="000000" w:fill="D9D9D9"/>
            <w:noWrap/>
            <w:hideMark/>
          </w:tcPr>
          <w:p w14:paraId="58D17BD8"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-15,000.00</w:t>
            </w:r>
          </w:p>
        </w:tc>
      </w:tr>
      <w:tr w:rsidR="005C040A" w:rsidRPr="005C040A" w14:paraId="36F58EA5"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5D0CD19E"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proofErr w:type="spellStart"/>
            <w:r w:rsidRPr="005C040A">
              <w:rPr>
                <w:rFonts w:ascii="Times New Roman" w:eastAsia="Times New Roman" w:hAnsi="Times New Roman"/>
                <w:b/>
                <w:bCs/>
                <w:color w:val="000000"/>
                <w:kern w:val="0"/>
                <w:sz w:val="16"/>
                <w:szCs w:val="16"/>
                <w:lang w:val="en-US"/>
              </w:rPr>
              <w:t>Alusharidus</w:t>
            </w:r>
            <w:proofErr w:type="spellEnd"/>
            <w:r w:rsidRPr="005C040A">
              <w:rPr>
                <w:rFonts w:ascii="Times New Roman" w:eastAsia="Times New Roman" w:hAnsi="Times New Roman"/>
                <w:b/>
                <w:bCs/>
                <w:color w:val="000000"/>
                <w:kern w:val="0"/>
                <w:sz w:val="16"/>
                <w:szCs w:val="16"/>
                <w:lang w:val="en-US"/>
              </w:rPr>
              <w:t xml:space="preserve">- </w:t>
            </w:r>
            <w:proofErr w:type="spellStart"/>
            <w:r w:rsidRPr="005C040A">
              <w:rPr>
                <w:rFonts w:ascii="Times New Roman" w:eastAsia="Times New Roman" w:hAnsi="Times New Roman"/>
                <w:b/>
                <w:bCs/>
                <w:color w:val="000000"/>
                <w:kern w:val="0"/>
                <w:sz w:val="16"/>
                <w:szCs w:val="16"/>
                <w:lang w:val="en-US"/>
              </w:rPr>
              <w:t>lasteaiad</w:t>
            </w:r>
            <w:proofErr w:type="spellEnd"/>
          </w:p>
        </w:tc>
        <w:tc>
          <w:tcPr>
            <w:tcW w:w="967" w:type="dxa"/>
            <w:tcBorders>
              <w:top w:val="nil"/>
              <w:left w:val="nil"/>
              <w:bottom w:val="single" w:sz="4" w:space="0" w:color="000000"/>
              <w:right w:val="single" w:sz="4" w:space="0" w:color="000000"/>
            </w:tcBorders>
            <w:noWrap/>
            <w:hideMark/>
          </w:tcPr>
          <w:p w14:paraId="4FD27270"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-287,820.00</w:t>
            </w:r>
          </w:p>
        </w:tc>
        <w:tc>
          <w:tcPr>
            <w:tcW w:w="992" w:type="dxa"/>
            <w:tcBorders>
              <w:top w:val="nil"/>
              <w:left w:val="nil"/>
              <w:bottom w:val="single" w:sz="4" w:space="0" w:color="000000"/>
              <w:right w:val="single" w:sz="4" w:space="0" w:color="000000"/>
            </w:tcBorders>
            <w:noWrap/>
            <w:hideMark/>
          </w:tcPr>
          <w:p w14:paraId="577D1CE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75CBEC6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2B38A3ED"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-15,000.00</w:t>
            </w:r>
          </w:p>
        </w:tc>
      </w:tr>
      <w:tr w:rsidR="005C040A" w:rsidRPr="005C040A" w14:paraId="50B286B5"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056E17BA"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 Aruküla LA</w:t>
            </w:r>
          </w:p>
        </w:tc>
        <w:tc>
          <w:tcPr>
            <w:tcW w:w="967" w:type="dxa"/>
            <w:tcBorders>
              <w:top w:val="nil"/>
              <w:left w:val="nil"/>
              <w:bottom w:val="single" w:sz="4" w:space="0" w:color="000000"/>
              <w:right w:val="single" w:sz="4" w:space="0" w:color="000000"/>
            </w:tcBorders>
            <w:noWrap/>
            <w:hideMark/>
          </w:tcPr>
          <w:p w14:paraId="6B90EE7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-250,000.00</w:t>
            </w:r>
          </w:p>
        </w:tc>
        <w:tc>
          <w:tcPr>
            <w:tcW w:w="992" w:type="dxa"/>
            <w:tcBorders>
              <w:top w:val="nil"/>
              <w:left w:val="nil"/>
              <w:bottom w:val="single" w:sz="4" w:space="0" w:color="000000"/>
              <w:right w:val="single" w:sz="4" w:space="0" w:color="000000"/>
            </w:tcBorders>
            <w:noWrap/>
            <w:hideMark/>
          </w:tcPr>
          <w:p w14:paraId="321A534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36F8CBA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1A9230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-15,000.00</w:t>
            </w:r>
          </w:p>
        </w:tc>
      </w:tr>
      <w:tr w:rsidR="005C040A" w:rsidRPr="005C040A" w14:paraId="597F1F40"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BE6B78D"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  Raasiku LA</w:t>
            </w:r>
          </w:p>
        </w:tc>
        <w:tc>
          <w:tcPr>
            <w:tcW w:w="967" w:type="dxa"/>
            <w:tcBorders>
              <w:top w:val="nil"/>
              <w:left w:val="nil"/>
              <w:bottom w:val="single" w:sz="4" w:space="0" w:color="000000"/>
              <w:right w:val="single" w:sz="4" w:space="0" w:color="000000"/>
            </w:tcBorders>
            <w:noWrap/>
            <w:hideMark/>
          </w:tcPr>
          <w:p w14:paraId="0D1C93D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-37,820.00</w:t>
            </w:r>
          </w:p>
        </w:tc>
        <w:tc>
          <w:tcPr>
            <w:tcW w:w="992" w:type="dxa"/>
            <w:tcBorders>
              <w:top w:val="nil"/>
              <w:left w:val="nil"/>
              <w:bottom w:val="single" w:sz="4" w:space="0" w:color="000000"/>
              <w:right w:val="single" w:sz="4" w:space="0" w:color="000000"/>
            </w:tcBorders>
            <w:noWrap/>
            <w:hideMark/>
          </w:tcPr>
          <w:p w14:paraId="1C5F422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0D79460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0806A6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0EEEF680"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7CDEC3AC"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noWrap/>
            <w:hideMark/>
          </w:tcPr>
          <w:p w14:paraId="0905989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36BBC37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5C470B5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2C8BEC2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776C795A"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007342AD"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 xml:space="preserve">Põhi- ja </w:t>
            </w:r>
            <w:proofErr w:type="spellStart"/>
            <w:r w:rsidRPr="005C040A">
              <w:rPr>
                <w:rFonts w:ascii="Times New Roman" w:eastAsia="Times New Roman" w:hAnsi="Times New Roman"/>
                <w:b/>
                <w:bCs/>
                <w:color w:val="000000"/>
                <w:kern w:val="0"/>
                <w:sz w:val="16"/>
                <w:szCs w:val="16"/>
                <w:lang w:val="en-US"/>
              </w:rPr>
              <w:t>üldkeskharidus</w:t>
            </w:r>
            <w:proofErr w:type="spellEnd"/>
          </w:p>
        </w:tc>
        <w:tc>
          <w:tcPr>
            <w:tcW w:w="967" w:type="dxa"/>
            <w:tcBorders>
              <w:top w:val="nil"/>
              <w:left w:val="nil"/>
              <w:bottom w:val="single" w:sz="4" w:space="0" w:color="000000"/>
              <w:right w:val="single" w:sz="4" w:space="0" w:color="000000"/>
            </w:tcBorders>
            <w:noWrap/>
            <w:hideMark/>
          </w:tcPr>
          <w:p w14:paraId="60D1A6D6"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-42,588.50</w:t>
            </w:r>
          </w:p>
        </w:tc>
        <w:tc>
          <w:tcPr>
            <w:tcW w:w="992" w:type="dxa"/>
            <w:tcBorders>
              <w:top w:val="nil"/>
              <w:left w:val="nil"/>
              <w:bottom w:val="single" w:sz="4" w:space="0" w:color="000000"/>
              <w:right w:val="single" w:sz="4" w:space="0" w:color="000000"/>
            </w:tcBorders>
            <w:noWrap/>
            <w:hideMark/>
          </w:tcPr>
          <w:p w14:paraId="65FA3E3A"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-77,129.09</w:t>
            </w:r>
          </w:p>
        </w:tc>
        <w:tc>
          <w:tcPr>
            <w:tcW w:w="904" w:type="dxa"/>
            <w:tcBorders>
              <w:top w:val="nil"/>
              <w:left w:val="nil"/>
              <w:bottom w:val="single" w:sz="4" w:space="0" w:color="000000"/>
              <w:right w:val="single" w:sz="4" w:space="0" w:color="000000"/>
            </w:tcBorders>
            <w:noWrap/>
            <w:hideMark/>
          </w:tcPr>
          <w:p w14:paraId="4C321E3F"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39BF354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0.00</w:t>
            </w:r>
          </w:p>
        </w:tc>
      </w:tr>
      <w:tr w:rsidR="005C040A" w:rsidRPr="005C040A" w14:paraId="0A33497F"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17785C3F"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 Aruküla PK</w:t>
            </w:r>
          </w:p>
        </w:tc>
        <w:tc>
          <w:tcPr>
            <w:tcW w:w="967" w:type="dxa"/>
            <w:tcBorders>
              <w:top w:val="nil"/>
              <w:left w:val="nil"/>
              <w:bottom w:val="single" w:sz="4" w:space="0" w:color="000000"/>
              <w:right w:val="single" w:sz="4" w:space="0" w:color="000000"/>
            </w:tcBorders>
            <w:noWrap/>
            <w:hideMark/>
          </w:tcPr>
          <w:p w14:paraId="7F779BB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2A9EFDC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307B6E6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0A4813F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52E33502"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6C974149"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  Raasiku PK</w:t>
            </w:r>
          </w:p>
        </w:tc>
        <w:tc>
          <w:tcPr>
            <w:tcW w:w="967" w:type="dxa"/>
            <w:tcBorders>
              <w:top w:val="nil"/>
              <w:left w:val="nil"/>
              <w:bottom w:val="single" w:sz="4" w:space="0" w:color="000000"/>
              <w:right w:val="single" w:sz="4" w:space="0" w:color="000000"/>
            </w:tcBorders>
            <w:noWrap/>
            <w:hideMark/>
          </w:tcPr>
          <w:p w14:paraId="01B0778C"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noWrap/>
            <w:hideMark/>
          </w:tcPr>
          <w:p w14:paraId="69E6EA3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-27,809.09</w:t>
            </w:r>
          </w:p>
        </w:tc>
        <w:tc>
          <w:tcPr>
            <w:tcW w:w="904" w:type="dxa"/>
            <w:tcBorders>
              <w:top w:val="nil"/>
              <w:left w:val="nil"/>
              <w:bottom w:val="single" w:sz="4" w:space="0" w:color="000000"/>
              <w:right w:val="single" w:sz="4" w:space="0" w:color="000000"/>
            </w:tcBorders>
            <w:noWrap/>
            <w:hideMark/>
          </w:tcPr>
          <w:p w14:paraId="5AB4D85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6DD4D1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610198F7"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71757CC5"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Materiaalsete ja immateriaalsete varade soetus: Pikavere Mõisakool</w:t>
            </w:r>
          </w:p>
        </w:tc>
        <w:tc>
          <w:tcPr>
            <w:tcW w:w="967" w:type="dxa"/>
            <w:tcBorders>
              <w:top w:val="nil"/>
              <w:left w:val="nil"/>
              <w:bottom w:val="single" w:sz="4" w:space="0" w:color="000000"/>
              <w:right w:val="single" w:sz="4" w:space="0" w:color="000000"/>
            </w:tcBorders>
            <w:noWrap/>
            <w:hideMark/>
          </w:tcPr>
          <w:p w14:paraId="434072C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-67,588.50</w:t>
            </w:r>
          </w:p>
        </w:tc>
        <w:tc>
          <w:tcPr>
            <w:tcW w:w="992" w:type="dxa"/>
            <w:tcBorders>
              <w:top w:val="nil"/>
              <w:left w:val="nil"/>
              <w:bottom w:val="single" w:sz="4" w:space="0" w:color="000000"/>
              <w:right w:val="single" w:sz="4" w:space="0" w:color="000000"/>
            </w:tcBorders>
            <w:noWrap/>
            <w:hideMark/>
          </w:tcPr>
          <w:p w14:paraId="1A7EF9DB"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-49,320.00</w:t>
            </w:r>
          </w:p>
        </w:tc>
        <w:tc>
          <w:tcPr>
            <w:tcW w:w="904" w:type="dxa"/>
            <w:tcBorders>
              <w:top w:val="nil"/>
              <w:left w:val="nil"/>
              <w:bottom w:val="single" w:sz="4" w:space="0" w:color="000000"/>
              <w:right w:val="single" w:sz="4" w:space="0" w:color="000000"/>
            </w:tcBorders>
            <w:noWrap/>
            <w:hideMark/>
          </w:tcPr>
          <w:p w14:paraId="144412B0"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128DB26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5B46EF92" w14:textId="77777777" w:rsidTr="005C040A">
        <w:trPr>
          <w:trHeight w:val="333"/>
        </w:trPr>
        <w:tc>
          <w:tcPr>
            <w:tcW w:w="4355" w:type="dxa"/>
            <w:tcBorders>
              <w:top w:val="nil"/>
              <w:left w:val="single" w:sz="4" w:space="0" w:color="000000"/>
              <w:bottom w:val="single" w:sz="4" w:space="0" w:color="000000"/>
              <w:right w:val="single" w:sz="4" w:space="0" w:color="000000"/>
            </w:tcBorders>
            <w:noWrap/>
            <w:hideMark/>
          </w:tcPr>
          <w:p w14:paraId="1556387D"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lastRenderedPageBreak/>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Pikavere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Mõisakool</w:t>
            </w:r>
            <w:proofErr w:type="spellEnd"/>
          </w:p>
        </w:tc>
        <w:tc>
          <w:tcPr>
            <w:tcW w:w="967" w:type="dxa"/>
            <w:tcBorders>
              <w:top w:val="nil"/>
              <w:left w:val="nil"/>
              <w:bottom w:val="single" w:sz="4" w:space="0" w:color="000000"/>
              <w:right w:val="single" w:sz="4" w:space="0" w:color="000000"/>
            </w:tcBorders>
            <w:noWrap/>
            <w:hideMark/>
          </w:tcPr>
          <w:p w14:paraId="27C1D77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25,000.00</w:t>
            </w:r>
          </w:p>
        </w:tc>
        <w:tc>
          <w:tcPr>
            <w:tcW w:w="992" w:type="dxa"/>
            <w:tcBorders>
              <w:top w:val="nil"/>
              <w:left w:val="nil"/>
              <w:bottom w:val="single" w:sz="4" w:space="0" w:color="000000"/>
              <w:right w:val="single" w:sz="4" w:space="0" w:color="000000"/>
            </w:tcBorders>
            <w:noWrap/>
            <w:hideMark/>
          </w:tcPr>
          <w:p w14:paraId="5273078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noWrap/>
            <w:hideMark/>
          </w:tcPr>
          <w:p w14:paraId="21F5B5F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noWrap/>
            <w:hideMark/>
          </w:tcPr>
          <w:p w14:paraId="6A51B2D8"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3C49AE32" w14:textId="77777777" w:rsidTr="005C040A">
        <w:trPr>
          <w:trHeight w:val="465"/>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4B618B7B" w14:textId="77777777" w:rsidR="005C040A" w:rsidRPr="005C040A" w:rsidRDefault="005C040A" w:rsidP="005C040A">
            <w:pPr>
              <w:autoSpaceDN/>
              <w:spacing w:after="0"/>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KOOND</w:t>
            </w:r>
          </w:p>
        </w:tc>
        <w:tc>
          <w:tcPr>
            <w:tcW w:w="967" w:type="dxa"/>
            <w:tcBorders>
              <w:top w:val="nil"/>
              <w:left w:val="nil"/>
              <w:bottom w:val="single" w:sz="4" w:space="0" w:color="000000"/>
              <w:right w:val="single" w:sz="4" w:space="0" w:color="000000"/>
            </w:tcBorders>
            <w:shd w:val="clear" w:color="000000" w:fill="92D050"/>
            <w:noWrap/>
            <w:hideMark/>
          </w:tcPr>
          <w:p w14:paraId="7830C68C"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-1,888,991.50</w:t>
            </w:r>
          </w:p>
        </w:tc>
        <w:tc>
          <w:tcPr>
            <w:tcW w:w="992" w:type="dxa"/>
            <w:tcBorders>
              <w:top w:val="nil"/>
              <w:left w:val="nil"/>
              <w:bottom w:val="single" w:sz="4" w:space="0" w:color="000000"/>
              <w:right w:val="single" w:sz="4" w:space="0" w:color="000000"/>
            </w:tcBorders>
            <w:shd w:val="clear" w:color="000000" w:fill="92D050"/>
            <w:noWrap/>
            <w:hideMark/>
          </w:tcPr>
          <w:p w14:paraId="023DD309"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-4,063,948.41</w:t>
            </w:r>
          </w:p>
        </w:tc>
        <w:tc>
          <w:tcPr>
            <w:tcW w:w="904" w:type="dxa"/>
            <w:tcBorders>
              <w:top w:val="nil"/>
              <w:left w:val="nil"/>
              <w:bottom w:val="single" w:sz="4" w:space="0" w:color="000000"/>
              <w:right w:val="single" w:sz="4" w:space="0" w:color="000000"/>
            </w:tcBorders>
            <w:shd w:val="clear" w:color="000000" w:fill="92D050"/>
            <w:noWrap/>
            <w:hideMark/>
          </w:tcPr>
          <w:p w14:paraId="18D5C295"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442,642.00</w:t>
            </w:r>
          </w:p>
        </w:tc>
        <w:tc>
          <w:tcPr>
            <w:tcW w:w="962" w:type="dxa"/>
            <w:tcBorders>
              <w:top w:val="nil"/>
              <w:left w:val="nil"/>
              <w:bottom w:val="single" w:sz="4" w:space="0" w:color="000000"/>
              <w:right w:val="single" w:sz="4" w:space="0" w:color="000000"/>
            </w:tcBorders>
            <w:shd w:val="clear" w:color="000000" w:fill="92D050"/>
            <w:noWrap/>
            <w:hideMark/>
          </w:tcPr>
          <w:p w14:paraId="5B969E74" w14:textId="77777777" w:rsidR="005C040A" w:rsidRPr="005C040A" w:rsidRDefault="005C040A" w:rsidP="005C040A">
            <w:pPr>
              <w:autoSpaceDN/>
              <w:spacing w:after="0"/>
              <w:jc w:val="right"/>
              <w:rPr>
                <w:rFonts w:ascii="Times New Roman" w:eastAsia="Times New Roman" w:hAnsi="Times New Roman"/>
                <w:b/>
                <w:bCs/>
                <w:color w:val="000000"/>
                <w:kern w:val="0"/>
                <w:sz w:val="16"/>
                <w:szCs w:val="16"/>
                <w:lang w:val="en-US"/>
              </w:rPr>
            </w:pPr>
            <w:r w:rsidRPr="005C040A">
              <w:rPr>
                <w:rFonts w:ascii="Times New Roman" w:eastAsia="Times New Roman" w:hAnsi="Times New Roman"/>
                <w:b/>
                <w:bCs/>
                <w:color w:val="000000"/>
                <w:kern w:val="0"/>
                <w:sz w:val="16"/>
                <w:szCs w:val="16"/>
                <w:lang w:val="en-US"/>
              </w:rPr>
              <w:t>-65,124.08</w:t>
            </w:r>
          </w:p>
        </w:tc>
      </w:tr>
      <w:tr w:rsidR="005C040A" w:rsidRPr="005C040A" w14:paraId="6E650A2D" w14:textId="77777777" w:rsidTr="005C040A">
        <w:trPr>
          <w:trHeight w:val="333"/>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71AC76C6" w14:textId="77777777" w:rsidR="005C040A" w:rsidRPr="005C040A" w:rsidRDefault="005C040A" w:rsidP="005C040A">
            <w:pPr>
              <w:autoSpaceDN/>
              <w:spacing w:after="0"/>
              <w:rPr>
                <w:rFonts w:ascii="Times New Roman" w:eastAsia="Times New Roman" w:hAnsi="Times New Roman"/>
                <w:color w:val="000000"/>
                <w:kern w:val="0"/>
                <w:sz w:val="16"/>
                <w:szCs w:val="16"/>
                <w:lang w:val="sv-SE"/>
              </w:rPr>
            </w:pPr>
            <w:r w:rsidRPr="005C040A">
              <w:rPr>
                <w:rFonts w:ascii="Times New Roman" w:eastAsia="Times New Roman" w:hAnsi="Times New Roman"/>
                <w:color w:val="000000"/>
                <w:kern w:val="0"/>
                <w:sz w:val="16"/>
                <w:szCs w:val="16"/>
                <w:lang w:val="sv-SE"/>
              </w:rPr>
              <w:t>sh põhivarade ja osaluse soetus</w:t>
            </w:r>
          </w:p>
        </w:tc>
        <w:tc>
          <w:tcPr>
            <w:tcW w:w="967" w:type="dxa"/>
            <w:tcBorders>
              <w:top w:val="nil"/>
              <w:left w:val="nil"/>
              <w:bottom w:val="single" w:sz="4" w:space="0" w:color="000000"/>
              <w:right w:val="single" w:sz="4" w:space="0" w:color="000000"/>
            </w:tcBorders>
            <w:shd w:val="clear" w:color="000000" w:fill="D9D9D9"/>
            <w:noWrap/>
            <w:hideMark/>
          </w:tcPr>
          <w:p w14:paraId="0055762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-2,305,401.50</w:t>
            </w:r>
          </w:p>
        </w:tc>
        <w:tc>
          <w:tcPr>
            <w:tcW w:w="992" w:type="dxa"/>
            <w:tcBorders>
              <w:top w:val="nil"/>
              <w:left w:val="nil"/>
              <w:bottom w:val="single" w:sz="4" w:space="0" w:color="000000"/>
              <w:right w:val="single" w:sz="4" w:space="0" w:color="000000"/>
            </w:tcBorders>
            <w:shd w:val="clear" w:color="000000" w:fill="D9D9D9"/>
            <w:noWrap/>
            <w:hideMark/>
          </w:tcPr>
          <w:p w14:paraId="69A18E8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-4,540,888.09</w:t>
            </w:r>
          </w:p>
        </w:tc>
        <w:tc>
          <w:tcPr>
            <w:tcW w:w="904" w:type="dxa"/>
            <w:tcBorders>
              <w:top w:val="nil"/>
              <w:left w:val="nil"/>
              <w:bottom w:val="single" w:sz="4" w:space="0" w:color="000000"/>
              <w:right w:val="single" w:sz="4" w:space="0" w:color="000000"/>
            </w:tcBorders>
            <w:shd w:val="clear" w:color="000000" w:fill="D9D9D9"/>
            <w:noWrap/>
            <w:hideMark/>
          </w:tcPr>
          <w:p w14:paraId="75E6AAC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-152,358.00</w:t>
            </w:r>
          </w:p>
        </w:tc>
        <w:tc>
          <w:tcPr>
            <w:tcW w:w="962" w:type="dxa"/>
            <w:tcBorders>
              <w:top w:val="nil"/>
              <w:left w:val="nil"/>
              <w:bottom w:val="single" w:sz="4" w:space="0" w:color="000000"/>
              <w:right w:val="single" w:sz="4" w:space="0" w:color="000000"/>
            </w:tcBorders>
            <w:shd w:val="clear" w:color="000000" w:fill="D9D9D9"/>
            <w:noWrap/>
            <w:hideMark/>
          </w:tcPr>
          <w:p w14:paraId="2D31E68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-940,188.40</w:t>
            </w:r>
          </w:p>
        </w:tc>
      </w:tr>
      <w:tr w:rsidR="005C040A" w:rsidRPr="005C040A" w14:paraId="6852B567" w14:textId="77777777" w:rsidTr="005C040A">
        <w:trPr>
          <w:trHeight w:val="333"/>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35445157"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sh</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põhivarade</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soetuseks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saadav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shd w:val="clear" w:color="000000" w:fill="D9D9D9"/>
            <w:noWrap/>
            <w:hideMark/>
          </w:tcPr>
          <w:p w14:paraId="18F14D2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461,410.00</w:t>
            </w:r>
          </w:p>
        </w:tc>
        <w:tc>
          <w:tcPr>
            <w:tcW w:w="992" w:type="dxa"/>
            <w:tcBorders>
              <w:top w:val="nil"/>
              <w:left w:val="nil"/>
              <w:bottom w:val="single" w:sz="4" w:space="0" w:color="000000"/>
              <w:right w:val="single" w:sz="4" w:space="0" w:color="000000"/>
            </w:tcBorders>
            <w:shd w:val="clear" w:color="000000" w:fill="D9D9D9"/>
            <w:noWrap/>
            <w:hideMark/>
          </w:tcPr>
          <w:p w14:paraId="7C297CC6"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517,739.68</w:t>
            </w:r>
          </w:p>
        </w:tc>
        <w:tc>
          <w:tcPr>
            <w:tcW w:w="904" w:type="dxa"/>
            <w:tcBorders>
              <w:top w:val="nil"/>
              <w:left w:val="nil"/>
              <w:bottom w:val="single" w:sz="4" w:space="0" w:color="000000"/>
              <w:right w:val="single" w:sz="4" w:space="0" w:color="000000"/>
            </w:tcBorders>
            <w:shd w:val="clear" w:color="000000" w:fill="D9D9D9"/>
            <w:noWrap/>
            <w:hideMark/>
          </w:tcPr>
          <w:p w14:paraId="5EA4AD31"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20,000.00</w:t>
            </w:r>
          </w:p>
        </w:tc>
        <w:tc>
          <w:tcPr>
            <w:tcW w:w="962" w:type="dxa"/>
            <w:tcBorders>
              <w:top w:val="nil"/>
              <w:left w:val="nil"/>
              <w:bottom w:val="single" w:sz="4" w:space="0" w:color="000000"/>
              <w:right w:val="single" w:sz="4" w:space="0" w:color="000000"/>
            </w:tcBorders>
            <w:shd w:val="clear" w:color="000000" w:fill="D9D9D9"/>
            <w:noWrap/>
            <w:hideMark/>
          </w:tcPr>
          <w:p w14:paraId="6E9514FA"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300,064.32</w:t>
            </w:r>
          </w:p>
        </w:tc>
      </w:tr>
      <w:tr w:rsidR="005C040A" w:rsidRPr="005C040A" w14:paraId="76E5E03F" w14:textId="77777777" w:rsidTr="005C040A">
        <w:trPr>
          <w:trHeight w:val="333"/>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4806108D"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sh</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müük</w:t>
            </w:r>
            <w:proofErr w:type="spellEnd"/>
          </w:p>
        </w:tc>
        <w:tc>
          <w:tcPr>
            <w:tcW w:w="967" w:type="dxa"/>
            <w:tcBorders>
              <w:top w:val="nil"/>
              <w:left w:val="nil"/>
              <w:bottom w:val="single" w:sz="4" w:space="0" w:color="000000"/>
              <w:right w:val="single" w:sz="4" w:space="0" w:color="000000"/>
            </w:tcBorders>
            <w:shd w:val="clear" w:color="000000" w:fill="D9D9D9"/>
            <w:noWrap/>
            <w:hideMark/>
          </w:tcPr>
          <w:p w14:paraId="2BB5CCC9"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250,000.00</w:t>
            </w:r>
          </w:p>
        </w:tc>
        <w:tc>
          <w:tcPr>
            <w:tcW w:w="992" w:type="dxa"/>
            <w:tcBorders>
              <w:top w:val="nil"/>
              <w:left w:val="nil"/>
              <w:bottom w:val="single" w:sz="4" w:space="0" w:color="000000"/>
              <w:right w:val="single" w:sz="4" w:space="0" w:color="000000"/>
            </w:tcBorders>
            <w:shd w:val="clear" w:color="000000" w:fill="D9D9D9"/>
            <w:noWrap/>
            <w:hideMark/>
          </w:tcPr>
          <w:p w14:paraId="787E1382"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238,000.00</w:t>
            </w:r>
          </w:p>
        </w:tc>
        <w:tc>
          <w:tcPr>
            <w:tcW w:w="904" w:type="dxa"/>
            <w:tcBorders>
              <w:top w:val="nil"/>
              <w:left w:val="nil"/>
              <w:bottom w:val="single" w:sz="4" w:space="0" w:color="000000"/>
              <w:right w:val="single" w:sz="4" w:space="0" w:color="000000"/>
            </w:tcBorders>
            <w:shd w:val="clear" w:color="000000" w:fill="D9D9D9"/>
            <w:noWrap/>
            <w:hideMark/>
          </w:tcPr>
          <w:p w14:paraId="17BF4FED"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800,000.00</w:t>
            </w:r>
          </w:p>
        </w:tc>
        <w:tc>
          <w:tcPr>
            <w:tcW w:w="962" w:type="dxa"/>
            <w:tcBorders>
              <w:top w:val="nil"/>
              <w:left w:val="nil"/>
              <w:bottom w:val="single" w:sz="4" w:space="0" w:color="000000"/>
              <w:right w:val="single" w:sz="4" w:space="0" w:color="000000"/>
            </w:tcBorders>
            <w:shd w:val="clear" w:color="000000" w:fill="D9D9D9"/>
            <w:noWrap/>
            <w:hideMark/>
          </w:tcPr>
          <w:p w14:paraId="2169E794"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800,000.00</w:t>
            </w:r>
          </w:p>
        </w:tc>
      </w:tr>
      <w:tr w:rsidR="005C040A" w:rsidRPr="005C040A" w14:paraId="59445500" w14:textId="77777777" w:rsidTr="005C040A">
        <w:trPr>
          <w:trHeight w:val="333"/>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6BD8B5AA"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sh</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põhivara</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soetamiseks</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antav</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sihtfinantseerimine</w:t>
            </w:r>
            <w:proofErr w:type="spellEnd"/>
          </w:p>
        </w:tc>
        <w:tc>
          <w:tcPr>
            <w:tcW w:w="967" w:type="dxa"/>
            <w:tcBorders>
              <w:top w:val="nil"/>
              <w:left w:val="nil"/>
              <w:bottom w:val="single" w:sz="4" w:space="0" w:color="000000"/>
              <w:right w:val="single" w:sz="4" w:space="0" w:color="000000"/>
            </w:tcBorders>
            <w:shd w:val="clear" w:color="000000" w:fill="D9D9D9"/>
            <w:noWrap/>
            <w:hideMark/>
          </w:tcPr>
          <w:p w14:paraId="73BE206F"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92" w:type="dxa"/>
            <w:tcBorders>
              <w:top w:val="nil"/>
              <w:left w:val="nil"/>
              <w:bottom w:val="single" w:sz="4" w:space="0" w:color="000000"/>
              <w:right w:val="single" w:sz="4" w:space="0" w:color="000000"/>
            </w:tcBorders>
            <w:shd w:val="clear" w:color="000000" w:fill="D9D9D9"/>
            <w:noWrap/>
            <w:hideMark/>
          </w:tcPr>
          <w:p w14:paraId="5FEF2EE5"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04" w:type="dxa"/>
            <w:tcBorders>
              <w:top w:val="nil"/>
              <w:left w:val="nil"/>
              <w:bottom w:val="single" w:sz="4" w:space="0" w:color="000000"/>
              <w:right w:val="single" w:sz="4" w:space="0" w:color="000000"/>
            </w:tcBorders>
            <w:shd w:val="clear" w:color="000000" w:fill="D9D9D9"/>
            <w:noWrap/>
            <w:hideMark/>
          </w:tcPr>
          <w:p w14:paraId="75E6E8AC"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c>
          <w:tcPr>
            <w:tcW w:w="962" w:type="dxa"/>
            <w:tcBorders>
              <w:top w:val="nil"/>
              <w:left w:val="nil"/>
              <w:bottom w:val="single" w:sz="4" w:space="0" w:color="000000"/>
              <w:right w:val="single" w:sz="4" w:space="0" w:color="000000"/>
            </w:tcBorders>
            <w:shd w:val="clear" w:color="000000" w:fill="D9D9D9"/>
            <w:noWrap/>
            <w:hideMark/>
          </w:tcPr>
          <w:p w14:paraId="3678F463"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0.00</w:t>
            </w:r>
          </w:p>
        </w:tc>
      </w:tr>
      <w:tr w:rsidR="005C040A" w:rsidRPr="005C040A" w14:paraId="4AE899D5" w14:textId="77777777" w:rsidTr="005C040A">
        <w:trPr>
          <w:trHeight w:val="333"/>
        </w:trPr>
        <w:tc>
          <w:tcPr>
            <w:tcW w:w="4355" w:type="dxa"/>
            <w:tcBorders>
              <w:top w:val="nil"/>
              <w:left w:val="single" w:sz="4" w:space="0" w:color="000000"/>
              <w:bottom w:val="single" w:sz="4" w:space="0" w:color="000000"/>
              <w:right w:val="single" w:sz="4" w:space="0" w:color="000000"/>
            </w:tcBorders>
            <w:shd w:val="clear" w:color="000000" w:fill="D9D9D9"/>
            <w:noWrap/>
            <w:hideMark/>
          </w:tcPr>
          <w:p w14:paraId="2D7DD571" w14:textId="77777777" w:rsidR="005C040A" w:rsidRPr="005C040A" w:rsidRDefault="005C040A" w:rsidP="005C040A">
            <w:pPr>
              <w:autoSpaceDN/>
              <w:spacing w:after="0"/>
              <w:rPr>
                <w:rFonts w:ascii="Times New Roman" w:eastAsia="Times New Roman" w:hAnsi="Times New Roman"/>
                <w:color w:val="000000"/>
                <w:kern w:val="0"/>
                <w:sz w:val="16"/>
                <w:szCs w:val="16"/>
                <w:lang w:val="en-US"/>
              </w:rPr>
            </w:pPr>
            <w:proofErr w:type="spellStart"/>
            <w:r w:rsidRPr="005C040A">
              <w:rPr>
                <w:rFonts w:ascii="Times New Roman" w:eastAsia="Times New Roman" w:hAnsi="Times New Roman"/>
                <w:color w:val="000000"/>
                <w:kern w:val="0"/>
                <w:sz w:val="16"/>
                <w:szCs w:val="16"/>
                <w:lang w:val="en-US"/>
              </w:rPr>
              <w:t>sh</w:t>
            </w:r>
            <w:proofErr w:type="spellEnd"/>
            <w:r w:rsidRPr="005C040A">
              <w:rPr>
                <w:rFonts w:ascii="Times New Roman" w:eastAsia="Times New Roman" w:hAnsi="Times New Roman"/>
                <w:color w:val="000000"/>
                <w:kern w:val="0"/>
                <w:sz w:val="16"/>
                <w:szCs w:val="16"/>
                <w:lang w:val="en-US"/>
              </w:rPr>
              <w:t xml:space="preserve"> </w:t>
            </w:r>
            <w:proofErr w:type="spellStart"/>
            <w:r w:rsidRPr="005C040A">
              <w:rPr>
                <w:rFonts w:ascii="Times New Roman" w:eastAsia="Times New Roman" w:hAnsi="Times New Roman"/>
                <w:color w:val="000000"/>
                <w:kern w:val="0"/>
                <w:sz w:val="16"/>
                <w:szCs w:val="16"/>
                <w:lang w:val="en-US"/>
              </w:rPr>
              <w:t>finantskulud</w:t>
            </w:r>
            <w:proofErr w:type="spellEnd"/>
            <w:r w:rsidRPr="005C040A">
              <w:rPr>
                <w:rFonts w:ascii="Times New Roman" w:eastAsia="Times New Roman" w:hAnsi="Times New Roman"/>
                <w:color w:val="000000"/>
                <w:kern w:val="0"/>
                <w:sz w:val="16"/>
                <w:szCs w:val="16"/>
                <w:lang w:val="en-US"/>
              </w:rPr>
              <w:t xml:space="preserve"> ja </w:t>
            </w:r>
            <w:proofErr w:type="spellStart"/>
            <w:r w:rsidRPr="005C040A">
              <w:rPr>
                <w:rFonts w:ascii="Times New Roman" w:eastAsia="Times New Roman" w:hAnsi="Times New Roman"/>
                <w:color w:val="000000"/>
                <w:kern w:val="0"/>
                <w:sz w:val="16"/>
                <w:szCs w:val="16"/>
                <w:lang w:val="en-US"/>
              </w:rPr>
              <w:t>tulud</w:t>
            </w:r>
            <w:proofErr w:type="spellEnd"/>
          </w:p>
        </w:tc>
        <w:tc>
          <w:tcPr>
            <w:tcW w:w="967" w:type="dxa"/>
            <w:tcBorders>
              <w:top w:val="nil"/>
              <w:left w:val="nil"/>
              <w:bottom w:val="single" w:sz="4" w:space="0" w:color="000000"/>
              <w:right w:val="single" w:sz="4" w:space="0" w:color="000000"/>
            </w:tcBorders>
            <w:shd w:val="clear" w:color="000000" w:fill="D9D9D9"/>
            <w:noWrap/>
            <w:hideMark/>
          </w:tcPr>
          <w:p w14:paraId="4F720DD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-295,000.00</w:t>
            </w:r>
          </w:p>
        </w:tc>
        <w:tc>
          <w:tcPr>
            <w:tcW w:w="992" w:type="dxa"/>
            <w:tcBorders>
              <w:top w:val="nil"/>
              <w:left w:val="nil"/>
              <w:bottom w:val="single" w:sz="4" w:space="0" w:color="000000"/>
              <w:right w:val="single" w:sz="4" w:space="0" w:color="000000"/>
            </w:tcBorders>
            <w:shd w:val="clear" w:color="000000" w:fill="D9D9D9"/>
            <w:noWrap/>
            <w:hideMark/>
          </w:tcPr>
          <w:p w14:paraId="658AD1DE"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-278,800.00</w:t>
            </w:r>
          </w:p>
        </w:tc>
        <w:tc>
          <w:tcPr>
            <w:tcW w:w="904" w:type="dxa"/>
            <w:tcBorders>
              <w:top w:val="nil"/>
              <w:left w:val="nil"/>
              <w:bottom w:val="single" w:sz="4" w:space="0" w:color="000000"/>
              <w:right w:val="single" w:sz="4" w:space="0" w:color="000000"/>
            </w:tcBorders>
            <w:shd w:val="clear" w:color="000000" w:fill="D9D9D9"/>
            <w:noWrap/>
            <w:hideMark/>
          </w:tcPr>
          <w:p w14:paraId="19A211C9"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-225,000.00</w:t>
            </w:r>
          </w:p>
        </w:tc>
        <w:tc>
          <w:tcPr>
            <w:tcW w:w="962" w:type="dxa"/>
            <w:tcBorders>
              <w:top w:val="nil"/>
              <w:left w:val="nil"/>
              <w:bottom w:val="single" w:sz="4" w:space="0" w:color="000000"/>
              <w:right w:val="single" w:sz="4" w:space="0" w:color="000000"/>
            </w:tcBorders>
            <w:shd w:val="clear" w:color="000000" w:fill="D9D9D9"/>
            <w:noWrap/>
            <w:hideMark/>
          </w:tcPr>
          <w:p w14:paraId="79910137" w14:textId="77777777" w:rsidR="005C040A" w:rsidRPr="005C040A" w:rsidRDefault="005C040A" w:rsidP="005C040A">
            <w:pPr>
              <w:autoSpaceDN/>
              <w:spacing w:after="0"/>
              <w:jc w:val="right"/>
              <w:rPr>
                <w:rFonts w:ascii="Times New Roman" w:eastAsia="Times New Roman" w:hAnsi="Times New Roman"/>
                <w:color w:val="000000"/>
                <w:kern w:val="0"/>
                <w:sz w:val="16"/>
                <w:szCs w:val="16"/>
                <w:lang w:val="en-US"/>
              </w:rPr>
            </w:pPr>
            <w:r w:rsidRPr="005C040A">
              <w:rPr>
                <w:rFonts w:ascii="Times New Roman" w:eastAsia="Times New Roman" w:hAnsi="Times New Roman"/>
                <w:color w:val="000000"/>
                <w:kern w:val="0"/>
                <w:sz w:val="16"/>
                <w:szCs w:val="16"/>
                <w:lang w:val="en-US"/>
              </w:rPr>
              <w:t>-225,000.00</w:t>
            </w:r>
          </w:p>
        </w:tc>
      </w:tr>
    </w:tbl>
    <w:p w14:paraId="2EDC1281" w14:textId="77777777" w:rsidR="00900880" w:rsidRDefault="00900880" w:rsidP="00900880">
      <w:pPr>
        <w:pStyle w:val="Heading1"/>
        <w:numPr>
          <w:ilvl w:val="0"/>
          <w:numId w:val="1"/>
        </w:numPr>
        <w:rPr>
          <w:rFonts w:ascii="Times New Roman" w:hAnsi="Times New Roman"/>
          <w:b/>
          <w:bCs/>
          <w:color w:val="auto"/>
          <w:sz w:val="28"/>
          <w:szCs w:val="28"/>
        </w:rPr>
      </w:pPr>
      <w:r>
        <w:rPr>
          <w:rFonts w:ascii="Times New Roman" w:hAnsi="Times New Roman"/>
          <w:b/>
          <w:bCs/>
          <w:color w:val="auto"/>
          <w:sz w:val="28"/>
          <w:szCs w:val="28"/>
        </w:rPr>
        <w:t>Finantseerimistegevus</w:t>
      </w:r>
    </w:p>
    <w:p w14:paraId="67195CD2" w14:textId="77777777" w:rsidR="00CB3A75" w:rsidRDefault="00CB3A75"/>
    <w:p w14:paraId="530ACDB6" w14:textId="77777777" w:rsidR="00CB3A75" w:rsidRDefault="001E46EE">
      <w:pPr>
        <w:pStyle w:val="Normaallaad1"/>
        <w:spacing w:line="360" w:lineRule="auto"/>
        <w:jc w:val="both"/>
        <w:rPr>
          <w:rFonts w:ascii="Times New Roman" w:hAnsi="Times New Roman"/>
          <w:sz w:val="24"/>
          <w:szCs w:val="24"/>
        </w:rPr>
      </w:pPr>
      <w:r>
        <w:rPr>
          <w:rFonts w:ascii="Times New Roman" w:hAnsi="Times New Roman"/>
          <w:sz w:val="24"/>
          <w:szCs w:val="24"/>
        </w:rPr>
        <w:t>Kohaliku omavalitsuse üksuse finantsjuhtimise seaduse järgi kuuluvad finantseerimistegevuse eelarveosa koosseisu laenude võtmine, võlakirjade emiteerimine, kapitalirendi- ja faktooringkohustuste võtmine, kohustuste võtmine teenuste kontsessioonikokkulepete alusel ja võetud laenude tagasimaksmine, kapitalirendi- ja faktooringkohustuste täitmine, emiteeritud võlakirjade lunastamine ning tagasimaksed teenuste kontsessioonikokkulepete alusel. Finantseerimistegevuse kogusumma on üks komponent eelarve ülejäägi ja puudujäägi arvestamisel. Finantsjuhtimise seadus pöörab suurt tähelepanu omavalitsuste võlakoormusele. Seaduse kohaselt on netovõlakoormus võlakohustuste ja likviidsete varade vahe aruandeaasta lõpu seisuga. Võlakoormuse arvestamisel lähtutakse netoarvestuse põhimõttest, et suuremas summas likviidsete vahendite olemasolul saaks omavalitsusüksustele võimaldada suuremas summas kohustuste võtmist.</w:t>
      </w:r>
    </w:p>
    <w:p w14:paraId="7D682B9F" w14:textId="0C4EAC81" w:rsidR="00E3393A" w:rsidRDefault="00E3393A">
      <w:pPr>
        <w:pStyle w:val="Normaallaad1"/>
        <w:spacing w:line="360" w:lineRule="auto"/>
        <w:jc w:val="both"/>
        <w:rPr>
          <w:rFonts w:ascii="Times New Roman" w:hAnsi="Times New Roman"/>
          <w:color w:val="202020"/>
          <w:sz w:val="24"/>
          <w:szCs w:val="24"/>
          <w:shd w:val="clear" w:color="auto" w:fill="FFFFFF"/>
        </w:rPr>
      </w:pPr>
      <w:r>
        <w:rPr>
          <w:rFonts w:ascii="Times New Roman" w:hAnsi="Times New Roman"/>
          <w:sz w:val="24"/>
          <w:szCs w:val="24"/>
        </w:rPr>
        <w:t>Kuni aastani 2025 võib netovõlakoormus aruandeaasta lõpul ulatuda lõppenud aruande</w:t>
      </w:r>
      <w:r w:rsidR="00C16EB5">
        <w:rPr>
          <w:rFonts w:ascii="Times New Roman" w:hAnsi="Times New Roman"/>
          <w:sz w:val="24"/>
          <w:szCs w:val="24"/>
        </w:rPr>
        <w:t xml:space="preserve">aasta põhitegevuse tulude ja põhitegevuse kulude kümnekordse vaheni, kuid ei tohi ületada </w:t>
      </w:r>
      <w:r w:rsidR="00C97C2D">
        <w:rPr>
          <w:rFonts w:ascii="Times New Roman" w:hAnsi="Times New Roman"/>
          <w:sz w:val="24"/>
          <w:szCs w:val="24"/>
        </w:rPr>
        <w:t xml:space="preserve">sama aruandeaasta põhitegevuse tulude kogusummat. Kui põhitegevuse tulude ja põhitegevuse kulude </w:t>
      </w:r>
      <w:r w:rsidR="00645599">
        <w:rPr>
          <w:rFonts w:ascii="Times New Roman" w:hAnsi="Times New Roman"/>
          <w:sz w:val="24"/>
          <w:szCs w:val="24"/>
        </w:rPr>
        <w:t xml:space="preserve">kümnekordne vahe on väiksem kui 75 % vastava aruandeaasta põhitegevuse tuludest, võib </w:t>
      </w:r>
      <w:r w:rsidR="00795F03">
        <w:rPr>
          <w:rFonts w:ascii="Times New Roman" w:hAnsi="Times New Roman"/>
          <w:sz w:val="24"/>
          <w:szCs w:val="24"/>
        </w:rPr>
        <w:t>netovõlakoormus ulatuda kuni 75</w:t>
      </w:r>
      <w:r w:rsidR="0077094B">
        <w:rPr>
          <w:rFonts w:ascii="Times New Roman" w:hAnsi="Times New Roman"/>
          <w:sz w:val="24"/>
          <w:szCs w:val="24"/>
        </w:rPr>
        <w:t xml:space="preserve"> </w:t>
      </w:r>
      <w:r w:rsidR="00795F03">
        <w:rPr>
          <w:rFonts w:ascii="Times New Roman" w:hAnsi="Times New Roman"/>
          <w:sz w:val="24"/>
          <w:szCs w:val="24"/>
        </w:rPr>
        <w:t>%-ni vastava aruande</w:t>
      </w:r>
      <w:r w:rsidR="00972C11">
        <w:rPr>
          <w:rFonts w:ascii="Times New Roman" w:hAnsi="Times New Roman"/>
          <w:sz w:val="24"/>
          <w:szCs w:val="24"/>
        </w:rPr>
        <w:t>aasta põhitegevuse tuludest. Alates 2025. aastast väheneb netovõlakoormus</w:t>
      </w:r>
      <w:r w:rsidR="00FD7F9E">
        <w:rPr>
          <w:rFonts w:ascii="Times New Roman" w:hAnsi="Times New Roman"/>
          <w:sz w:val="24"/>
          <w:szCs w:val="24"/>
        </w:rPr>
        <w:t>e ülemmäär iga aasta 5</w:t>
      </w:r>
      <w:r w:rsidR="0077094B">
        <w:rPr>
          <w:rFonts w:ascii="Times New Roman" w:hAnsi="Times New Roman"/>
          <w:sz w:val="24"/>
          <w:szCs w:val="24"/>
        </w:rPr>
        <w:t xml:space="preserve"> </w:t>
      </w:r>
      <w:r w:rsidR="00FD7F9E">
        <w:rPr>
          <w:rFonts w:ascii="Times New Roman" w:hAnsi="Times New Roman"/>
          <w:sz w:val="24"/>
          <w:szCs w:val="24"/>
        </w:rPr>
        <w:t>% võrra kuni 60</w:t>
      </w:r>
      <w:r w:rsidR="0077094B">
        <w:rPr>
          <w:rFonts w:ascii="Times New Roman" w:hAnsi="Times New Roman"/>
          <w:sz w:val="24"/>
          <w:szCs w:val="24"/>
        </w:rPr>
        <w:t xml:space="preserve"> </w:t>
      </w:r>
      <w:r w:rsidR="00847D41">
        <w:rPr>
          <w:rFonts w:ascii="Times New Roman" w:hAnsi="Times New Roman"/>
          <w:sz w:val="24"/>
          <w:szCs w:val="24"/>
        </w:rPr>
        <w:t>%</w:t>
      </w:r>
      <w:r w:rsidR="00FD7F9E">
        <w:rPr>
          <w:rFonts w:ascii="Times New Roman" w:hAnsi="Times New Roman"/>
          <w:sz w:val="24"/>
          <w:szCs w:val="24"/>
        </w:rPr>
        <w:t>-ni</w:t>
      </w:r>
      <w:r w:rsidR="00B350E2">
        <w:rPr>
          <w:rFonts w:ascii="Times New Roman" w:hAnsi="Times New Roman"/>
          <w:sz w:val="24"/>
          <w:szCs w:val="24"/>
        </w:rPr>
        <w:t>.</w:t>
      </w:r>
      <w:r w:rsidR="00492D2D">
        <w:rPr>
          <w:rFonts w:ascii="Times New Roman" w:hAnsi="Times New Roman"/>
          <w:sz w:val="24"/>
          <w:szCs w:val="24"/>
        </w:rPr>
        <w:t xml:space="preserve"> </w:t>
      </w:r>
      <w:r w:rsidR="0044773A">
        <w:rPr>
          <w:rFonts w:ascii="Times New Roman" w:hAnsi="Times New Roman"/>
          <w:sz w:val="24"/>
          <w:szCs w:val="24"/>
        </w:rPr>
        <w:t xml:space="preserve"> </w:t>
      </w:r>
      <w:r w:rsidR="00E62690" w:rsidRPr="00E62690">
        <w:rPr>
          <w:rFonts w:ascii="Times New Roman" w:hAnsi="Times New Roman"/>
          <w:sz w:val="24"/>
          <w:szCs w:val="24"/>
        </w:rPr>
        <w:t>Raasiku</w:t>
      </w:r>
      <w:r w:rsidR="00E62690" w:rsidRPr="00E62690">
        <w:rPr>
          <w:rFonts w:ascii="Times New Roman" w:hAnsi="Times New Roman"/>
          <w:spacing w:val="1"/>
          <w:sz w:val="24"/>
          <w:szCs w:val="24"/>
        </w:rPr>
        <w:t xml:space="preserve"> </w:t>
      </w:r>
      <w:r w:rsidR="00E62690" w:rsidRPr="00E62690">
        <w:rPr>
          <w:rFonts w:ascii="Times New Roman" w:hAnsi="Times New Roman"/>
          <w:sz w:val="24"/>
          <w:szCs w:val="24"/>
        </w:rPr>
        <w:t>valla</w:t>
      </w:r>
      <w:r w:rsidR="00E62690" w:rsidRPr="00E62690">
        <w:rPr>
          <w:rFonts w:ascii="Times New Roman" w:hAnsi="Times New Roman"/>
          <w:spacing w:val="1"/>
          <w:sz w:val="24"/>
          <w:szCs w:val="24"/>
        </w:rPr>
        <w:t xml:space="preserve"> netovõlakoormus 2025. aasta lõpu</w:t>
      </w:r>
      <w:r w:rsidR="0044773A">
        <w:rPr>
          <w:rFonts w:ascii="Times New Roman" w:hAnsi="Times New Roman"/>
          <w:spacing w:val="1"/>
          <w:sz w:val="24"/>
          <w:szCs w:val="24"/>
        </w:rPr>
        <w:t xml:space="preserve"> seisuga</w:t>
      </w:r>
      <w:r w:rsidR="00E62690" w:rsidRPr="00E62690">
        <w:rPr>
          <w:rFonts w:ascii="Times New Roman" w:hAnsi="Times New Roman"/>
          <w:spacing w:val="1"/>
          <w:sz w:val="24"/>
          <w:szCs w:val="24"/>
        </w:rPr>
        <w:t xml:space="preserve"> on </w:t>
      </w:r>
      <w:r w:rsidR="00C77C6C">
        <w:rPr>
          <w:rFonts w:ascii="Times New Roman" w:hAnsi="Times New Roman"/>
          <w:spacing w:val="1"/>
          <w:sz w:val="24"/>
          <w:szCs w:val="24"/>
        </w:rPr>
        <w:t>44</w:t>
      </w:r>
      <w:r w:rsidR="00E62690" w:rsidRPr="00E62690">
        <w:rPr>
          <w:rFonts w:ascii="Times New Roman" w:hAnsi="Times New Roman"/>
          <w:spacing w:val="1"/>
          <w:sz w:val="24"/>
          <w:szCs w:val="24"/>
        </w:rPr>
        <w:t xml:space="preserve"> %</w:t>
      </w:r>
      <w:r w:rsidR="00AC0A6A">
        <w:rPr>
          <w:rFonts w:ascii="Times New Roman" w:hAnsi="Times New Roman"/>
          <w:spacing w:val="1"/>
          <w:sz w:val="24"/>
          <w:szCs w:val="24"/>
        </w:rPr>
        <w:t xml:space="preserve"> ehk 5 919 955 eurot</w:t>
      </w:r>
      <w:r w:rsidR="00E62690">
        <w:rPr>
          <w:spacing w:val="1"/>
        </w:rPr>
        <w:t xml:space="preserve">. </w:t>
      </w:r>
      <w:r w:rsidR="007127BF" w:rsidRPr="00B613D5">
        <w:rPr>
          <w:rFonts w:ascii="Times New Roman" w:hAnsi="Times New Roman"/>
          <w:color w:val="202020"/>
          <w:sz w:val="24"/>
          <w:szCs w:val="24"/>
          <w:shd w:val="clear" w:color="auto" w:fill="FFFFFF"/>
        </w:rPr>
        <w:t xml:space="preserve">Netovõlakoormus võib </w:t>
      </w:r>
      <w:r w:rsidR="00BC39D0" w:rsidRPr="00B613D5">
        <w:rPr>
          <w:rFonts w:ascii="Times New Roman" w:hAnsi="Times New Roman"/>
          <w:color w:val="202020"/>
          <w:sz w:val="24"/>
          <w:szCs w:val="24"/>
          <w:shd w:val="clear" w:color="auto" w:fill="FFFFFF"/>
        </w:rPr>
        <w:t xml:space="preserve">2026. aastal </w:t>
      </w:r>
      <w:r w:rsidR="007127BF" w:rsidRPr="00B613D5">
        <w:rPr>
          <w:rFonts w:ascii="Times New Roman" w:hAnsi="Times New Roman"/>
          <w:color w:val="202020"/>
          <w:sz w:val="24"/>
          <w:szCs w:val="24"/>
          <w:shd w:val="clear" w:color="auto" w:fill="FFFFFF"/>
        </w:rPr>
        <w:t xml:space="preserve">olla kas kaheksakordne </w:t>
      </w:r>
      <w:r w:rsidR="00BC39D0" w:rsidRPr="00B613D5">
        <w:rPr>
          <w:rFonts w:ascii="Times New Roman" w:hAnsi="Times New Roman"/>
          <w:color w:val="202020"/>
          <w:sz w:val="24"/>
          <w:szCs w:val="24"/>
          <w:shd w:val="clear" w:color="auto" w:fill="FFFFFF"/>
        </w:rPr>
        <w:t>põhitegevuse</w:t>
      </w:r>
      <w:r w:rsidR="007127BF" w:rsidRPr="00B613D5">
        <w:rPr>
          <w:rFonts w:ascii="Times New Roman" w:hAnsi="Times New Roman"/>
          <w:color w:val="202020"/>
          <w:sz w:val="24"/>
          <w:szCs w:val="24"/>
          <w:shd w:val="clear" w:color="auto" w:fill="FFFFFF"/>
        </w:rPr>
        <w:t xml:space="preserve"> tulem (varasema kuuekordse </w:t>
      </w:r>
      <w:r w:rsidR="00BC39D0" w:rsidRPr="00B613D5">
        <w:rPr>
          <w:rFonts w:ascii="Times New Roman" w:hAnsi="Times New Roman"/>
          <w:color w:val="202020"/>
          <w:sz w:val="24"/>
          <w:szCs w:val="24"/>
          <w:shd w:val="clear" w:color="auto" w:fill="FFFFFF"/>
        </w:rPr>
        <w:t>põhitegevuse</w:t>
      </w:r>
      <w:r w:rsidR="007127BF" w:rsidRPr="00B613D5">
        <w:rPr>
          <w:rFonts w:ascii="Times New Roman" w:hAnsi="Times New Roman"/>
          <w:color w:val="202020"/>
          <w:sz w:val="24"/>
          <w:szCs w:val="24"/>
          <w:shd w:val="clear" w:color="auto" w:fill="FFFFFF"/>
        </w:rPr>
        <w:t xml:space="preserve"> tulemi asemel jääb püsivalt kehtima kaheksakordne) või 70% </w:t>
      </w:r>
      <w:r w:rsidR="003D7221" w:rsidRPr="00B613D5">
        <w:rPr>
          <w:rFonts w:ascii="Times New Roman" w:hAnsi="Times New Roman"/>
          <w:color w:val="202020"/>
          <w:sz w:val="24"/>
          <w:szCs w:val="24"/>
          <w:shd w:val="clear" w:color="auto" w:fill="FFFFFF"/>
        </w:rPr>
        <w:t>põhitegevuse</w:t>
      </w:r>
      <w:r w:rsidR="007127BF" w:rsidRPr="00B613D5">
        <w:rPr>
          <w:rFonts w:ascii="Times New Roman" w:hAnsi="Times New Roman"/>
          <w:color w:val="202020"/>
          <w:sz w:val="24"/>
          <w:szCs w:val="24"/>
          <w:shd w:val="clear" w:color="auto" w:fill="FFFFFF"/>
        </w:rPr>
        <w:t xml:space="preserve"> tuludest, olenevalt kumb on suurem.</w:t>
      </w:r>
    </w:p>
    <w:p w14:paraId="1836725D" w14:textId="77777777" w:rsidR="00B613D5" w:rsidRDefault="00B613D5">
      <w:pPr>
        <w:pStyle w:val="Normaallaad1"/>
        <w:spacing w:line="360" w:lineRule="auto"/>
        <w:jc w:val="both"/>
        <w:rPr>
          <w:rFonts w:ascii="Times New Roman" w:hAnsi="Times New Roman"/>
          <w:color w:val="202020"/>
          <w:sz w:val="24"/>
          <w:szCs w:val="24"/>
          <w:shd w:val="clear" w:color="auto" w:fill="FFFFFF"/>
        </w:rPr>
      </w:pPr>
    </w:p>
    <w:p w14:paraId="2D9735B7" w14:textId="77777777" w:rsidR="00B613D5" w:rsidRPr="003D7221" w:rsidRDefault="00B613D5">
      <w:pPr>
        <w:pStyle w:val="Normaallaad1"/>
        <w:spacing w:line="360" w:lineRule="auto"/>
        <w:jc w:val="both"/>
        <w:rPr>
          <w:rFonts w:ascii="Times New Roman" w:hAnsi="Times New Roman"/>
          <w:sz w:val="24"/>
          <w:szCs w:val="24"/>
        </w:rPr>
      </w:pPr>
    </w:p>
    <w:p w14:paraId="50BA751E" w14:textId="31579166" w:rsidR="00CB3A75" w:rsidRDefault="001E46EE">
      <w:pPr>
        <w:pStyle w:val="Normaallaad1"/>
        <w:spacing w:line="360" w:lineRule="auto"/>
      </w:pPr>
      <w:r>
        <w:rPr>
          <w:rStyle w:val="Liguvaikefont1"/>
          <w:rFonts w:ascii="Times New Roman" w:hAnsi="Times New Roman"/>
          <w:b/>
          <w:bCs/>
          <w:sz w:val="24"/>
          <w:szCs w:val="24"/>
        </w:rPr>
        <w:lastRenderedPageBreak/>
        <w:t>Tabel 1</w:t>
      </w:r>
      <w:r w:rsidR="001767AD">
        <w:rPr>
          <w:rStyle w:val="Liguvaikefont1"/>
          <w:rFonts w:ascii="Times New Roman" w:hAnsi="Times New Roman"/>
          <w:b/>
          <w:bCs/>
          <w:sz w:val="24"/>
          <w:szCs w:val="24"/>
        </w:rPr>
        <w:t>1</w:t>
      </w:r>
      <w:r>
        <w:rPr>
          <w:rStyle w:val="Liguvaikefont1"/>
          <w:rFonts w:ascii="Times New Roman" w:hAnsi="Times New Roman"/>
          <w:b/>
          <w:bCs/>
          <w:sz w:val="24"/>
          <w:szCs w:val="24"/>
        </w:rPr>
        <w:t xml:space="preserve"> </w:t>
      </w:r>
      <w:r>
        <w:rPr>
          <w:rStyle w:val="Liguvaikefont1"/>
          <w:rFonts w:ascii="Times New Roman" w:hAnsi="Times New Roman"/>
          <w:sz w:val="24"/>
          <w:szCs w:val="24"/>
        </w:rPr>
        <w:t>Raasiku valla laenukohustused (kehtivad laenulepingud)</w:t>
      </w:r>
    </w:p>
    <w:tbl>
      <w:tblPr>
        <w:tblW w:w="9912" w:type="dxa"/>
        <w:tblCellMar>
          <w:left w:w="10" w:type="dxa"/>
          <w:right w:w="10" w:type="dxa"/>
        </w:tblCellMar>
        <w:tblLook w:val="0000" w:firstRow="0" w:lastRow="0" w:firstColumn="0" w:lastColumn="0" w:noHBand="0" w:noVBand="0"/>
      </w:tblPr>
      <w:tblGrid>
        <w:gridCol w:w="1186"/>
        <w:gridCol w:w="3057"/>
        <w:gridCol w:w="1559"/>
        <w:gridCol w:w="1276"/>
        <w:gridCol w:w="1134"/>
        <w:gridCol w:w="1554"/>
        <w:gridCol w:w="146"/>
      </w:tblGrid>
      <w:tr w:rsidR="00CB3A75" w14:paraId="54CF8A1D" w14:textId="77777777">
        <w:trPr>
          <w:trHeight w:val="1100"/>
        </w:trPr>
        <w:tc>
          <w:tcPr>
            <w:tcW w:w="1186"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C2BE521"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andja</w:t>
            </w:r>
          </w:p>
        </w:tc>
        <w:tc>
          <w:tcPr>
            <w:tcW w:w="3057"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B01E5AC"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objekt</w:t>
            </w:r>
          </w:p>
        </w:tc>
        <w:tc>
          <w:tcPr>
            <w:tcW w:w="1559"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2D4EAA5"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nr</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D3AC31C"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lõpptähtaeg</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25BFD17"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summa lepingus</w:t>
            </w:r>
          </w:p>
        </w:tc>
        <w:tc>
          <w:tcPr>
            <w:tcW w:w="1554"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E090ED5" w14:textId="0DEACCF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Laenu-kohustuse jääk 31.12.202</w:t>
            </w:r>
            <w:r w:rsidR="00137970">
              <w:rPr>
                <w:rFonts w:ascii="Times New Roman" w:eastAsia="Times New Roman" w:hAnsi="Times New Roman"/>
                <w:color w:val="000000"/>
                <w:kern w:val="0"/>
                <w:lang w:eastAsia="et-EE"/>
              </w:rPr>
              <w:t>5</w:t>
            </w:r>
          </w:p>
        </w:tc>
        <w:tc>
          <w:tcPr>
            <w:tcW w:w="146" w:type="dxa"/>
            <w:tcMar>
              <w:top w:w="0" w:type="dxa"/>
              <w:left w:w="10" w:type="dxa"/>
              <w:bottom w:w="0" w:type="dxa"/>
              <w:right w:w="10" w:type="dxa"/>
            </w:tcMar>
          </w:tcPr>
          <w:p w14:paraId="5C8AD30D" w14:textId="77777777" w:rsidR="00CB3A75" w:rsidRDefault="00CB3A75">
            <w:pPr>
              <w:pStyle w:val="Normaallaad1"/>
              <w:suppressAutoHyphens w:val="0"/>
              <w:spacing w:after="0"/>
              <w:jc w:val="center"/>
              <w:rPr>
                <w:rFonts w:ascii="Times New Roman" w:eastAsia="Times New Roman" w:hAnsi="Times New Roman"/>
                <w:color w:val="000000"/>
                <w:kern w:val="0"/>
                <w:lang w:eastAsia="et-EE"/>
              </w:rPr>
            </w:pPr>
          </w:p>
        </w:tc>
      </w:tr>
      <w:tr w:rsidR="00CB3A75" w14:paraId="1053E2E1" w14:textId="77777777">
        <w:trPr>
          <w:trHeight w:val="300"/>
        </w:trPr>
        <w:tc>
          <w:tcPr>
            <w:tcW w:w="1186"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38F2660F"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3057"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6421A07"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559"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0ED4A71"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276"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A4DD154"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1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76645C27"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554"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3303FCE" w14:textId="7777777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46" w:type="dxa"/>
            <w:noWrap/>
            <w:tcMar>
              <w:top w:w="0" w:type="dxa"/>
              <w:left w:w="70" w:type="dxa"/>
              <w:bottom w:w="0" w:type="dxa"/>
              <w:right w:w="70" w:type="dxa"/>
            </w:tcMar>
            <w:vAlign w:val="bottom"/>
          </w:tcPr>
          <w:p w14:paraId="6D0C6A38" w14:textId="77777777" w:rsidR="00CB3A75" w:rsidRDefault="00CB3A75">
            <w:pPr>
              <w:pStyle w:val="Normaallaad1"/>
              <w:suppressAutoHyphens w:val="0"/>
              <w:spacing w:after="0"/>
              <w:jc w:val="center"/>
              <w:rPr>
                <w:rFonts w:ascii="Times New Roman" w:eastAsia="Times New Roman" w:hAnsi="Times New Roman"/>
                <w:color w:val="000000"/>
                <w:kern w:val="0"/>
                <w:lang w:eastAsia="et-EE"/>
              </w:rPr>
            </w:pPr>
          </w:p>
        </w:tc>
      </w:tr>
      <w:tr w:rsidR="00CB3A75" w14:paraId="3D14F2B2" w14:textId="77777777">
        <w:trPr>
          <w:trHeight w:val="30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D3397F1"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SA KIK</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3F590052"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valla veemajandusprojekt</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546E28B9"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5-1/12/4</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211D205E"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27.03.2031</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56F83D9"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52220388" w14:textId="07DAEA0C" w:rsidR="00CB3A75" w:rsidRDefault="00901DA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80 558</w:t>
            </w:r>
          </w:p>
        </w:tc>
        <w:tc>
          <w:tcPr>
            <w:tcW w:w="146" w:type="dxa"/>
            <w:tcMar>
              <w:top w:w="0" w:type="dxa"/>
              <w:left w:w="70" w:type="dxa"/>
              <w:bottom w:w="0" w:type="dxa"/>
              <w:right w:w="70" w:type="dxa"/>
            </w:tcMar>
            <w:vAlign w:val="center"/>
          </w:tcPr>
          <w:p w14:paraId="7DEE613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73646841" w14:textId="77777777">
        <w:trPr>
          <w:trHeight w:val="85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7AF5D9E"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3057" w:type="dxa"/>
            <w:tcBorders>
              <w:bottom w:val="single" w:sz="8" w:space="0" w:color="000000"/>
              <w:right w:val="single" w:sz="8" w:space="0" w:color="000000"/>
            </w:tcBorders>
            <w:tcMar>
              <w:top w:w="0" w:type="dxa"/>
              <w:left w:w="70" w:type="dxa"/>
              <w:bottom w:w="0" w:type="dxa"/>
              <w:right w:w="70" w:type="dxa"/>
            </w:tcMar>
            <w:vAlign w:val="center"/>
          </w:tcPr>
          <w:p w14:paraId="4DA77720" w14:textId="77777777" w:rsidR="00CB3A75" w:rsidRDefault="001E46EE">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2023. aasta investeeringud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2C91E2B7"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KL-180713RA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73B34305" w14:textId="77777777" w:rsidR="00CB3A75" w:rsidRDefault="001E46EE">
            <w:pPr>
              <w:pStyle w:val="Normaallaad1"/>
              <w:suppressAutoHyphens w:val="0"/>
              <w:spacing w:after="0"/>
              <w:jc w:val="right"/>
            </w:pPr>
            <w:r>
              <w:rPr>
                <w:rStyle w:val="Liguvaikefont1"/>
                <w:rFonts w:ascii="Times New Roman" w:eastAsia="Times New Roman" w:hAnsi="Times New Roman"/>
                <w:color w:val="000000"/>
                <w:kern w:val="0"/>
                <w:lang w:eastAsia="et-EE"/>
              </w:rPr>
              <w:t>31.10.2033</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F1F0E07"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1 400 000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2569FC16" w14:textId="62E00A53"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w:t>
            </w:r>
            <w:r w:rsidR="00724BB6">
              <w:rPr>
                <w:rFonts w:ascii="Times New Roman" w:eastAsia="Times New Roman" w:hAnsi="Times New Roman"/>
                <w:color w:val="000000"/>
                <w:kern w:val="0"/>
                <w:lang w:eastAsia="et-EE"/>
              </w:rPr>
              <w:t>144 34</w:t>
            </w:r>
            <w:r w:rsidR="000850C2">
              <w:rPr>
                <w:rFonts w:ascii="Times New Roman" w:eastAsia="Times New Roman" w:hAnsi="Times New Roman"/>
                <w:color w:val="000000"/>
                <w:kern w:val="0"/>
                <w:lang w:eastAsia="et-EE"/>
              </w:rPr>
              <w:t>8</w:t>
            </w:r>
          </w:p>
        </w:tc>
        <w:tc>
          <w:tcPr>
            <w:tcW w:w="146" w:type="dxa"/>
            <w:tcMar>
              <w:top w:w="0" w:type="dxa"/>
              <w:left w:w="70" w:type="dxa"/>
              <w:bottom w:w="0" w:type="dxa"/>
              <w:right w:w="70" w:type="dxa"/>
            </w:tcMar>
            <w:vAlign w:val="center"/>
          </w:tcPr>
          <w:p w14:paraId="6DF88DC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299A2111" w14:textId="77777777">
        <w:trPr>
          <w:trHeight w:val="30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E0078C7" w14:textId="033E9AC3" w:rsidR="00CB3A75" w:rsidRDefault="00CF51AA">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23264B2D" w14:textId="0F677ADE" w:rsidR="00CB3A75" w:rsidRDefault="00CF51AA">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Aruküla-Kalesi kergliiklustee</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786B395" w14:textId="26DEDF68" w:rsidR="002F61B1" w:rsidRPr="002F61B1" w:rsidRDefault="002F61B1" w:rsidP="002F61B1">
            <w:pPr>
              <w:pStyle w:val="Normaallaad1"/>
              <w:rPr>
                <w:rFonts w:ascii="Times New Roman" w:eastAsia="Times New Roman" w:hAnsi="Times New Roman"/>
                <w:color w:val="000000"/>
                <w:kern w:val="0"/>
                <w:lang w:val="en-US" w:eastAsia="et-EE"/>
              </w:rPr>
            </w:pPr>
            <w:r w:rsidRPr="002F61B1">
              <w:rPr>
                <w:rFonts w:ascii="Times New Roman" w:eastAsia="Times New Roman" w:hAnsi="Times New Roman"/>
                <w:color w:val="000000"/>
                <w:kern w:val="0"/>
                <w:lang w:val="en-US" w:eastAsia="et-EE"/>
              </w:rPr>
              <w:t>25-014584-JI</w:t>
            </w:r>
          </w:p>
          <w:p w14:paraId="0F1ED1F2" w14:textId="13C3EF67" w:rsidR="00CB3A75" w:rsidRDefault="00CB3A75">
            <w:pPr>
              <w:pStyle w:val="Normaallaad1"/>
              <w:suppressAutoHyphens w:val="0"/>
              <w:spacing w:after="0"/>
              <w:rPr>
                <w:rFonts w:ascii="Times New Roman" w:eastAsia="Times New Roman" w:hAnsi="Times New Roman"/>
                <w:color w:val="000000"/>
                <w:kern w:val="0"/>
                <w:lang w:eastAsia="et-EE"/>
              </w:rPr>
            </w:pP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2C68E72A" w14:textId="2E273E39" w:rsidR="00CB3A75" w:rsidRDefault="00834850">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31.03.2025</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4F78FD37" w14:textId="6C3B3664" w:rsidR="00CB3A75" w:rsidRDefault="00CF51AA">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F970157" w14:textId="1004E832" w:rsidR="00CB3A75" w:rsidRDefault="00CF51AA">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46" w:type="dxa"/>
            <w:tcMar>
              <w:top w:w="0" w:type="dxa"/>
              <w:left w:w="70" w:type="dxa"/>
              <w:bottom w:w="0" w:type="dxa"/>
              <w:right w:w="70" w:type="dxa"/>
            </w:tcMar>
            <w:vAlign w:val="center"/>
          </w:tcPr>
          <w:p w14:paraId="0F1B690F"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2E63E5C7" w14:textId="77777777">
        <w:trPr>
          <w:trHeight w:val="57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8F360FF"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4BDCC59E"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Kool</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F9613F7"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KL-230316RA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6B88D534"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20.12.2026</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B680A12"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157612E" w14:textId="6A8F3727" w:rsidR="00CB3A75" w:rsidRDefault="00146916">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232 173</w:t>
            </w:r>
          </w:p>
        </w:tc>
        <w:tc>
          <w:tcPr>
            <w:tcW w:w="146" w:type="dxa"/>
            <w:tcMar>
              <w:top w:w="0" w:type="dxa"/>
              <w:left w:w="70" w:type="dxa"/>
              <w:bottom w:w="0" w:type="dxa"/>
              <w:right w:w="70" w:type="dxa"/>
            </w:tcMar>
            <w:vAlign w:val="center"/>
          </w:tcPr>
          <w:p w14:paraId="7037F94D"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60DCEA42" w14:textId="77777777">
        <w:trPr>
          <w:trHeight w:val="57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4972BEDC"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Swedbank AS</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5210E745"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Spordihoone, Aruküla Põhikool ja staadion</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D852ABD"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18-096085-JI</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28C58B59"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15.08.2028</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D7FA462"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3 800 000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4D20F47" w14:textId="5D0AC655" w:rsidR="00CB3A75" w:rsidRDefault="001E46EE">
            <w:pPr>
              <w:pStyle w:val="Normaallaad1"/>
              <w:suppressAutoHyphens w:val="0"/>
              <w:spacing w:after="0"/>
              <w:jc w:val="right"/>
            </w:pPr>
            <w:r>
              <w:rPr>
                <w:rStyle w:val="Liguvaikefont1"/>
                <w:rFonts w:ascii="Times New Roman" w:eastAsia="Times New Roman" w:hAnsi="Times New Roman"/>
                <w:kern w:val="0"/>
                <w:lang w:eastAsia="et-EE"/>
              </w:rPr>
              <w:t>2 </w:t>
            </w:r>
            <w:r w:rsidR="00E9263A">
              <w:rPr>
                <w:rStyle w:val="Liguvaikefont1"/>
                <w:rFonts w:ascii="Times New Roman" w:eastAsia="Times New Roman" w:hAnsi="Times New Roman"/>
                <w:kern w:val="0"/>
                <w:lang w:eastAsia="et-EE"/>
              </w:rPr>
              <w:t>105 912</w:t>
            </w:r>
          </w:p>
        </w:tc>
        <w:tc>
          <w:tcPr>
            <w:tcW w:w="146" w:type="dxa"/>
            <w:tcMar>
              <w:top w:w="0" w:type="dxa"/>
              <w:left w:w="70" w:type="dxa"/>
              <w:bottom w:w="0" w:type="dxa"/>
              <w:right w:w="70" w:type="dxa"/>
            </w:tcMar>
            <w:vAlign w:val="center"/>
          </w:tcPr>
          <w:p w14:paraId="69A1022A"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r w:rsidR="00CB3A75" w14:paraId="79F2EB05" w14:textId="77777777">
        <w:trPr>
          <w:trHeight w:val="300"/>
        </w:trPr>
        <w:tc>
          <w:tcPr>
            <w:tcW w:w="1186"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613E07D" w14:textId="77777777" w:rsidR="00CB3A75" w:rsidRDefault="001E46EE">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SEB AS</w:t>
            </w:r>
          </w:p>
        </w:tc>
        <w:tc>
          <w:tcPr>
            <w:tcW w:w="3057" w:type="dxa"/>
            <w:tcBorders>
              <w:bottom w:val="single" w:sz="8" w:space="0" w:color="000000"/>
              <w:right w:val="single" w:sz="8" w:space="0" w:color="000000"/>
            </w:tcBorders>
            <w:noWrap/>
            <w:tcMar>
              <w:top w:w="0" w:type="dxa"/>
              <w:left w:w="70" w:type="dxa"/>
              <w:bottom w:w="0" w:type="dxa"/>
              <w:right w:w="70" w:type="dxa"/>
            </w:tcMar>
            <w:vAlign w:val="center"/>
          </w:tcPr>
          <w:p w14:paraId="1397CE37"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Lasteaed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41CECD4D" w14:textId="77777777" w:rsidR="00CB3A75" w:rsidRDefault="001E46EE">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2021003182</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35A6DB17"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15.01.2032</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5D2FCC35" w14:textId="77777777"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1 500 000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0DB9F8B4" w14:textId="2B481EEE" w:rsidR="00CB3A75" w:rsidRDefault="001E46EE">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w:t>
            </w:r>
            <w:r w:rsidR="00282AE2">
              <w:rPr>
                <w:rFonts w:ascii="Times New Roman" w:eastAsia="Times New Roman" w:hAnsi="Times New Roman"/>
                <w:color w:val="000000"/>
                <w:kern w:val="0"/>
                <w:lang w:eastAsia="et-EE"/>
              </w:rPr>
              <w:t>028 102</w:t>
            </w:r>
          </w:p>
        </w:tc>
        <w:tc>
          <w:tcPr>
            <w:tcW w:w="146" w:type="dxa"/>
            <w:tcMar>
              <w:top w:w="0" w:type="dxa"/>
              <w:left w:w="70" w:type="dxa"/>
              <w:bottom w:w="0" w:type="dxa"/>
              <w:right w:w="70" w:type="dxa"/>
            </w:tcMar>
            <w:vAlign w:val="center"/>
          </w:tcPr>
          <w:p w14:paraId="3286D700" w14:textId="77777777" w:rsidR="00CB3A75" w:rsidRDefault="00CB3A75">
            <w:pPr>
              <w:pStyle w:val="Normaallaad1"/>
              <w:suppressAutoHyphens w:val="0"/>
              <w:spacing w:after="0"/>
              <w:rPr>
                <w:rFonts w:ascii="Times New Roman" w:eastAsia="Times New Roman" w:hAnsi="Times New Roman"/>
                <w:kern w:val="0"/>
                <w:sz w:val="20"/>
                <w:szCs w:val="20"/>
                <w:lang w:eastAsia="et-EE"/>
              </w:rPr>
            </w:pPr>
          </w:p>
        </w:tc>
      </w:tr>
    </w:tbl>
    <w:p w14:paraId="772F1EB7" w14:textId="77777777" w:rsidR="00CB3A75" w:rsidRDefault="00CB3A75">
      <w:pPr>
        <w:pStyle w:val="Normaallaad1"/>
        <w:spacing w:line="360" w:lineRule="auto"/>
        <w:jc w:val="both"/>
        <w:rPr>
          <w:rFonts w:ascii="Times New Roman" w:hAnsi="Times New Roman"/>
          <w:sz w:val="24"/>
          <w:szCs w:val="24"/>
        </w:rPr>
      </w:pPr>
    </w:p>
    <w:p w14:paraId="1DE1ED7E" w14:textId="0703D782" w:rsidR="00942833" w:rsidRDefault="0052416A">
      <w:pPr>
        <w:pStyle w:val="Normaallaad1"/>
        <w:spacing w:line="360" w:lineRule="auto"/>
        <w:jc w:val="both"/>
        <w:rPr>
          <w:rFonts w:ascii="Times New Roman" w:hAnsi="Times New Roman"/>
          <w:sz w:val="24"/>
          <w:szCs w:val="24"/>
        </w:rPr>
      </w:pPr>
      <w:r>
        <w:rPr>
          <w:rFonts w:ascii="Times New Roman" w:hAnsi="Times New Roman"/>
          <w:sz w:val="24"/>
          <w:szCs w:val="24"/>
        </w:rPr>
        <w:t>2026. aastal on laenu t</w:t>
      </w:r>
      <w:r w:rsidR="007F2AA8">
        <w:rPr>
          <w:rFonts w:ascii="Times New Roman" w:hAnsi="Times New Roman"/>
          <w:sz w:val="24"/>
          <w:szCs w:val="24"/>
        </w:rPr>
        <w:t xml:space="preserve">agasimaksed summas 1 030 455 eurot. </w:t>
      </w:r>
      <w:r w:rsidR="00552C1A">
        <w:rPr>
          <w:rFonts w:ascii="Times New Roman" w:hAnsi="Times New Roman"/>
          <w:sz w:val="24"/>
          <w:szCs w:val="24"/>
        </w:rPr>
        <w:t>Seisuga 31.12.2025 on l</w:t>
      </w:r>
      <w:r w:rsidR="00942833">
        <w:rPr>
          <w:rFonts w:ascii="Times New Roman" w:hAnsi="Times New Roman"/>
          <w:sz w:val="24"/>
          <w:szCs w:val="24"/>
        </w:rPr>
        <w:t xml:space="preserve">aenukohustuse jääk kokku </w:t>
      </w:r>
      <w:r w:rsidR="00A312CF">
        <w:rPr>
          <w:rFonts w:ascii="Times New Roman" w:hAnsi="Times New Roman"/>
          <w:sz w:val="24"/>
          <w:szCs w:val="24"/>
        </w:rPr>
        <w:t>7 591 093 eurot.</w:t>
      </w:r>
      <w:r w:rsidR="00942833">
        <w:rPr>
          <w:rFonts w:ascii="Times New Roman" w:hAnsi="Times New Roman"/>
          <w:sz w:val="24"/>
          <w:szCs w:val="24"/>
        </w:rPr>
        <w:t xml:space="preserve"> </w:t>
      </w:r>
    </w:p>
    <w:p w14:paraId="65BA5514" w14:textId="60CC308D" w:rsidR="00CB3A75" w:rsidRDefault="00D87C02">
      <w:pPr>
        <w:pStyle w:val="Normaallaad1"/>
        <w:spacing w:line="360" w:lineRule="auto"/>
        <w:rPr>
          <w:rFonts w:ascii="Times New Roman" w:hAnsi="Times New Roman"/>
          <w:sz w:val="24"/>
          <w:szCs w:val="24"/>
        </w:rPr>
      </w:pPr>
      <w:r>
        <w:rPr>
          <w:rFonts w:ascii="Times New Roman" w:hAnsi="Times New Roman"/>
          <w:sz w:val="24"/>
          <w:szCs w:val="24"/>
        </w:rPr>
        <w:t>Bärbel Salumäe</w:t>
      </w:r>
    </w:p>
    <w:p w14:paraId="385ED12F" w14:textId="77777777" w:rsidR="00CB3A75" w:rsidRDefault="001E46EE">
      <w:pPr>
        <w:pStyle w:val="Normaallaad1"/>
        <w:spacing w:line="360" w:lineRule="auto"/>
        <w:rPr>
          <w:rFonts w:ascii="Times New Roman" w:hAnsi="Times New Roman"/>
          <w:sz w:val="24"/>
          <w:szCs w:val="24"/>
        </w:rPr>
      </w:pPr>
      <w:r>
        <w:rPr>
          <w:rFonts w:ascii="Times New Roman" w:hAnsi="Times New Roman"/>
          <w:sz w:val="24"/>
          <w:szCs w:val="24"/>
        </w:rPr>
        <w:t>Vallavanem</w:t>
      </w:r>
    </w:p>
    <w:p w14:paraId="288BC7A6" w14:textId="77777777" w:rsidR="00CB3A75" w:rsidRDefault="001E46EE">
      <w:pPr>
        <w:pStyle w:val="Normaallaad1"/>
        <w:spacing w:line="360" w:lineRule="auto"/>
        <w:rPr>
          <w:rFonts w:ascii="Times New Roman" w:hAnsi="Times New Roman"/>
          <w:sz w:val="24"/>
          <w:szCs w:val="24"/>
        </w:rPr>
      </w:pPr>
      <w:r>
        <w:rPr>
          <w:rFonts w:ascii="Times New Roman" w:hAnsi="Times New Roman"/>
          <w:sz w:val="24"/>
          <w:szCs w:val="24"/>
        </w:rPr>
        <w:t>Raasiku Vallavalitsus</w:t>
      </w:r>
    </w:p>
    <w:p w14:paraId="15770166" w14:textId="77777777" w:rsidR="00CB3A75" w:rsidRDefault="00CB3A75">
      <w:pPr>
        <w:pStyle w:val="Normaallaad1"/>
        <w:spacing w:line="360" w:lineRule="auto"/>
        <w:rPr>
          <w:szCs w:val="24"/>
        </w:rPr>
      </w:pPr>
    </w:p>
    <w:p w14:paraId="315BB73B" w14:textId="77777777" w:rsidR="001767AD" w:rsidRDefault="001767AD">
      <w:pPr>
        <w:pStyle w:val="Normaallaad1"/>
        <w:spacing w:line="360" w:lineRule="auto"/>
        <w:rPr>
          <w:szCs w:val="24"/>
        </w:rPr>
      </w:pPr>
    </w:p>
    <w:p w14:paraId="28A75EC3" w14:textId="77777777" w:rsidR="001767AD" w:rsidRDefault="001767AD">
      <w:pPr>
        <w:pStyle w:val="Normaallaad1"/>
        <w:spacing w:line="360" w:lineRule="auto"/>
        <w:rPr>
          <w:szCs w:val="24"/>
        </w:rPr>
      </w:pPr>
    </w:p>
    <w:p w14:paraId="11E0F12F" w14:textId="77777777" w:rsidR="00D87C02" w:rsidRDefault="00D87C02">
      <w:pPr>
        <w:pStyle w:val="Normaallaad1"/>
        <w:spacing w:line="360" w:lineRule="auto"/>
        <w:rPr>
          <w:szCs w:val="24"/>
        </w:rPr>
      </w:pPr>
    </w:p>
    <w:p w14:paraId="4D67AB3A" w14:textId="77777777" w:rsidR="00D87C02" w:rsidRDefault="00D87C02">
      <w:pPr>
        <w:pStyle w:val="Normaallaad1"/>
        <w:spacing w:line="360" w:lineRule="auto"/>
        <w:rPr>
          <w:szCs w:val="24"/>
        </w:rPr>
      </w:pPr>
    </w:p>
    <w:p w14:paraId="086569DB" w14:textId="77777777" w:rsidR="00D87C02" w:rsidRDefault="00D87C02">
      <w:pPr>
        <w:pStyle w:val="Normaallaad1"/>
        <w:spacing w:line="360" w:lineRule="auto"/>
        <w:rPr>
          <w:szCs w:val="24"/>
        </w:rPr>
      </w:pPr>
    </w:p>
    <w:p w14:paraId="7D075A5F" w14:textId="77777777" w:rsidR="00E43035" w:rsidRDefault="00E43035">
      <w:pPr>
        <w:pStyle w:val="Normaallaad1"/>
        <w:spacing w:line="360" w:lineRule="auto"/>
        <w:rPr>
          <w:szCs w:val="24"/>
        </w:rPr>
      </w:pPr>
    </w:p>
    <w:p w14:paraId="3D7490EB" w14:textId="77777777" w:rsidR="00E43035" w:rsidRDefault="00E43035">
      <w:pPr>
        <w:pStyle w:val="Normaallaad1"/>
        <w:spacing w:line="360" w:lineRule="auto"/>
        <w:rPr>
          <w:szCs w:val="24"/>
        </w:rPr>
      </w:pPr>
    </w:p>
    <w:p w14:paraId="5EA3B23E" w14:textId="77777777" w:rsidR="00E43035" w:rsidRDefault="00E43035">
      <w:pPr>
        <w:pStyle w:val="Normaallaad1"/>
        <w:spacing w:line="360" w:lineRule="auto"/>
        <w:rPr>
          <w:szCs w:val="24"/>
        </w:rPr>
      </w:pPr>
    </w:p>
    <w:p w14:paraId="2D319ED6" w14:textId="59CEC953" w:rsidR="00CB3A75" w:rsidRDefault="001E46EE">
      <w:pPr>
        <w:pStyle w:val="Heading1"/>
        <w:rPr>
          <w:rFonts w:ascii="Times New Roman" w:hAnsi="Times New Roman"/>
          <w:b/>
          <w:bCs/>
          <w:color w:val="auto"/>
          <w:sz w:val="28"/>
          <w:szCs w:val="28"/>
        </w:rPr>
      </w:pPr>
      <w:bookmarkStart w:id="38" w:name="_Toc89099481"/>
      <w:bookmarkStart w:id="39" w:name="_Toc120787411"/>
      <w:bookmarkStart w:id="40" w:name="_Toc155554428"/>
      <w:bookmarkStart w:id="41" w:name="_Toc183204924"/>
      <w:bookmarkStart w:id="42" w:name="_Toc187040266"/>
      <w:r>
        <w:rPr>
          <w:rFonts w:ascii="Times New Roman" w:hAnsi="Times New Roman"/>
          <w:b/>
          <w:bCs/>
          <w:color w:val="auto"/>
          <w:sz w:val="28"/>
          <w:szCs w:val="28"/>
        </w:rPr>
        <w:lastRenderedPageBreak/>
        <w:t>Lisa</w:t>
      </w:r>
      <w:r w:rsidR="00651FA9">
        <w:rPr>
          <w:rFonts w:ascii="Times New Roman" w:hAnsi="Times New Roman"/>
          <w:b/>
          <w:bCs/>
          <w:color w:val="auto"/>
          <w:sz w:val="28"/>
          <w:szCs w:val="28"/>
        </w:rPr>
        <w:t>d</w:t>
      </w:r>
      <w:r>
        <w:rPr>
          <w:rFonts w:ascii="Times New Roman" w:hAnsi="Times New Roman"/>
          <w:b/>
          <w:bCs/>
          <w:color w:val="auto"/>
          <w:sz w:val="28"/>
          <w:szCs w:val="28"/>
        </w:rPr>
        <w:t xml:space="preserve"> eelarve seletuskirjale</w:t>
      </w:r>
      <w:bookmarkEnd w:id="38"/>
      <w:bookmarkEnd w:id="39"/>
      <w:bookmarkEnd w:id="40"/>
      <w:bookmarkEnd w:id="41"/>
      <w:bookmarkEnd w:id="42"/>
    </w:p>
    <w:p w14:paraId="63A747B0" w14:textId="77777777" w:rsidR="00CB3A75" w:rsidRDefault="00CB3A75">
      <w:pPr>
        <w:pStyle w:val="Normaallaad1"/>
      </w:pPr>
    </w:p>
    <w:p w14:paraId="237623E0" w14:textId="77777777" w:rsidR="00CB3A75" w:rsidRDefault="001E46EE">
      <w:pPr>
        <w:pStyle w:val="Normaallaad1"/>
      </w:pPr>
      <w:bookmarkStart w:id="43" w:name="_Toc120787412"/>
      <w:r>
        <w:rPr>
          <w:rStyle w:val="Liguvaikefont1"/>
          <w:rFonts w:ascii="Times New Roman" w:hAnsi="Times New Roman"/>
          <w:sz w:val="24"/>
          <w:szCs w:val="24"/>
        </w:rPr>
        <w:t>Kehtivad ja üleminevad finantseerimis- ja töövõtulepingud</w:t>
      </w:r>
      <w:bookmarkEnd w:id="43"/>
      <w:r>
        <w:rPr>
          <w:rStyle w:val="Liguvaikefont1"/>
          <w:rFonts w:ascii="Times New Roman" w:hAnsi="Times New Roman"/>
          <w:sz w:val="24"/>
          <w:szCs w:val="24"/>
        </w:rPr>
        <w:t xml:space="preserve"> ning projektid</w:t>
      </w:r>
    </w:p>
    <w:p w14:paraId="064B024C" w14:textId="77777777" w:rsidR="00CB3A75" w:rsidRDefault="001E46EE">
      <w:pPr>
        <w:pStyle w:val="Loendilik1"/>
        <w:numPr>
          <w:ilvl w:val="0"/>
          <w:numId w:val="4"/>
        </w:numPr>
        <w:suppressAutoHyphens w:val="0"/>
        <w:spacing w:after="160" w:line="240" w:lineRule="auto"/>
        <w:jc w:val="left"/>
        <w:rPr>
          <w:szCs w:val="24"/>
        </w:rPr>
      </w:pPr>
      <w:r>
        <w:rPr>
          <w:szCs w:val="24"/>
        </w:rPr>
        <w:t>Järgmisesse eelarveaastasse üleminevad laenulepingud:</w:t>
      </w:r>
      <w:r>
        <w:rPr>
          <w:szCs w:val="24"/>
        </w:rPr>
        <w:tab/>
      </w:r>
    </w:p>
    <w:tbl>
      <w:tblPr>
        <w:tblW w:w="10521" w:type="dxa"/>
        <w:tblCellMar>
          <w:left w:w="10" w:type="dxa"/>
          <w:right w:w="10" w:type="dxa"/>
        </w:tblCellMar>
        <w:tblLook w:val="0000" w:firstRow="0" w:lastRow="0" w:firstColumn="0" w:lastColumn="0" w:noHBand="0" w:noVBand="0"/>
      </w:tblPr>
      <w:tblGrid>
        <w:gridCol w:w="1935"/>
        <w:gridCol w:w="2917"/>
        <w:gridCol w:w="1559"/>
        <w:gridCol w:w="1276"/>
        <w:gridCol w:w="1134"/>
        <w:gridCol w:w="1554"/>
        <w:gridCol w:w="146"/>
      </w:tblGrid>
      <w:tr w:rsidR="00E83C89" w14:paraId="6B7E2AA9" w14:textId="77777777" w:rsidTr="00395B3C">
        <w:trPr>
          <w:trHeight w:val="1100"/>
        </w:trPr>
        <w:tc>
          <w:tcPr>
            <w:tcW w:w="1935"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2ADF5AD5" w14:textId="6321D66E" w:rsidR="00E83C89" w:rsidRDefault="00E83C89" w:rsidP="00E83C89">
            <w:pPr>
              <w:pStyle w:val="Normaallaad1"/>
              <w:suppressAutoHyphens w:val="0"/>
              <w:spacing w:after="0"/>
              <w:ind w:left="72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w:t>
            </w:r>
            <w:r>
              <w:rPr>
                <w:rFonts w:eastAsia="Times New Roman"/>
                <w:color w:val="000000"/>
                <w:kern w:val="0"/>
                <w:lang w:eastAsia="et-EE"/>
              </w:rPr>
              <w:t>aenuandja</w:t>
            </w:r>
          </w:p>
        </w:tc>
        <w:tc>
          <w:tcPr>
            <w:tcW w:w="2917"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55AC70A0"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objekt</w:t>
            </w:r>
          </w:p>
        </w:tc>
        <w:tc>
          <w:tcPr>
            <w:tcW w:w="1559"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53697C65"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Lepingu nr</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0D61978"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lõpptähtaeg</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09BBDDB"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 summa lepingus</w:t>
            </w:r>
          </w:p>
        </w:tc>
        <w:tc>
          <w:tcPr>
            <w:tcW w:w="1554"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1CF22F1" w14:textId="5098E2CD"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Laenu-kohustuse jääk 31.12.202</w:t>
            </w:r>
            <w:r w:rsidR="002634BE">
              <w:rPr>
                <w:rFonts w:ascii="Times New Roman" w:eastAsia="Times New Roman" w:hAnsi="Times New Roman"/>
                <w:color w:val="000000"/>
                <w:kern w:val="0"/>
                <w:lang w:eastAsia="et-EE"/>
              </w:rPr>
              <w:t>5</w:t>
            </w:r>
          </w:p>
        </w:tc>
        <w:tc>
          <w:tcPr>
            <w:tcW w:w="146" w:type="dxa"/>
            <w:tcMar>
              <w:top w:w="0" w:type="dxa"/>
              <w:left w:w="10" w:type="dxa"/>
              <w:bottom w:w="0" w:type="dxa"/>
              <w:right w:w="10" w:type="dxa"/>
            </w:tcMar>
          </w:tcPr>
          <w:p w14:paraId="327C7415"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p>
        </w:tc>
      </w:tr>
      <w:tr w:rsidR="00E83C89" w14:paraId="6C03FFCB" w14:textId="77777777" w:rsidTr="00395B3C">
        <w:trPr>
          <w:trHeight w:val="300"/>
        </w:trPr>
        <w:tc>
          <w:tcPr>
            <w:tcW w:w="1935"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23777D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2917"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4FDB3C0"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559"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3E58027"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276"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67222DF"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1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3B0A286"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554"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A57BC87"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p>
        </w:tc>
        <w:tc>
          <w:tcPr>
            <w:tcW w:w="146" w:type="dxa"/>
            <w:noWrap/>
            <w:tcMar>
              <w:top w:w="0" w:type="dxa"/>
              <w:left w:w="70" w:type="dxa"/>
              <w:bottom w:w="0" w:type="dxa"/>
              <w:right w:w="70" w:type="dxa"/>
            </w:tcMar>
            <w:vAlign w:val="bottom"/>
          </w:tcPr>
          <w:p w14:paraId="42E87CAE"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p>
        </w:tc>
      </w:tr>
      <w:tr w:rsidR="00E83C89" w14:paraId="38416A63" w14:textId="77777777" w:rsidTr="00395B3C">
        <w:trPr>
          <w:trHeight w:val="30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7078EDC1"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SA KIK</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6A45EB3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valla veemajandusprojekt</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175E732E"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5-1/12/4</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1D757465"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27.03.2031</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DFF018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7AE9C89E" w14:textId="360FD9AF" w:rsidR="00E83C89" w:rsidRDefault="00901DAC"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80 558</w:t>
            </w:r>
          </w:p>
        </w:tc>
        <w:tc>
          <w:tcPr>
            <w:tcW w:w="146" w:type="dxa"/>
            <w:tcMar>
              <w:top w:w="0" w:type="dxa"/>
              <w:left w:w="70" w:type="dxa"/>
              <w:bottom w:w="0" w:type="dxa"/>
              <w:right w:w="70" w:type="dxa"/>
            </w:tcMar>
            <w:vAlign w:val="center"/>
          </w:tcPr>
          <w:p w14:paraId="75C240EB"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7667B060" w14:textId="77777777" w:rsidTr="00395B3C">
        <w:trPr>
          <w:trHeight w:val="85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409B2AE9"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2917" w:type="dxa"/>
            <w:tcBorders>
              <w:bottom w:val="single" w:sz="8" w:space="0" w:color="000000"/>
              <w:right w:val="single" w:sz="8" w:space="0" w:color="000000"/>
            </w:tcBorders>
            <w:tcMar>
              <w:top w:w="0" w:type="dxa"/>
              <w:left w:w="70" w:type="dxa"/>
              <w:bottom w:w="0" w:type="dxa"/>
              <w:right w:w="70" w:type="dxa"/>
            </w:tcMar>
            <w:vAlign w:val="center"/>
          </w:tcPr>
          <w:p w14:paraId="1BCA0969" w14:textId="77777777" w:rsidR="00E83C89" w:rsidRDefault="00E83C89" w:rsidP="00A47A25">
            <w:pPr>
              <w:pStyle w:val="Normaallaad1"/>
              <w:suppressAutoHyphens w:val="0"/>
              <w:spacing w:after="0"/>
              <w:jc w:val="center"/>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2023. aasta investeeringud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30D7AFA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KL-180713RA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5D7B51F8" w14:textId="77777777" w:rsidR="00E83C89" w:rsidRDefault="00E83C89" w:rsidP="00A47A25">
            <w:pPr>
              <w:pStyle w:val="Normaallaad1"/>
              <w:suppressAutoHyphens w:val="0"/>
              <w:spacing w:after="0"/>
              <w:jc w:val="right"/>
            </w:pPr>
            <w:r>
              <w:rPr>
                <w:rStyle w:val="Liguvaikefont1"/>
                <w:rFonts w:ascii="Times New Roman" w:eastAsia="Times New Roman" w:hAnsi="Times New Roman"/>
                <w:color w:val="000000"/>
                <w:kern w:val="0"/>
                <w:lang w:eastAsia="et-EE"/>
              </w:rPr>
              <w:t>31.10.2033</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5F0473EE"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1 400 000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48E04D53" w14:textId="52F8F50B"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w:t>
            </w:r>
            <w:r w:rsidR="00E9263A">
              <w:rPr>
                <w:rFonts w:ascii="Times New Roman" w:eastAsia="Times New Roman" w:hAnsi="Times New Roman"/>
                <w:color w:val="000000"/>
                <w:kern w:val="0"/>
                <w:lang w:eastAsia="et-EE"/>
              </w:rPr>
              <w:t>144 348</w:t>
            </w:r>
          </w:p>
        </w:tc>
        <w:tc>
          <w:tcPr>
            <w:tcW w:w="146" w:type="dxa"/>
            <w:tcMar>
              <w:top w:w="0" w:type="dxa"/>
              <w:left w:w="70" w:type="dxa"/>
              <w:bottom w:w="0" w:type="dxa"/>
              <w:right w:w="70" w:type="dxa"/>
            </w:tcMar>
            <w:vAlign w:val="center"/>
          </w:tcPr>
          <w:p w14:paraId="60033727"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395B3C" w14:paraId="677EF7C8" w14:textId="77777777" w:rsidTr="00395B3C">
        <w:trPr>
          <w:trHeight w:val="30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2E65195" w14:textId="29318B9D" w:rsidR="00395B3C" w:rsidRDefault="00395B3C" w:rsidP="00395B3C">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 Pank</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58D47A99" w14:textId="38CC6D8A" w:rsidR="00395B3C" w:rsidRDefault="00395B3C" w:rsidP="00395B3C">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ÜVK ja Aruküla-Kalesi kergliiklustee</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6214EA5D" w14:textId="2945173B" w:rsidR="00C13740" w:rsidRPr="00C13740" w:rsidRDefault="00C13740" w:rsidP="00C13740">
            <w:pPr>
              <w:pStyle w:val="Normaallaad1"/>
              <w:rPr>
                <w:rFonts w:ascii="Times New Roman" w:eastAsia="Times New Roman" w:hAnsi="Times New Roman"/>
                <w:color w:val="000000"/>
                <w:kern w:val="0"/>
                <w:lang w:val="en-US" w:eastAsia="et-EE"/>
              </w:rPr>
            </w:pPr>
            <w:r w:rsidRPr="00C13740">
              <w:rPr>
                <w:rFonts w:ascii="Times New Roman" w:eastAsia="Times New Roman" w:hAnsi="Times New Roman"/>
                <w:color w:val="000000"/>
                <w:kern w:val="0"/>
                <w:lang w:val="en-US" w:eastAsia="et-EE"/>
              </w:rPr>
              <w:t>25-014584-JI</w:t>
            </w:r>
          </w:p>
          <w:p w14:paraId="6A7025A2" w14:textId="3C3185DE" w:rsidR="00395B3C" w:rsidRDefault="00395B3C" w:rsidP="00395B3C">
            <w:pPr>
              <w:pStyle w:val="Normaallaad1"/>
              <w:suppressAutoHyphens w:val="0"/>
              <w:spacing w:after="0"/>
              <w:rPr>
                <w:rFonts w:ascii="Times New Roman" w:eastAsia="Times New Roman" w:hAnsi="Times New Roman"/>
                <w:color w:val="000000"/>
                <w:kern w:val="0"/>
                <w:lang w:eastAsia="et-EE"/>
              </w:rPr>
            </w:pP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6B60B7D4" w14:textId="11CEE8CA" w:rsidR="00395B3C" w:rsidRDefault="001E46EE" w:rsidP="00395B3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31.03.2035</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8792325" w14:textId="0CCAB5B7" w:rsidR="00395B3C" w:rsidRDefault="00395B3C" w:rsidP="00395B3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5A462845" w14:textId="43EC3BA2" w:rsidR="00395B3C" w:rsidRDefault="00395B3C" w:rsidP="00395B3C">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3 000 000</w:t>
            </w:r>
          </w:p>
        </w:tc>
        <w:tc>
          <w:tcPr>
            <w:tcW w:w="146" w:type="dxa"/>
            <w:tcMar>
              <w:top w:w="0" w:type="dxa"/>
              <w:left w:w="70" w:type="dxa"/>
              <w:bottom w:w="0" w:type="dxa"/>
              <w:right w:w="70" w:type="dxa"/>
            </w:tcMar>
            <w:vAlign w:val="center"/>
          </w:tcPr>
          <w:p w14:paraId="5083B336" w14:textId="77777777" w:rsidR="00395B3C" w:rsidRDefault="00395B3C" w:rsidP="00395B3C">
            <w:pPr>
              <w:pStyle w:val="Normaallaad1"/>
              <w:suppressAutoHyphens w:val="0"/>
              <w:spacing w:after="0"/>
              <w:rPr>
                <w:rFonts w:ascii="Times New Roman" w:eastAsia="Times New Roman" w:hAnsi="Times New Roman"/>
                <w:kern w:val="0"/>
                <w:sz w:val="20"/>
                <w:szCs w:val="20"/>
                <w:lang w:eastAsia="et-EE"/>
              </w:rPr>
            </w:pPr>
          </w:p>
        </w:tc>
      </w:tr>
      <w:tr w:rsidR="00E83C89" w14:paraId="56F0A9E6" w14:textId="77777777" w:rsidTr="00395B3C">
        <w:trPr>
          <w:trHeight w:val="57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CF49358"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LHV Pank</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1DC548B9"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Kool</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3483AC10"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KL-230316RA</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3A6CA6E6"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20.12.2026</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754B8B29"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2 000 000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E269A47" w14:textId="16FC2182" w:rsidR="00E83C89" w:rsidRDefault="00146916"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232 173</w:t>
            </w:r>
          </w:p>
        </w:tc>
        <w:tc>
          <w:tcPr>
            <w:tcW w:w="146" w:type="dxa"/>
            <w:tcMar>
              <w:top w:w="0" w:type="dxa"/>
              <w:left w:w="70" w:type="dxa"/>
              <w:bottom w:w="0" w:type="dxa"/>
              <w:right w:w="70" w:type="dxa"/>
            </w:tcMar>
            <w:vAlign w:val="center"/>
          </w:tcPr>
          <w:p w14:paraId="59F995B2"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0F2EAE16" w14:textId="77777777" w:rsidTr="00395B3C">
        <w:trPr>
          <w:trHeight w:val="57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9B2CD65"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Swedbank AS</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0B7E8AAA"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Raasiku Spordihoone, Aruküla Põhikool ja staadion</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109A4F9D"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18-096085-JI</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0AECE1D3"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15.08.2028</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3CA02070"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3 800 000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660938C9" w14:textId="6B4D9FEE" w:rsidR="00E83C89" w:rsidRDefault="00E83C89" w:rsidP="00A47A25">
            <w:pPr>
              <w:pStyle w:val="Normaallaad1"/>
              <w:suppressAutoHyphens w:val="0"/>
              <w:spacing w:after="0"/>
              <w:jc w:val="right"/>
            </w:pPr>
            <w:r>
              <w:rPr>
                <w:rStyle w:val="Liguvaikefont1"/>
                <w:rFonts w:ascii="Times New Roman" w:eastAsia="Times New Roman" w:hAnsi="Times New Roman"/>
                <w:kern w:val="0"/>
                <w:lang w:eastAsia="et-EE"/>
              </w:rPr>
              <w:t>2 </w:t>
            </w:r>
            <w:r w:rsidR="00E9263A">
              <w:rPr>
                <w:rStyle w:val="Liguvaikefont1"/>
                <w:rFonts w:ascii="Times New Roman" w:eastAsia="Times New Roman" w:hAnsi="Times New Roman"/>
                <w:kern w:val="0"/>
                <w:lang w:eastAsia="et-EE"/>
              </w:rPr>
              <w:t>105 912</w:t>
            </w:r>
          </w:p>
        </w:tc>
        <w:tc>
          <w:tcPr>
            <w:tcW w:w="146" w:type="dxa"/>
            <w:tcMar>
              <w:top w:w="0" w:type="dxa"/>
              <w:left w:w="70" w:type="dxa"/>
              <w:bottom w:w="0" w:type="dxa"/>
              <w:right w:w="70" w:type="dxa"/>
            </w:tcMar>
            <w:vAlign w:val="center"/>
          </w:tcPr>
          <w:p w14:paraId="0AD45788"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r w:rsidR="00E83C89" w14:paraId="19AA8669" w14:textId="77777777" w:rsidTr="00395B3C">
        <w:trPr>
          <w:trHeight w:val="300"/>
        </w:trPr>
        <w:tc>
          <w:tcPr>
            <w:tcW w:w="1935"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CD945E1" w14:textId="77777777" w:rsidR="00E83C89" w:rsidRDefault="00E83C89" w:rsidP="00A47A25">
            <w:pPr>
              <w:pStyle w:val="Normaallaad1"/>
              <w:suppressAutoHyphens w:val="0"/>
              <w:spacing w:after="0"/>
              <w:jc w:val="both"/>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SEB AS</w:t>
            </w:r>
          </w:p>
        </w:tc>
        <w:tc>
          <w:tcPr>
            <w:tcW w:w="2917" w:type="dxa"/>
            <w:tcBorders>
              <w:bottom w:val="single" w:sz="8" w:space="0" w:color="000000"/>
              <w:right w:val="single" w:sz="8" w:space="0" w:color="000000"/>
            </w:tcBorders>
            <w:noWrap/>
            <w:tcMar>
              <w:top w:w="0" w:type="dxa"/>
              <w:left w:w="70" w:type="dxa"/>
              <w:bottom w:w="0" w:type="dxa"/>
              <w:right w:w="70" w:type="dxa"/>
            </w:tcMar>
            <w:vAlign w:val="center"/>
          </w:tcPr>
          <w:p w14:paraId="065A91F2"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Aruküla Lasteaed</w:t>
            </w:r>
          </w:p>
        </w:tc>
        <w:tc>
          <w:tcPr>
            <w:tcW w:w="1559" w:type="dxa"/>
            <w:tcBorders>
              <w:bottom w:val="single" w:sz="8" w:space="0" w:color="000000"/>
              <w:right w:val="single" w:sz="8" w:space="0" w:color="000000"/>
            </w:tcBorders>
            <w:noWrap/>
            <w:tcMar>
              <w:top w:w="0" w:type="dxa"/>
              <w:left w:w="70" w:type="dxa"/>
              <w:bottom w:w="0" w:type="dxa"/>
              <w:right w:w="70" w:type="dxa"/>
            </w:tcMar>
            <w:vAlign w:val="center"/>
          </w:tcPr>
          <w:p w14:paraId="5B9DB625" w14:textId="77777777" w:rsidR="00E83C89" w:rsidRDefault="00E83C89" w:rsidP="00A47A25">
            <w:pPr>
              <w:pStyle w:val="Normaallaad1"/>
              <w:suppressAutoHyphens w:val="0"/>
              <w:spacing w:after="0"/>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2021003182</w:t>
            </w:r>
          </w:p>
        </w:tc>
        <w:tc>
          <w:tcPr>
            <w:tcW w:w="1276" w:type="dxa"/>
            <w:tcBorders>
              <w:bottom w:val="single" w:sz="8" w:space="0" w:color="000000"/>
              <w:right w:val="single" w:sz="8" w:space="0" w:color="000000"/>
            </w:tcBorders>
            <w:noWrap/>
            <w:tcMar>
              <w:top w:w="0" w:type="dxa"/>
              <w:left w:w="70" w:type="dxa"/>
              <w:bottom w:w="0" w:type="dxa"/>
              <w:right w:w="70" w:type="dxa"/>
            </w:tcMar>
            <w:vAlign w:val="center"/>
          </w:tcPr>
          <w:p w14:paraId="4C61A359"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15.01.2032</w:t>
            </w:r>
          </w:p>
        </w:tc>
        <w:tc>
          <w:tcPr>
            <w:tcW w:w="1134" w:type="dxa"/>
            <w:tcBorders>
              <w:bottom w:val="single" w:sz="8" w:space="0" w:color="000000"/>
              <w:right w:val="single" w:sz="8" w:space="0" w:color="000000"/>
            </w:tcBorders>
            <w:noWrap/>
            <w:tcMar>
              <w:top w:w="0" w:type="dxa"/>
              <w:left w:w="70" w:type="dxa"/>
              <w:bottom w:w="0" w:type="dxa"/>
              <w:right w:w="70" w:type="dxa"/>
            </w:tcMar>
            <w:vAlign w:val="center"/>
          </w:tcPr>
          <w:p w14:paraId="58C47B7A" w14:textId="77777777" w:rsidR="00E83C89" w:rsidRDefault="00E83C89" w:rsidP="00A47A25">
            <w:pPr>
              <w:pStyle w:val="Normaallaad1"/>
              <w:suppressAutoHyphens w:val="0"/>
              <w:spacing w:after="0"/>
              <w:jc w:val="right"/>
              <w:rPr>
                <w:rFonts w:ascii="Times New Roman" w:eastAsia="Times New Roman" w:hAnsi="Times New Roman"/>
                <w:color w:val="000000"/>
                <w:kern w:val="0"/>
                <w:lang w:eastAsia="et-EE"/>
              </w:rPr>
            </w:pPr>
            <w:r>
              <w:rPr>
                <w:rFonts w:ascii="Times New Roman" w:eastAsia="Times New Roman" w:hAnsi="Times New Roman"/>
                <w:color w:val="000000"/>
                <w:kern w:val="0"/>
                <w:lang w:eastAsia="et-EE"/>
              </w:rPr>
              <w:t>1 500 000</w:t>
            </w:r>
          </w:p>
        </w:tc>
        <w:tc>
          <w:tcPr>
            <w:tcW w:w="1554" w:type="dxa"/>
            <w:tcBorders>
              <w:bottom w:val="single" w:sz="8" w:space="0" w:color="000000"/>
              <w:right w:val="single" w:sz="8" w:space="0" w:color="000000"/>
            </w:tcBorders>
            <w:shd w:val="clear" w:color="auto" w:fill="D9D9D9"/>
            <w:noWrap/>
            <w:tcMar>
              <w:top w:w="0" w:type="dxa"/>
              <w:left w:w="70" w:type="dxa"/>
              <w:bottom w:w="0" w:type="dxa"/>
              <w:right w:w="70" w:type="dxa"/>
            </w:tcMar>
            <w:vAlign w:val="center"/>
          </w:tcPr>
          <w:p w14:paraId="04C1D19D" w14:textId="126ACFD6" w:rsidR="00E83C89" w:rsidRPr="00922D24" w:rsidRDefault="00282AE2" w:rsidP="00E83C89">
            <w:pPr>
              <w:pStyle w:val="Normaallaad1"/>
              <w:numPr>
                <w:ilvl w:val="0"/>
                <w:numId w:val="7"/>
              </w:numPr>
              <w:suppressAutoHyphens w:val="0"/>
              <w:spacing w:after="0"/>
              <w:jc w:val="right"/>
              <w:rPr>
                <w:rFonts w:ascii="Times New Roman" w:eastAsia="Times New Roman" w:hAnsi="Times New Roman"/>
                <w:color w:val="000000"/>
                <w:kern w:val="0"/>
                <w:sz w:val="20"/>
                <w:szCs w:val="20"/>
                <w:lang w:eastAsia="et-EE"/>
              </w:rPr>
            </w:pPr>
            <w:r>
              <w:rPr>
                <w:rFonts w:ascii="Times New Roman" w:eastAsia="Times New Roman" w:hAnsi="Times New Roman"/>
                <w:color w:val="000000"/>
                <w:kern w:val="0"/>
                <w:sz w:val="20"/>
                <w:szCs w:val="20"/>
                <w:lang w:eastAsia="et-EE"/>
              </w:rPr>
              <w:t>028 102</w:t>
            </w:r>
          </w:p>
        </w:tc>
        <w:tc>
          <w:tcPr>
            <w:tcW w:w="146" w:type="dxa"/>
            <w:tcMar>
              <w:top w:w="0" w:type="dxa"/>
              <w:left w:w="70" w:type="dxa"/>
              <w:bottom w:w="0" w:type="dxa"/>
              <w:right w:w="70" w:type="dxa"/>
            </w:tcMar>
            <w:vAlign w:val="center"/>
          </w:tcPr>
          <w:p w14:paraId="1A9322CB" w14:textId="77777777" w:rsidR="00E83C89" w:rsidRDefault="00E83C89" w:rsidP="00A47A25">
            <w:pPr>
              <w:pStyle w:val="Normaallaad1"/>
              <w:suppressAutoHyphens w:val="0"/>
              <w:spacing w:after="0"/>
              <w:rPr>
                <w:rFonts w:ascii="Times New Roman" w:eastAsia="Times New Roman" w:hAnsi="Times New Roman"/>
                <w:kern w:val="0"/>
                <w:sz w:val="20"/>
                <w:szCs w:val="20"/>
                <w:lang w:eastAsia="et-EE"/>
              </w:rPr>
            </w:pPr>
          </w:p>
        </w:tc>
      </w:tr>
    </w:tbl>
    <w:p w14:paraId="3DF33A9E" w14:textId="14CB3EB8" w:rsidR="00E83C89" w:rsidRDefault="00E43035" w:rsidP="00E83C89">
      <w:pPr>
        <w:pStyle w:val="Normaallaad1"/>
        <w:spacing w:line="360" w:lineRule="auto"/>
        <w:jc w:val="both"/>
        <w:rPr>
          <w:rFonts w:ascii="Times New Roman" w:hAnsi="Times New Roman"/>
          <w:sz w:val="24"/>
          <w:szCs w:val="24"/>
        </w:rPr>
      </w:pPr>
      <w:r>
        <w:rPr>
          <w:rFonts w:ascii="Times New Roman" w:hAnsi="Times New Roman"/>
          <w:sz w:val="24"/>
          <w:szCs w:val="24"/>
        </w:rPr>
        <w:t>Seisuga 31.12.2025 on laenukohustuse jääk kokku 7 591 093 eurot.</w:t>
      </w:r>
    </w:p>
    <w:p w14:paraId="3102E34A" w14:textId="5631E2CC" w:rsidR="00E702B8" w:rsidRDefault="00E83C89" w:rsidP="00E702B8">
      <w:pPr>
        <w:pStyle w:val="ListParagraph"/>
        <w:numPr>
          <w:ilvl w:val="0"/>
          <w:numId w:val="4"/>
        </w:numPr>
        <w:rPr>
          <w:szCs w:val="24"/>
        </w:rPr>
      </w:pPr>
      <w:r w:rsidRPr="00E83C89">
        <w:rPr>
          <w:szCs w:val="24"/>
        </w:rPr>
        <w:t>Raasiku valla lepingud, millede alusel jätkuvad investeerimistegevused 202</w:t>
      </w:r>
      <w:r w:rsidR="00437ACC">
        <w:rPr>
          <w:szCs w:val="24"/>
        </w:rPr>
        <w:t>6</w:t>
      </w:r>
      <w:r w:rsidRPr="00E83C89">
        <w:rPr>
          <w:szCs w:val="24"/>
        </w:rPr>
        <w:t xml:space="preserve">. aastal: </w:t>
      </w:r>
    </w:p>
    <w:p w14:paraId="0ED71F2C" w14:textId="20470A1A" w:rsidR="00E702B8" w:rsidRDefault="00E702B8" w:rsidP="00E702B8">
      <w:pPr>
        <w:pStyle w:val="ListParagraph"/>
        <w:numPr>
          <w:ilvl w:val="0"/>
          <w:numId w:val="12"/>
        </w:numPr>
        <w:rPr>
          <w:szCs w:val="24"/>
        </w:rPr>
      </w:pPr>
      <w:r w:rsidRPr="00E702B8">
        <w:rPr>
          <w:szCs w:val="24"/>
        </w:rPr>
        <w:t>32</w:t>
      </w:r>
      <w:r>
        <w:rPr>
          <w:szCs w:val="24"/>
        </w:rPr>
        <w:t xml:space="preserve"> </w:t>
      </w:r>
      <w:r w:rsidRPr="00E702B8">
        <w:rPr>
          <w:szCs w:val="24"/>
        </w:rPr>
        <w:t>356</w:t>
      </w:r>
      <w:r w:rsidR="00471B84">
        <w:rPr>
          <w:szCs w:val="24"/>
        </w:rPr>
        <w:t xml:space="preserve"> eurot, </w:t>
      </w:r>
      <w:r w:rsidR="00471B84" w:rsidRPr="00471B84">
        <w:rPr>
          <w:szCs w:val="24"/>
        </w:rPr>
        <w:t>ConArte OÜ</w:t>
      </w:r>
      <w:r w:rsidR="0001298E">
        <w:rPr>
          <w:szCs w:val="24"/>
        </w:rPr>
        <w:t xml:space="preserve"> </w:t>
      </w:r>
      <w:r w:rsidR="008B5600" w:rsidRPr="008B5600">
        <w:rPr>
          <w:szCs w:val="24"/>
        </w:rPr>
        <w:t>12-2/85, 12-2/88</w:t>
      </w:r>
      <w:r w:rsidR="008B5600">
        <w:rPr>
          <w:szCs w:val="24"/>
        </w:rPr>
        <w:t>, Raasiku keskosa</w:t>
      </w:r>
      <w:r w:rsidR="001C0C45">
        <w:rPr>
          <w:szCs w:val="24"/>
        </w:rPr>
        <w:t xml:space="preserve"> DP;</w:t>
      </w:r>
    </w:p>
    <w:p w14:paraId="26AE2462" w14:textId="4B6D2478" w:rsidR="001C0C45" w:rsidRDefault="00CF3B15" w:rsidP="00E702B8">
      <w:pPr>
        <w:pStyle w:val="ListParagraph"/>
        <w:numPr>
          <w:ilvl w:val="0"/>
          <w:numId w:val="12"/>
        </w:numPr>
        <w:rPr>
          <w:szCs w:val="24"/>
        </w:rPr>
      </w:pPr>
      <w:r>
        <w:rPr>
          <w:szCs w:val="24"/>
        </w:rPr>
        <w:t>80 002 eurot, Raven OÜ, viimane o</w:t>
      </w:r>
      <w:r w:rsidR="000D3E7F" w:rsidRPr="000D3E7F">
        <w:rPr>
          <w:szCs w:val="24"/>
        </w:rPr>
        <w:t>samakse reservkapitali</w:t>
      </w:r>
      <w:r>
        <w:rPr>
          <w:szCs w:val="24"/>
        </w:rPr>
        <w:t>;</w:t>
      </w:r>
    </w:p>
    <w:p w14:paraId="4C94F0FC" w14:textId="50D0D885" w:rsidR="00E435FE" w:rsidRPr="00254140" w:rsidRDefault="00254140" w:rsidP="00254140">
      <w:pPr>
        <w:rPr>
          <w:rFonts w:ascii="Times New Roman" w:hAnsi="Times New Roman"/>
          <w:sz w:val="24"/>
          <w:szCs w:val="24"/>
        </w:rPr>
      </w:pPr>
      <w:r w:rsidRPr="00254140">
        <w:rPr>
          <w:rFonts w:ascii="Times New Roman" w:hAnsi="Times New Roman"/>
          <w:sz w:val="24"/>
          <w:szCs w:val="24"/>
        </w:rPr>
        <w:t>Kokku summas 112 358 eurot.</w:t>
      </w:r>
    </w:p>
    <w:p w14:paraId="025FB889" w14:textId="3829F092" w:rsidR="00C7564E" w:rsidRPr="00C7564E" w:rsidRDefault="00C7564E" w:rsidP="00C7564E">
      <w:pPr>
        <w:pStyle w:val="ListParagraph"/>
        <w:numPr>
          <w:ilvl w:val="0"/>
          <w:numId w:val="4"/>
        </w:numPr>
        <w:rPr>
          <w:szCs w:val="24"/>
        </w:rPr>
      </w:pPr>
      <w:r>
        <w:rPr>
          <w:szCs w:val="24"/>
        </w:rPr>
        <w:t>Raasiku valla projektid</w:t>
      </w:r>
      <w:r w:rsidR="00E26C86">
        <w:rPr>
          <w:szCs w:val="24"/>
        </w:rPr>
        <w:t xml:space="preserve"> ja võetud kohustused</w:t>
      </w:r>
      <w:r>
        <w:rPr>
          <w:szCs w:val="24"/>
        </w:rPr>
        <w:t xml:space="preserve">, mille alusel jätkuvad </w:t>
      </w:r>
      <w:r w:rsidR="00E26C86">
        <w:rPr>
          <w:szCs w:val="24"/>
        </w:rPr>
        <w:t>tegevused 2026. aastal:</w:t>
      </w:r>
    </w:p>
    <w:p w14:paraId="18189C47" w14:textId="5C665A2E" w:rsidR="00FB15F1" w:rsidRDefault="00FB15F1" w:rsidP="00E702B8">
      <w:pPr>
        <w:pStyle w:val="ListParagraph"/>
        <w:numPr>
          <w:ilvl w:val="0"/>
          <w:numId w:val="12"/>
        </w:numPr>
        <w:rPr>
          <w:szCs w:val="24"/>
        </w:rPr>
      </w:pPr>
      <w:r>
        <w:rPr>
          <w:szCs w:val="24"/>
        </w:rPr>
        <w:t>11 891,20 eurot</w:t>
      </w:r>
      <w:r w:rsidR="007F7CFC">
        <w:rPr>
          <w:szCs w:val="24"/>
        </w:rPr>
        <w:t>,</w:t>
      </w:r>
      <w:r>
        <w:rPr>
          <w:szCs w:val="24"/>
        </w:rPr>
        <w:t xml:space="preserve"> ERASMUS+</w:t>
      </w:r>
      <w:r w:rsidR="0077412F">
        <w:rPr>
          <w:szCs w:val="24"/>
        </w:rPr>
        <w:t xml:space="preserve"> projekt Aruküla koolis;</w:t>
      </w:r>
    </w:p>
    <w:p w14:paraId="218888EC" w14:textId="1FBACD65" w:rsidR="0077412F" w:rsidRDefault="0077412F" w:rsidP="00E702B8">
      <w:pPr>
        <w:pStyle w:val="ListParagraph"/>
        <w:numPr>
          <w:ilvl w:val="0"/>
          <w:numId w:val="12"/>
        </w:numPr>
        <w:rPr>
          <w:szCs w:val="24"/>
        </w:rPr>
      </w:pPr>
      <w:r>
        <w:rPr>
          <w:szCs w:val="24"/>
        </w:rPr>
        <w:t>2 533.33 eurot</w:t>
      </w:r>
      <w:r w:rsidR="007F7CFC">
        <w:rPr>
          <w:szCs w:val="24"/>
        </w:rPr>
        <w:t>,</w:t>
      </w:r>
      <w:r>
        <w:rPr>
          <w:szCs w:val="24"/>
        </w:rPr>
        <w:t xml:space="preserve"> </w:t>
      </w:r>
      <w:r w:rsidR="00891B59">
        <w:rPr>
          <w:szCs w:val="24"/>
        </w:rPr>
        <w:t>Sport koolis projekt, Aruküla kool;</w:t>
      </w:r>
    </w:p>
    <w:p w14:paraId="6048B91B" w14:textId="78FD9A0D" w:rsidR="00891B59" w:rsidRDefault="00891B59" w:rsidP="00E702B8">
      <w:pPr>
        <w:pStyle w:val="ListParagraph"/>
        <w:numPr>
          <w:ilvl w:val="0"/>
          <w:numId w:val="12"/>
        </w:numPr>
        <w:rPr>
          <w:szCs w:val="24"/>
        </w:rPr>
      </w:pPr>
      <w:r>
        <w:rPr>
          <w:szCs w:val="24"/>
        </w:rPr>
        <w:t>1 695,39 eurot</w:t>
      </w:r>
      <w:r w:rsidR="007F7CFC">
        <w:rPr>
          <w:szCs w:val="24"/>
        </w:rPr>
        <w:t xml:space="preserve">, </w:t>
      </w:r>
      <w:r w:rsidR="007F7CFC" w:rsidRPr="007F7CFC">
        <w:rPr>
          <w:szCs w:val="24"/>
        </w:rPr>
        <w:t>Laulu- ja tantsupeo SA</w:t>
      </w:r>
      <w:r w:rsidR="007F7CFC">
        <w:rPr>
          <w:szCs w:val="24"/>
        </w:rPr>
        <w:t>, Arukülakool;</w:t>
      </w:r>
    </w:p>
    <w:p w14:paraId="447590ED" w14:textId="3EF53028" w:rsidR="00CC1BA7" w:rsidRDefault="00CC1BA7" w:rsidP="00E702B8">
      <w:pPr>
        <w:pStyle w:val="ListParagraph"/>
        <w:numPr>
          <w:ilvl w:val="0"/>
          <w:numId w:val="12"/>
        </w:numPr>
        <w:rPr>
          <w:szCs w:val="24"/>
        </w:rPr>
      </w:pPr>
      <w:r>
        <w:rPr>
          <w:szCs w:val="24"/>
        </w:rPr>
        <w:t>565,13 eurot, Raasiku Rahvamaja</w:t>
      </w:r>
      <w:r w:rsidR="008017F8">
        <w:rPr>
          <w:szCs w:val="24"/>
        </w:rPr>
        <w:t xml:space="preserve">, </w:t>
      </w:r>
      <w:r w:rsidR="008017F8" w:rsidRPr="007F7CFC">
        <w:rPr>
          <w:szCs w:val="24"/>
        </w:rPr>
        <w:t>Laulu- ja tantsupeo SA</w:t>
      </w:r>
      <w:r w:rsidR="008017F8">
        <w:rPr>
          <w:szCs w:val="24"/>
        </w:rPr>
        <w:t>;</w:t>
      </w:r>
    </w:p>
    <w:p w14:paraId="0D2A0EA3" w14:textId="3BFEF54B" w:rsidR="00FD4FAC" w:rsidRDefault="00FD4FAC" w:rsidP="00E702B8">
      <w:pPr>
        <w:pStyle w:val="ListParagraph"/>
        <w:numPr>
          <w:ilvl w:val="0"/>
          <w:numId w:val="12"/>
        </w:numPr>
        <w:rPr>
          <w:szCs w:val="24"/>
        </w:rPr>
      </w:pPr>
      <w:r>
        <w:rPr>
          <w:szCs w:val="24"/>
        </w:rPr>
        <w:t xml:space="preserve">9 000 eurot, kasutamata huvihariduse </w:t>
      </w:r>
      <w:r w:rsidR="00ED22DA">
        <w:rPr>
          <w:szCs w:val="24"/>
        </w:rPr>
        <w:t>toetus</w:t>
      </w:r>
      <w:r w:rsidR="00E26C86">
        <w:rPr>
          <w:szCs w:val="24"/>
        </w:rPr>
        <w:t>;</w:t>
      </w:r>
    </w:p>
    <w:p w14:paraId="277D9357" w14:textId="549DDC27" w:rsidR="00E26C86" w:rsidRPr="00DD50C2" w:rsidRDefault="001F63AB" w:rsidP="00E702B8">
      <w:pPr>
        <w:pStyle w:val="ListParagraph"/>
        <w:numPr>
          <w:ilvl w:val="0"/>
          <w:numId w:val="12"/>
        </w:numPr>
        <w:rPr>
          <w:szCs w:val="24"/>
        </w:rPr>
      </w:pPr>
      <w:r>
        <w:rPr>
          <w:szCs w:val="24"/>
        </w:rPr>
        <w:t xml:space="preserve">2 475 eurot, </w:t>
      </w:r>
      <w:r w:rsidR="00C74672" w:rsidRPr="00C74672">
        <w:rPr>
          <w:szCs w:val="24"/>
        </w:rPr>
        <w:t>Neeme Milva</w:t>
      </w:r>
      <w:r w:rsidR="00C74672">
        <w:rPr>
          <w:szCs w:val="24"/>
        </w:rPr>
        <w:t xml:space="preserve">, </w:t>
      </w:r>
      <w:r w:rsidR="00C74672" w:rsidRPr="00C74672">
        <w:rPr>
          <w:szCs w:val="24"/>
        </w:rPr>
        <w:t>munitsipaalmaade mõõtmine</w:t>
      </w:r>
      <w:r w:rsidR="00C74672">
        <w:rPr>
          <w:szCs w:val="24"/>
        </w:rPr>
        <w:t xml:space="preserve">, </w:t>
      </w:r>
      <w:r w:rsidR="00C74672" w:rsidRPr="00C74672">
        <w:rPr>
          <w:szCs w:val="24"/>
        </w:rPr>
        <w:t>12-2/83</w:t>
      </w:r>
      <w:r w:rsidR="00C74672">
        <w:rPr>
          <w:szCs w:val="24"/>
        </w:rPr>
        <w:t xml:space="preserve">, </w:t>
      </w:r>
      <w:r w:rsidR="00DD50C2" w:rsidRPr="00DD50C2">
        <w:rPr>
          <w:szCs w:val="24"/>
        </w:rPr>
        <w:t>12-2/78-2025</w:t>
      </w:r>
      <w:r w:rsidR="00DD50C2">
        <w:rPr>
          <w:szCs w:val="24"/>
          <w:u w:val="single"/>
        </w:rPr>
        <w:t>;</w:t>
      </w:r>
    </w:p>
    <w:p w14:paraId="55444413" w14:textId="248BA371" w:rsidR="00DD50C2" w:rsidRDefault="00805AC1" w:rsidP="00E702B8">
      <w:pPr>
        <w:pStyle w:val="ListParagraph"/>
        <w:numPr>
          <w:ilvl w:val="0"/>
          <w:numId w:val="12"/>
        </w:numPr>
        <w:rPr>
          <w:szCs w:val="24"/>
        </w:rPr>
      </w:pPr>
      <w:r w:rsidRPr="00805AC1">
        <w:rPr>
          <w:szCs w:val="24"/>
        </w:rPr>
        <w:t>2 976 eurot,</w:t>
      </w:r>
      <w:r>
        <w:rPr>
          <w:szCs w:val="24"/>
        </w:rPr>
        <w:t xml:space="preserve"> </w:t>
      </w:r>
      <w:r w:rsidR="0078786B" w:rsidRPr="0078786B">
        <w:rPr>
          <w:szCs w:val="24"/>
        </w:rPr>
        <w:t>Stratum OÜ</w:t>
      </w:r>
      <w:r w:rsidR="0078786B">
        <w:rPr>
          <w:szCs w:val="24"/>
        </w:rPr>
        <w:t xml:space="preserve">, liiklusanalüüs, </w:t>
      </w:r>
      <w:r w:rsidR="00571BDF" w:rsidRPr="00571BDF">
        <w:rPr>
          <w:szCs w:val="24"/>
        </w:rPr>
        <w:t>12-2/89</w:t>
      </w:r>
      <w:r w:rsidR="00571BDF">
        <w:rPr>
          <w:szCs w:val="24"/>
        </w:rPr>
        <w:t>;</w:t>
      </w:r>
    </w:p>
    <w:p w14:paraId="4315A8C1" w14:textId="46807D3E" w:rsidR="00571BDF" w:rsidRDefault="00571BDF" w:rsidP="00E702B8">
      <w:pPr>
        <w:pStyle w:val="ListParagraph"/>
        <w:numPr>
          <w:ilvl w:val="0"/>
          <w:numId w:val="12"/>
        </w:numPr>
        <w:rPr>
          <w:szCs w:val="24"/>
        </w:rPr>
      </w:pPr>
      <w:r>
        <w:rPr>
          <w:szCs w:val="24"/>
        </w:rPr>
        <w:t xml:space="preserve">3 009,98 eurot, </w:t>
      </w:r>
      <w:r w:rsidR="0000740B" w:rsidRPr="0000740B">
        <w:rPr>
          <w:szCs w:val="24"/>
        </w:rPr>
        <w:t>Katkera</w:t>
      </w:r>
      <w:r w:rsidR="0000740B">
        <w:rPr>
          <w:szCs w:val="24"/>
        </w:rPr>
        <w:t xml:space="preserve"> OÜ, </w:t>
      </w:r>
      <w:r w:rsidR="0000740B" w:rsidRPr="0000740B">
        <w:rPr>
          <w:szCs w:val="24"/>
        </w:rPr>
        <w:t>Raasiku mänguväljaku kate</w:t>
      </w:r>
      <w:r w:rsidR="0000740B">
        <w:rPr>
          <w:szCs w:val="24"/>
        </w:rPr>
        <w:t xml:space="preserve">, </w:t>
      </w:r>
      <w:r w:rsidR="006C69E7" w:rsidRPr="006C69E7">
        <w:rPr>
          <w:szCs w:val="24"/>
        </w:rPr>
        <w:t>12-2/91</w:t>
      </w:r>
      <w:r w:rsidR="006C69E7">
        <w:rPr>
          <w:szCs w:val="24"/>
        </w:rPr>
        <w:t>;</w:t>
      </w:r>
    </w:p>
    <w:p w14:paraId="389458D5" w14:textId="640F824A" w:rsidR="006C69E7" w:rsidRDefault="006C69E7" w:rsidP="00E702B8">
      <w:pPr>
        <w:pStyle w:val="ListParagraph"/>
        <w:numPr>
          <w:ilvl w:val="0"/>
          <w:numId w:val="12"/>
        </w:numPr>
        <w:rPr>
          <w:szCs w:val="24"/>
        </w:rPr>
      </w:pPr>
      <w:r>
        <w:rPr>
          <w:szCs w:val="24"/>
        </w:rPr>
        <w:t xml:space="preserve">1 835,20 eurot, </w:t>
      </w:r>
      <w:r w:rsidRPr="006C69E7">
        <w:rPr>
          <w:szCs w:val="24"/>
        </w:rPr>
        <w:t>MoTech</w:t>
      </w:r>
      <w:r>
        <w:rPr>
          <w:szCs w:val="24"/>
        </w:rPr>
        <w:t xml:space="preserve"> OÜ, </w:t>
      </w:r>
      <w:r w:rsidR="00446BA8" w:rsidRPr="00446BA8">
        <w:rPr>
          <w:szCs w:val="24"/>
        </w:rPr>
        <w:t>Aruküla mänguväljak projekt</w:t>
      </w:r>
      <w:r w:rsidR="00446BA8">
        <w:rPr>
          <w:szCs w:val="24"/>
        </w:rPr>
        <w:t xml:space="preserve">, </w:t>
      </w:r>
      <w:r w:rsidR="00446BA8" w:rsidRPr="00446BA8">
        <w:rPr>
          <w:szCs w:val="24"/>
        </w:rPr>
        <w:t>12-2/92</w:t>
      </w:r>
      <w:r w:rsidR="00446BA8">
        <w:rPr>
          <w:szCs w:val="24"/>
        </w:rPr>
        <w:t>;</w:t>
      </w:r>
    </w:p>
    <w:p w14:paraId="0678B525" w14:textId="0291337B" w:rsidR="00446BA8" w:rsidRDefault="009E4F2B" w:rsidP="00E702B8">
      <w:pPr>
        <w:pStyle w:val="ListParagraph"/>
        <w:numPr>
          <w:ilvl w:val="0"/>
          <w:numId w:val="12"/>
        </w:numPr>
        <w:rPr>
          <w:szCs w:val="24"/>
        </w:rPr>
      </w:pPr>
      <w:r>
        <w:rPr>
          <w:szCs w:val="24"/>
        </w:rPr>
        <w:t xml:space="preserve">6 495,49 eurot, </w:t>
      </w:r>
      <w:r w:rsidRPr="009E4F2B">
        <w:rPr>
          <w:szCs w:val="24"/>
        </w:rPr>
        <w:t>Floor Covering OÜ</w:t>
      </w:r>
      <w:r>
        <w:rPr>
          <w:szCs w:val="24"/>
        </w:rPr>
        <w:t xml:space="preserve">, </w:t>
      </w:r>
      <w:r w:rsidR="0031269C" w:rsidRPr="0031269C">
        <w:rPr>
          <w:szCs w:val="24"/>
        </w:rPr>
        <w:t>kantselei vaipkate</w:t>
      </w:r>
      <w:r w:rsidR="0031269C">
        <w:rPr>
          <w:szCs w:val="24"/>
        </w:rPr>
        <w:t xml:space="preserve">, </w:t>
      </w:r>
      <w:r w:rsidR="0031269C" w:rsidRPr="0031269C">
        <w:rPr>
          <w:szCs w:val="24"/>
        </w:rPr>
        <w:t>12-2/90</w:t>
      </w:r>
      <w:r w:rsidR="0031269C">
        <w:rPr>
          <w:szCs w:val="24"/>
        </w:rPr>
        <w:t>;</w:t>
      </w:r>
    </w:p>
    <w:p w14:paraId="57BA5FB5" w14:textId="7AF3CFB5" w:rsidR="0031269C" w:rsidRDefault="00F638AE" w:rsidP="00E702B8">
      <w:pPr>
        <w:pStyle w:val="ListParagraph"/>
        <w:numPr>
          <w:ilvl w:val="0"/>
          <w:numId w:val="12"/>
        </w:numPr>
        <w:rPr>
          <w:szCs w:val="24"/>
        </w:rPr>
      </w:pPr>
      <w:r>
        <w:rPr>
          <w:szCs w:val="24"/>
        </w:rPr>
        <w:t xml:space="preserve">3 286 eurot, </w:t>
      </w:r>
      <w:r w:rsidR="0089229E" w:rsidRPr="0089229E">
        <w:rPr>
          <w:szCs w:val="24"/>
        </w:rPr>
        <w:t xml:space="preserve">smthStudio </w:t>
      </w:r>
      <w:r w:rsidR="0089229E">
        <w:rPr>
          <w:szCs w:val="24"/>
        </w:rPr>
        <w:t xml:space="preserve">OÜ, </w:t>
      </w:r>
      <w:r w:rsidR="00732E5D">
        <w:rPr>
          <w:szCs w:val="24"/>
        </w:rPr>
        <w:t>DP kehtestamine</w:t>
      </w:r>
      <w:r w:rsidR="0089229E">
        <w:rPr>
          <w:szCs w:val="24"/>
        </w:rPr>
        <w:t xml:space="preserve"> </w:t>
      </w:r>
      <w:r w:rsidR="0089229E" w:rsidRPr="0089229E">
        <w:rPr>
          <w:szCs w:val="24"/>
        </w:rPr>
        <w:t>Harju tee 33b</w:t>
      </w:r>
      <w:r w:rsidR="00732E5D">
        <w:rPr>
          <w:szCs w:val="24"/>
        </w:rPr>
        <w:t xml:space="preserve">, </w:t>
      </w:r>
      <w:r w:rsidR="00E435FE" w:rsidRPr="00E435FE">
        <w:rPr>
          <w:szCs w:val="24"/>
        </w:rPr>
        <w:t>2-2/71</w:t>
      </w:r>
      <w:r w:rsidR="00E435FE">
        <w:rPr>
          <w:szCs w:val="24"/>
        </w:rPr>
        <w:t>.</w:t>
      </w:r>
    </w:p>
    <w:p w14:paraId="521731AF" w14:textId="706811BF" w:rsidR="00254140" w:rsidRPr="00E42690" w:rsidRDefault="00254140" w:rsidP="00254140">
      <w:pPr>
        <w:rPr>
          <w:rFonts w:ascii="Times New Roman" w:hAnsi="Times New Roman"/>
          <w:sz w:val="24"/>
          <w:szCs w:val="24"/>
        </w:rPr>
      </w:pPr>
      <w:r w:rsidRPr="00E42690">
        <w:rPr>
          <w:rFonts w:ascii="Times New Roman" w:hAnsi="Times New Roman"/>
          <w:sz w:val="24"/>
          <w:szCs w:val="24"/>
        </w:rPr>
        <w:t xml:space="preserve">Kokku summas </w:t>
      </w:r>
      <w:r w:rsidR="00E42690" w:rsidRPr="00E42690">
        <w:rPr>
          <w:rFonts w:ascii="Times New Roman" w:hAnsi="Times New Roman"/>
          <w:sz w:val="24"/>
          <w:szCs w:val="24"/>
        </w:rPr>
        <w:t>45 762,72 eurot.</w:t>
      </w:r>
    </w:p>
    <w:sectPr w:rsidR="00254140" w:rsidRPr="00E42690" w:rsidSect="00F532C2">
      <w:footerReference w:type="default" r:id="rId13"/>
      <w:pgSz w:w="11906" w:h="16838"/>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50E4" w14:textId="77777777" w:rsidR="0098453E" w:rsidRDefault="0098453E">
      <w:pPr>
        <w:spacing w:after="0"/>
      </w:pPr>
      <w:r>
        <w:separator/>
      </w:r>
    </w:p>
  </w:endnote>
  <w:endnote w:type="continuationSeparator" w:id="0">
    <w:p w14:paraId="4CBED5EC" w14:textId="77777777" w:rsidR="0098453E" w:rsidRDefault="00984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58208"/>
      <w:docPartObj>
        <w:docPartGallery w:val="Page Numbers (Bottom of Page)"/>
        <w:docPartUnique/>
      </w:docPartObj>
    </w:sdtPr>
    <w:sdtEndPr/>
    <w:sdtContent>
      <w:p w14:paraId="48A246ED" w14:textId="35746841" w:rsidR="00F532C2" w:rsidRDefault="00F532C2">
        <w:pPr>
          <w:pStyle w:val="Footer"/>
          <w:jc w:val="right"/>
        </w:pPr>
        <w:r>
          <w:fldChar w:fldCharType="begin"/>
        </w:r>
        <w:r>
          <w:instrText>PAGE   \* MERGEFORMAT</w:instrText>
        </w:r>
        <w:r>
          <w:fldChar w:fldCharType="separate"/>
        </w:r>
        <w:r>
          <w:t>2</w:t>
        </w:r>
        <w:r>
          <w:fldChar w:fldCharType="end"/>
        </w:r>
      </w:p>
    </w:sdtContent>
  </w:sdt>
  <w:p w14:paraId="013B6BB4" w14:textId="77777777" w:rsidR="00F77A72" w:rsidRDefault="00F77A72">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1D8F" w14:textId="77777777" w:rsidR="0098453E" w:rsidRDefault="0098453E">
      <w:pPr>
        <w:spacing w:after="0"/>
      </w:pPr>
      <w:r>
        <w:rPr>
          <w:color w:val="000000"/>
        </w:rPr>
        <w:separator/>
      </w:r>
    </w:p>
  </w:footnote>
  <w:footnote w:type="continuationSeparator" w:id="0">
    <w:p w14:paraId="314E6F04" w14:textId="77777777" w:rsidR="0098453E" w:rsidRDefault="0098453E">
      <w:pPr>
        <w:spacing w:after="0"/>
      </w:pPr>
      <w:r>
        <w:continuationSeparator/>
      </w:r>
    </w:p>
  </w:footnote>
  <w:footnote w:id="1">
    <w:p w14:paraId="1BC4C3B1" w14:textId="5F6B21A6" w:rsidR="005B6137" w:rsidRPr="005B6137" w:rsidRDefault="005B6137">
      <w:pPr>
        <w:pStyle w:val="FootnoteText"/>
        <w:rPr>
          <w:lang w:val="en-US"/>
        </w:rPr>
      </w:pPr>
      <w:r>
        <w:rPr>
          <w:rStyle w:val="FootnoteReference"/>
        </w:rPr>
        <w:footnoteRef/>
      </w:r>
      <w:r>
        <w:t xml:space="preserve"> </w:t>
      </w:r>
      <w:r w:rsidR="00A642EE" w:rsidRPr="00A642EE">
        <w:t>https://www.eestipank.ee/press/prognoos-jargmise-aasta-majanduskasv-tuleb-peamiselt-riigi-laenuraha-toel-23092025</w:t>
      </w:r>
    </w:p>
  </w:footnote>
  <w:footnote w:id="2">
    <w:p w14:paraId="639D91AA" w14:textId="34A4337D" w:rsidR="004D114F" w:rsidRPr="004D114F" w:rsidRDefault="004D114F">
      <w:pPr>
        <w:pStyle w:val="FootnoteText"/>
      </w:pPr>
      <w:r>
        <w:rPr>
          <w:rStyle w:val="FootnoteReference"/>
        </w:rPr>
        <w:footnoteRef/>
      </w:r>
      <w:r>
        <w:t xml:space="preserve"> </w:t>
      </w:r>
      <w:r w:rsidR="00764E29" w:rsidRPr="00764E29">
        <w:t>https://www.fin.ee/sites/default/files/documents/2025-08/Faktileht%20rahandusministeeriumi%202025.%20aasta%20suvine%20majandusprognoos.pdf</w:t>
      </w:r>
    </w:p>
  </w:footnote>
  <w:footnote w:id="3">
    <w:p w14:paraId="196340C1" w14:textId="0B6F67BC" w:rsidR="003079C1" w:rsidRPr="003079C1" w:rsidRDefault="003079C1">
      <w:pPr>
        <w:pStyle w:val="FootnoteText"/>
      </w:pPr>
      <w:r>
        <w:rPr>
          <w:rStyle w:val="FootnoteReference"/>
        </w:rPr>
        <w:footnoteRef/>
      </w:r>
      <w:r>
        <w:t xml:space="preserve"> </w:t>
      </w:r>
      <w:r w:rsidR="00773601" w:rsidRPr="00773601">
        <w:t>https://www.seb.ee/foorum/pressiuudised/seb-majandusprognoos-kohaneme-aeglasema-majanduskasvuga</w:t>
      </w:r>
    </w:p>
  </w:footnote>
  <w:footnote w:id="4">
    <w:p w14:paraId="566C883E" w14:textId="655136F8" w:rsidR="00567C0C" w:rsidRPr="003079C1" w:rsidRDefault="00567C0C">
      <w:pPr>
        <w:pStyle w:val="FootnoteText"/>
      </w:pPr>
      <w:r>
        <w:rPr>
          <w:rStyle w:val="FootnoteReference"/>
        </w:rPr>
        <w:footnoteRef/>
      </w:r>
      <w:r>
        <w:t xml:space="preserve"> </w:t>
      </w:r>
      <w:r w:rsidRPr="00567C0C">
        <w:t>https://www.err.ee/1609779219/rahandusministeerium-prognoosib-tuleva-aasta-hinnakasvuks-3-5-protsenti</w:t>
      </w:r>
    </w:p>
  </w:footnote>
  <w:footnote w:id="5">
    <w:p w14:paraId="28C0A6ED" w14:textId="00F9A34B" w:rsidR="006B0BFD" w:rsidRPr="006B0BFD" w:rsidRDefault="006B0BFD">
      <w:pPr>
        <w:pStyle w:val="FootnoteText"/>
      </w:pPr>
      <w:r>
        <w:rPr>
          <w:rStyle w:val="FootnoteReference"/>
        </w:rPr>
        <w:footnoteRef/>
      </w:r>
      <w:r>
        <w:t xml:space="preserve"> </w:t>
      </w:r>
      <w:r w:rsidRPr="006B0BFD">
        <w:t>https://blog.swedbank.ee/majanduskeskkond/majandusprognoos-august-2025</w:t>
      </w:r>
    </w:p>
  </w:footnote>
  <w:footnote w:id="6">
    <w:p w14:paraId="4E6FFA17" w14:textId="77777777" w:rsidR="00CB3A75" w:rsidRDefault="001E46EE">
      <w:pPr>
        <w:pStyle w:val="Allmrkusetekst1"/>
      </w:pPr>
      <w:r>
        <w:rPr>
          <w:rStyle w:val="FootnoteReference"/>
        </w:rPr>
        <w:footnoteRef/>
      </w:r>
      <w:r>
        <w:t xml:space="preserve"> </w:t>
      </w:r>
      <w:r>
        <w:t>Põhinäitajad. https://www.stat.ee/et/avasta-statistikat/pohinaitajad</w:t>
      </w:r>
    </w:p>
  </w:footnote>
  <w:footnote w:id="7">
    <w:p w14:paraId="24352549" w14:textId="77777777" w:rsidR="00CB3A75" w:rsidRDefault="001E46EE">
      <w:pPr>
        <w:pStyle w:val="Allmrkusetekst1"/>
      </w:pPr>
      <w:r>
        <w:rPr>
          <w:rStyle w:val="FootnoteReference"/>
        </w:rPr>
        <w:footnoteRef/>
      </w:r>
      <w:r>
        <w:t xml:space="preserve"> </w:t>
      </w:r>
      <w:r>
        <w:t xml:space="preserve">Reguleeritud tulumaksuseadusega </w:t>
      </w:r>
      <w:hyperlink r:id="rId1" w:history="1">
        <w:r w:rsidR="00CB3A75">
          <w:rPr>
            <w:rStyle w:val="Hperlink1"/>
            <w:color w:val="auto"/>
          </w:rPr>
          <w:t>https://www.riigiteataja.ee/akt/119112010007?leiaKehtiv</w:t>
        </w:r>
      </w:hyperlink>
      <w:r>
        <w:t xml:space="preserve"> </w:t>
      </w:r>
    </w:p>
  </w:footnote>
  <w:footnote w:id="8">
    <w:p w14:paraId="25E41E23" w14:textId="77777777" w:rsidR="00CB3A75" w:rsidRDefault="001E46EE">
      <w:pPr>
        <w:pStyle w:val="Allmrkusetekst1"/>
      </w:pPr>
      <w:r>
        <w:rPr>
          <w:rStyle w:val="FootnoteReference"/>
        </w:rPr>
        <w:footnoteRef/>
      </w:r>
      <w:r>
        <w:t xml:space="preserve"> </w:t>
      </w:r>
      <w:r>
        <w:t xml:space="preserve">Reguleeritud maamaksuseadusega </w:t>
      </w:r>
      <w:hyperlink r:id="rId2" w:history="1">
        <w:r w:rsidR="00CB3A75">
          <w:rPr>
            <w:rStyle w:val="Hperlink1"/>
            <w:color w:val="auto"/>
          </w:rPr>
          <w:t>https://www.riigiteataja.ee/akt/MaaMS</w:t>
        </w:r>
      </w:hyperlink>
      <w:r>
        <w:t xml:space="preserve"> </w:t>
      </w:r>
    </w:p>
  </w:footnote>
  <w:footnote w:id="9">
    <w:p w14:paraId="3B64FC88" w14:textId="77777777" w:rsidR="00CB3A75" w:rsidRDefault="001E46EE">
      <w:pPr>
        <w:pStyle w:val="Allmrkusetekst1"/>
      </w:pPr>
      <w:r>
        <w:rPr>
          <w:rStyle w:val="FootnoteReference"/>
        </w:rPr>
        <w:footnoteRef/>
      </w:r>
      <w:r>
        <w:t xml:space="preserve"> </w:t>
      </w:r>
      <w:r>
        <w:t xml:space="preserve">Reguleeritud kohalike maksude seadusega </w:t>
      </w:r>
      <w:hyperlink r:id="rId3" w:history="1">
        <w:r w:rsidR="00CB3A75">
          <w:rPr>
            <w:rStyle w:val="Hperlink1"/>
            <w:color w:val="auto"/>
          </w:rPr>
          <w:t>https://www.riigiteataja.ee/akt/958154?leiaKehtiv</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3B8"/>
    <w:multiLevelType w:val="multilevel"/>
    <w:tmpl w:val="BF6C063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007F24"/>
    <w:multiLevelType w:val="hybridMultilevel"/>
    <w:tmpl w:val="9CD4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F21E3"/>
    <w:multiLevelType w:val="multilevel"/>
    <w:tmpl w:val="6D9216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8F59DB"/>
    <w:multiLevelType w:val="multilevel"/>
    <w:tmpl w:val="D682C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4639E6"/>
    <w:multiLevelType w:val="multilevel"/>
    <w:tmpl w:val="C4BCED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DF40AFF"/>
    <w:multiLevelType w:val="multilevel"/>
    <w:tmpl w:val="F8325814"/>
    <w:lvl w:ilvl="0">
      <w:start w:val="1"/>
      <w:numFmt w:val="decimal"/>
      <w:lvlText w:val="%1."/>
      <w:lvlJc w:val="left"/>
      <w:pPr>
        <w:ind w:left="720" w:hanging="360"/>
      </w:pPr>
      <w:rPr>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5E1D365F"/>
    <w:multiLevelType w:val="hybridMultilevel"/>
    <w:tmpl w:val="323C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F63860"/>
    <w:multiLevelType w:val="hybridMultilevel"/>
    <w:tmpl w:val="4C583266"/>
    <w:lvl w:ilvl="0" w:tplc="B33A44B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4FC451B"/>
    <w:multiLevelType w:val="hybridMultilevel"/>
    <w:tmpl w:val="DE56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04F99"/>
    <w:multiLevelType w:val="hybridMultilevel"/>
    <w:tmpl w:val="D77C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C7812"/>
    <w:multiLevelType w:val="hybridMultilevel"/>
    <w:tmpl w:val="4134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617E9"/>
    <w:multiLevelType w:val="multilevel"/>
    <w:tmpl w:val="F8021ADE"/>
    <w:lvl w:ilvl="0">
      <w:numFmt w:val="bullet"/>
      <w:lvlText w:val=""/>
      <w:lvlJc w:val="left"/>
      <w:pPr>
        <w:ind w:left="7470" w:hanging="360"/>
      </w:pPr>
      <w:rPr>
        <w:rFonts w:ascii="Symbol" w:hAnsi="Symbol"/>
      </w:rPr>
    </w:lvl>
    <w:lvl w:ilvl="1">
      <w:numFmt w:val="bullet"/>
      <w:lvlText w:val="o"/>
      <w:lvlJc w:val="left"/>
      <w:pPr>
        <w:ind w:left="8190" w:hanging="360"/>
      </w:pPr>
      <w:rPr>
        <w:rFonts w:ascii="Courier New" w:hAnsi="Courier New" w:cs="Courier New"/>
      </w:rPr>
    </w:lvl>
    <w:lvl w:ilvl="2">
      <w:numFmt w:val="bullet"/>
      <w:lvlText w:val=""/>
      <w:lvlJc w:val="left"/>
      <w:pPr>
        <w:ind w:left="8910" w:hanging="360"/>
      </w:pPr>
      <w:rPr>
        <w:rFonts w:ascii="Wingdings" w:hAnsi="Wingdings"/>
      </w:rPr>
    </w:lvl>
    <w:lvl w:ilvl="3">
      <w:numFmt w:val="bullet"/>
      <w:lvlText w:val=""/>
      <w:lvlJc w:val="left"/>
      <w:pPr>
        <w:ind w:left="9630" w:hanging="360"/>
      </w:pPr>
      <w:rPr>
        <w:rFonts w:ascii="Symbol" w:hAnsi="Symbol"/>
      </w:rPr>
    </w:lvl>
    <w:lvl w:ilvl="4">
      <w:numFmt w:val="bullet"/>
      <w:lvlText w:val="o"/>
      <w:lvlJc w:val="left"/>
      <w:pPr>
        <w:ind w:left="10350" w:hanging="360"/>
      </w:pPr>
      <w:rPr>
        <w:rFonts w:ascii="Courier New" w:hAnsi="Courier New" w:cs="Courier New"/>
      </w:rPr>
    </w:lvl>
    <w:lvl w:ilvl="5">
      <w:numFmt w:val="bullet"/>
      <w:lvlText w:val=""/>
      <w:lvlJc w:val="left"/>
      <w:pPr>
        <w:ind w:left="11070" w:hanging="360"/>
      </w:pPr>
      <w:rPr>
        <w:rFonts w:ascii="Wingdings" w:hAnsi="Wingdings"/>
      </w:rPr>
    </w:lvl>
    <w:lvl w:ilvl="6">
      <w:numFmt w:val="bullet"/>
      <w:lvlText w:val=""/>
      <w:lvlJc w:val="left"/>
      <w:pPr>
        <w:ind w:left="11790" w:hanging="360"/>
      </w:pPr>
      <w:rPr>
        <w:rFonts w:ascii="Symbol" w:hAnsi="Symbol"/>
      </w:rPr>
    </w:lvl>
    <w:lvl w:ilvl="7">
      <w:numFmt w:val="bullet"/>
      <w:lvlText w:val="o"/>
      <w:lvlJc w:val="left"/>
      <w:pPr>
        <w:ind w:left="12510" w:hanging="360"/>
      </w:pPr>
      <w:rPr>
        <w:rFonts w:ascii="Courier New" w:hAnsi="Courier New" w:cs="Courier New"/>
      </w:rPr>
    </w:lvl>
    <w:lvl w:ilvl="8">
      <w:numFmt w:val="bullet"/>
      <w:lvlText w:val=""/>
      <w:lvlJc w:val="left"/>
      <w:pPr>
        <w:ind w:left="13230" w:hanging="360"/>
      </w:pPr>
      <w:rPr>
        <w:rFonts w:ascii="Wingdings" w:hAnsi="Wingdings"/>
      </w:rPr>
    </w:lvl>
  </w:abstractNum>
  <w:num w:numId="1" w16cid:durableId="959605730">
    <w:abstractNumId w:val="5"/>
  </w:num>
  <w:num w:numId="2" w16cid:durableId="1401438552">
    <w:abstractNumId w:val="0"/>
  </w:num>
  <w:num w:numId="3" w16cid:durableId="1879779001">
    <w:abstractNumId w:val="2"/>
  </w:num>
  <w:num w:numId="4" w16cid:durableId="1501891418">
    <w:abstractNumId w:val="4"/>
  </w:num>
  <w:num w:numId="5" w16cid:durableId="31152221">
    <w:abstractNumId w:val="11"/>
  </w:num>
  <w:num w:numId="6" w16cid:durableId="242839260">
    <w:abstractNumId w:val="3"/>
  </w:num>
  <w:num w:numId="7" w16cid:durableId="1817607401">
    <w:abstractNumId w:val="7"/>
  </w:num>
  <w:num w:numId="8" w16cid:durableId="425809141">
    <w:abstractNumId w:val="1"/>
  </w:num>
  <w:num w:numId="9" w16cid:durableId="495540776">
    <w:abstractNumId w:val="10"/>
  </w:num>
  <w:num w:numId="10" w16cid:durableId="1514488255">
    <w:abstractNumId w:val="8"/>
  </w:num>
  <w:num w:numId="11" w16cid:durableId="1900244685">
    <w:abstractNumId w:val="9"/>
  </w:num>
  <w:num w:numId="12" w16cid:durableId="1323007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5"/>
    <w:rsid w:val="0000237C"/>
    <w:rsid w:val="00002C4D"/>
    <w:rsid w:val="0000401C"/>
    <w:rsid w:val="00004503"/>
    <w:rsid w:val="0000525B"/>
    <w:rsid w:val="00006765"/>
    <w:rsid w:val="0000740B"/>
    <w:rsid w:val="0001298E"/>
    <w:rsid w:val="00014883"/>
    <w:rsid w:val="000160BB"/>
    <w:rsid w:val="00025285"/>
    <w:rsid w:val="0002674D"/>
    <w:rsid w:val="000269C0"/>
    <w:rsid w:val="000367B7"/>
    <w:rsid w:val="00047671"/>
    <w:rsid w:val="000515EB"/>
    <w:rsid w:val="00051623"/>
    <w:rsid w:val="00052B2D"/>
    <w:rsid w:val="0006097F"/>
    <w:rsid w:val="00064509"/>
    <w:rsid w:val="00064E26"/>
    <w:rsid w:val="00065EA5"/>
    <w:rsid w:val="00067E7C"/>
    <w:rsid w:val="000730D3"/>
    <w:rsid w:val="0008345C"/>
    <w:rsid w:val="000850C2"/>
    <w:rsid w:val="00087721"/>
    <w:rsid w:val="00090431"/>
    <w:rsid w:val="00090B03"/>
    <w:rsid w:val="000963BF"/>
    <w:rsid w:val="000A4D4F"/>
    <w:rsid w:val="000B07CC"/>
    <w:rsid w:val="000B683D"/>
    <w:rsid w:val="000C190E"/>
    <w:rsid w:val="000C3946"/>
    <w:rsid w:val="000D3E7F"/>
    <w:rsid w:val="000D64B6"/>
    <w:rsid w:val="000E443C"/>
    <w:rsid w:val="000E4A5A"/>
    <w:rsid w:val="000E4E05"/>
    <w:rsid w:val="000E7143"/>
    <w:rsid w:val="000E74A8"/>
    <w:rsid w:val="000F0495"/>
    <w:rsid w:val="000F3711"/>
    <w:rsid w:val="00104702"/>
    <w:rsid w:val="00106295"/>
    <w:rsid w:val="0011079D"/>
    <w:rsid w:val="00116D56"/>
    <w:rsid w:val="00120488"/>
    <w:rsid w:val="00121AB3"/>
    <w:rsid w:val="0012449E"/>
    <w:rsid w:val="00132218"/>
    <w:rsid w:val="00137970"/>
    <w:rsid w:val="00140F99"/>
    <w:rsid w:val="00146916"/>
    <w:rsid w:val="00147C2B"/>
    <w:rsid w:val="00153BC7"/>
    <w:rsid w:val="00155384"/>
    <w:rsid w:val="00155624"/>
    <w:rsid w:val="001618A8"/>
    <w:rsid w:val="001636D9"/>
    <w:rsid w:val="001656C9"/>
    <w:rsid w:val="00170ADB"/>
    <w:rsid w:val="00173A4F"/>
    <w:rsid w:val="001767AD"/>
    <w:rsid w:val="00180587"/>
    <w:rsid w:val="00180C78"/>
    <w:rsid w:val="00185F42"/>
    <w:rsid w:val="001876E1"/>
    <w:rsid w:val="001904FA"/>
    <w:rsid w:val="00196CC0"/>
    <w:rsid w:val="001A1ADF"/>
    <w:rsid w:val="001A4083"/>
    <w:rsid w:val="001B0B37"/>
    <w:rsid w:val="001B0BE2"/>
    <w:rsid w:val="001B5EC2"/>
    <w:rsid w:val="001B6BB7"/>
    <w:rsid w:val="001C0137"/>
    <w:rsid w:val="001C0C45"/>
    <w:rsid w:val="001C4191"/>
    <w:rsid w:val="001C6B9B"/>
    <w:rsid w:val="001D684F"/>
    <w:rsid w:val="001D7826"/>
    <w:rsid w:val="001E11EF"/>
    <w:rsid w:val="001E2601"/>
    <w:rsid w:val="001E2AC3"/>
    <w:rsid w:val="001E46EE"/>
    <w:rsid w:val="001E56D5"/>
    <w:rsid w:val="001F3199"/>
    <w:rsid w:val="001F63AB"/>
    <w:rsid w:val="001F772F"/>
    <w:rsid w:val="0020395B"/>
    <w:rsid w:val="00205D87"/>
    <w:rsid w:val="00215791"/>
    <w:rsid w:val="00220676"/>
    <w:rsid w:val="00221298"/>
    <w:rsid w:val="002229A5"/>
    <w:rsid w:val="002313C5"/>
    <w:rsid w:val="002318BB"/>
    <w:rsid w:val="00235E2E"/>
    <w:rsid w:val="002373D5"/>
    <w:rsid w:val="002410FD"/>
    <w:rsid w:val="002413EF"/>
    <w:rsid w:val="00244DE9"/>
    <w:rsid w:val="00247DD0"/>
    <w:rsid w:val="00247E4E"/>
    <w:rsid w:val="00247EA5"/>
    <w:rsid w:val="002500E4"/>
    <w:rsid w:val="00254140"/>
    <w:rsid w:val="00256108"/>
    <w:rsid w:val="002634BE"/>
    <w:rsid w:val="00274C7E"/>
    <w:rsid w:val="00280263"/>
    <w:rsid w:val="00282695"/>
    <w:rsid w:val="00282AE2"/>
    <w:rsid w:val="00291AC7"/>
    <w:rsid w:val="0029264A"/>
    <w:rsid w:val="002A5CA4"/>
    <w:rsid w:val="002B0BA3"/>
    <w:rsid w:val="002B3625"/>
    <w:rsid w:val="002B574A"/>
    <w:rsid w:val="002C04C4"/>
    <w:rsid w:val="002C145E"/>
    <w:rsid w:val="002C41E2"/>
    <w:rsid w:val="002C4E11"/>
    <w:rsid w:val="002C50D5"/>
    <w:rsid w:val="002D0C80"/>
    <w:rsid w:val="002D4DB5"/>
    <w:rsid w:val="002D7EEF"/>
    <w:rsid w:val="002E226F"/>
    <w:rsid w:val="002E5209"/>
    <w:rsid w:val="002E660E"/>
    <w:rsid w:val="002F35F5"/>
    <w:rsid w:val="002F61B1"/>
    <w:rsid w:val="00302544"/>
    <w:rsid w:val="00302B60"/>
    <w:rsid w:val="00304D10"/>
    <w:rsid w:val="00306A37"/>
    <w:rsid w:val="003079C1"/>
    <w:rsid w:val="0031269C"/>
    <w:rsid w:val="003167A9"/>
    <w:rsid w:val="003179F2"/>
    <w:rsid w:val="00324418"/>
    <w:rsid w:val="00324C79"/>
    <w:rsid w:val="003314BE"/>
    <w:rsid w:val="003358FC"/>
    <w:rsid w:val="003426AA"/>
    <w:rsid w:val="003447DB"/>
    <w:rsid w:val="003545AF"/>
    <w:rsid w:val="0036042B"/>
    <w:rsid w:val="00360439"/>
    <w:rsid w:val="00364C7A"/>
    <w:rsid w:val="003738CC"/>
    <w:rsid w:val="00374617"/>
    <w:rsid w:val="003810A8"/>
    <w:rsid w:val="00381945"/>
    <w:rsid w:val="00382CDC"/>
    <w:rsid w:val="003852E7"/>
    <w:rsid w:val="003866F7"/>
    <w:rsid w:val="003928FC"/>
    <w:rsid w:val="00395A6E"/>
    <w:rsid w:val="00395B3C"/>
    <w:rsid w:val="003A3E11"/>
    <w:rsid w:val="003B052C"/>
    <w:rsid w:val="003B2CFD"/>
    <w:rsid w:val="003C3184"/>
    <w:rsid w:val="003C36A2"/>
    <w:rsid w:val="003C444D"/>
    <w:rsid w:val="003C4B1B"/>
    <w:rsid w:val="003D695B"/>
    <w:rsid w:val="003D7221"/>
    <w:rsid w:val="003E5E21"/>
    <w:rsid w:val="003F0E11"/>
    <w:rsid w:val="003F13AD"/>
    <w:rsid w:val="003F5AC4"/>
    <w:rsid w:val="0040227A"/>
    <w:rsid w:val="00404A15"/>
    <w:rsid w:val="00404D6A"/>
    <w:rsid w:val="00410C36"/>
    <w:rsid w:val="00411489"/>
    <w:rsid w:val="004145D7"/>
    <w:rsid w:val="00424246"/>
    <w:rsid w:val="00424603"/>
    <w:rsid w:val="004309CA"/>
    <w:rsid w:val="0043471A"/>
    <w:rsid w:val="00434B61"/>
    <w:rsid w:val="00437ACC"/>
    <w:rsid w:val="00444300"/>
    <w:rsid w:val="00446174"/>
    <w:rsid w:val="00446BA8"/>
    <w:rsid w:val="0044773A"/>
    <w:rsid w:val="0045483D"/>
    <w:rsid w:val="00455C02"/>
    <w:rsid w:val="00462211"/>
    <w:rsid w:val="004667BC"/>
    <w:rsid w:val="00471B84"/>
    <w:rsid w:val="00475EDC"/>
    <w:rsid w:val="0047772A"/>
    <w:rsid w:val="00480A9A"/>
    <w:rsid w:val="00485CB0"/>
    <w:rsid w:val="00487857"/>
    <w:rsid w:val="00492D2D"/>
    <w:rsid w:val="004A0791"/>
    <w:rsid w:val="004C6BF5"/>
    <w:rsid w:val="004D114F"/>
    <w:rsid w:val="004D23AD"/>
    <w:rsid w:val="004E2A8F"/>
    <w:rsid w:val="004E61FE"/>
    <w:rsid w:val="004F05C1"/>
    <w:rsid w:val="004F7EC8"/>
    <w:rsid w:val="005003AE"/>
    <w:rsid w:val="00503A03"/>
    <w:rsid w:val="00507FB0"/>
    <w:rsid w:val="00523A2B"/>
    <w:rsid w:val="0052416A"/>
    <w:rsid w:val="005251BD"/>
    <w:rsid w:val="00531BAC"/>
    <w:rsid w:val="00532130"/>
    <w:rsid w:val="0053256F"/>
    <w:rsid w:val="00536926"/>
    <w:rsid w:val="00537B33"/>
    <w:rsid w:val="00540C3B"/>
    <w:rsid w:val="00552693"/>
    <w:rsid w:val="00552C1A"/>
    <w:rsid w:val="0056084F"/>
    <w:rsid w:val="00567C0C"/>
    <w:rsid w:val="0057168F"/>
    <w:rsid w:val="00571BDF"/>
    <w:rsid w:val="00572312"/>
    <w:rsid w:val="00574B0D"/>
    <w:rsid w:val="005924FB"/>
    <w:rsid w:val="005A2D55"/>
    <w:rsid w:val="005B6137"/>
    <w:rsid w:val="005C040A"/>
    <w:rsid w:val="005C3942"/>
    <w:rsid w:val="005C54AC"/>
    <w:rsid w:val="005D575B"/>
    <w:rsid w:val="005D71CE"/>
    <w:rsid w:val="005E6C6D"/>
    <w:rsid w:val="005E7796"/>
    <w:rsid w:val="005F328E"/>
    <w:rsid w:val="005F5A95"/>
    <w:rsid w:val="006020EF"/>
    <w:rsid w:val="006048B0"/>
    <w:rsid w:val="00616724"/>
    <w:rsid w:val="00624C23"/>
    <w:rsid w:val="00626921"/>
    <w:rsid w:val="006336A6"/>
    <w:rsid w:val="00644AA1"/>
    <w:rsid w:val="00645599"/>
    <w:rsid w:val="0064743F"/>
    <w:rsid w:val="00651FA9"/>
    <w:rsid w:val="00653F86"/>
    <w:rsid w:val="0065426F"/>
    <w:rsid w:val="00660936"/>
    <w:rsid w:val="006624CE"/>
    <w:rsid w:val="0067047B"/>
    <w:rsid w:val="00673A2D"/>
    <w:rsid w:val="00675488"/>
    <w:rsid w:val="00675FF7"/>
    <w:rsid w:val="00676517"/>
    <w:rsid w:val="00681145"/>
    <w:rsid w:val="006818E0"/>
    <w:rsid w:val="0068517F"/>
    <w:rsid w:val="006853A9"/>
    <w:rsid w:val="00690CBF"/>
    <w:rsid w:val="0069197E"/>
    <w:rsid w:val="00694F9D"/>
    <w:rsid w:val="00694FE1"/>
    <w:rsid w:val="006955F1"/>
    <w:rsid w:val="006A1434"/>
    <w:rsid w:val="006A2C81"/>
    <w:rsid w:val="006A38BE"/>
    <w:rsid w:val="006A494E"/>
    <w:rsid w:val="006A5356"/>
    <w:rsid w:val="006A710C"/>
    <w:rsid w:val="006A717B"/>
    <w:rsid w:val="006B0BFD"/>
    <w:rsid w:val="006B2038"/>
    <w:rsid w:val="006B6690"/>
    <w:rsid w:val="006C662B"/>
    <w:rsid w:val="006C69E7"/>
    <w:rsid w:val="006D417E"/>
    <w:rsid w:val="006D6F0E"/>
    <w:rsid w:val="006E0632"/>
    <w:rsid w:val="006E35D9"/>
    <w:rsid w:val="006E48E5"/>
    <w:rsid w:val="006F2701"/>
    <w:rsid w:val="006F3337"/>
    <w:rsid w:val="006F37FA"/>
    <w:rsid w:val="006F4832"/>
    <w:rsid w:val="006F4FD3"/>
    <w:rsid w:val="006F7C5A"/>
    <w:rsid w:val="006F7D5A"/>
    <w:rsid w:val="00707126"/>
    <w:rsid w:val="007117C2"/>
    <w:rsid w:val="007127BF"/>
    <w:rsid w:val="00714DDE"/>
    <w:rsid w:val="00715512"/>
    <w:rsid w:val="0071666A"/>
    <w:rsid w:val="00717BDF"/>
    <w:rsid w:val="00722C8C"/>
    <w:rsid w:val="007233AC"/>
    <w:rsid w:val="00724BB6"/>
    <w:rsid w:val="00726B8A"/>
    <w:rsid w:val="00732E5D"/>
    <w:rsid w:val="00741A81"/>
    <w:rsid w:val="0074403E"/>
    <w:rsid w:val="007476D3"/>
    <w:rsid w:val="007503AB"/>
    <w:rsid w:val="00764E29"/>
    <w:rsid w:val="00770815"/>
    <w:rsid w:val="0077094B"/>
    <w:rsid w:val="00773601"/>
    <w:rsid w:val="0077412F"/>
    <w:rsid w:val="007742AB"/>
    <w:rsid w:val="00777D1D"/>
    <w:rsid w:val="00782150"/>
    <w:rsid w:val="007829D7"/>
    <w:rsid w:val="007844E6"/>
    <w:rsid w:val="007876E4"/>
    <w:rsid w:val="00787712"/>
    <w:rsid w:val="0078786B"/>
    <w:rsid w:val="00795F03"/>
    <w:rsid w:val="0079691A"/>
    <w:rsid w:val="007A1752"/>
    <w:rsid w:val="007A34DE"/>
    <w:rsid w:val="007B7F4A"/>
    <w:rsid w:val="007C6C24"/>
    <w:rsid w:val="007D17EA"/>
    <w:rsid w:val="007D458A"/>
    <w:rsid w:val="007D502A"/>
    <w:rsid w:val="007D5649"/>
    <w:rsid w:val="007D6F61"/>
    <w:rsid w:val="007E026A"/>
    <w:rsid w:val="007E0E18"/>
    <w:rsid w:val="007E2841"/>
    <w:rsid w:val="007E39BC"/>
    <w:rsid w:val="007F0CB4"/>
    <w:rsid w:val="007F2AA8"/>
    <w:rsid w:val="007F34C0"/>
    <w:rsid w:val="007F3A91"/>
    <w:rsid w:val="007F3B4D"/>
    <w:rsid w:val="007F7CFC"/>
    <w:rsid w:val="008017F8"/>
    <w:rsid w:val="00803A1A"/>
    <w:rsid w:val="008043CA"/>
    <w:rsid w:val="00805AC1"/>
    <w:rsid w:val="00807429"/>
    <w:rsid w:val="0081318D"/>
    <w:rsid w:val="0081574F"/>
    <w:rsid w:val="00817ED0"/>
    <w:rsid w:val="00822E4D"/>
    <w:rsid w:val="00824D0B"/>
    <w:rsid w:val="00825558"/>
    <w:rsid w:val="00833993"/>
    <w:rsid w:val="00833B2F"/>
    <w:rsid w:val="00834850"/>
    <w:rsid w:val="00835DB3"/>
    <w:rsid w:val="0083733C"/>
    <w:rsid w:val="00841046"/>
    <w:rsid w:val="00841B60"/>
    <w:rsid w:val="008424C2"/>
    <w:rsid w:val="0084375F"/>
    <w:rsid w:val="008466F8"/>
    <w:rsid w:val="00847D41"/>
    <w:rsid w:val="0085035C"/>
    <w:rsid w:val="008513CB"/>
    <w:rsid w:val="008554DD"/>
    <w:rsid w:val="0086079D"/>
    <w:rsid w:val="008633FC"/>
    <w:rsid w:val="00866B17"/>
    <w:rsid w:val="00871434"/>
    <w:rsid w:val="00872F2C"/>
    <w:rsid w:val="00873C36"/>
    <w:rsid w:val="00874AF2"/>
    <w:rsid w:val="008857FF"/>
    <w:rsid w:val="00891B59"/>
    <w:rsid w:val="0089229E"/>
    <w:rsid w:val="0089408C"/>
    <w:rsid w:val="008A3C4D"/>
    <w:rsid w:val="008B5600"/>
    <w:rsid w:val="008B7FB5"/>
    <w:rsid w:val="008C33F7"/>
    <w:rsid w:val="008C4160"/>
    <w:rsid w:val="008D2A46"/>
    <w:rsid w:val="008D2F31"/>
    <w:rsid w:val="008D74CC"/>
    <w:rsid w:val="008E576E"/>
    <w:rsid w:val="008F1BE4"/>
    <w:rsid w:val="008F401D"/>
    <w:rsid w:val="00900880"/>
    <w:rsid w:val="00901DAC"/>
    <w:rsid w:val="0090534C"/>
    <w:rsid w:val="009109D0"/>
    <w:rsid w:val="009153FF"/>
    <w:rsid w:val="0091748A"/>
    <w:rsid w:val="00920747"/>
    <w:rsid w:val="00922D24"/>
    <w:rsid w:val="00923357"/>
    <w:rsid w:val="009238C9"/>
    <w:rsid w:val="00923B4D"/>
    <w:rsid w:val="00933248"/>
    <w:rsid w:val="00935D0E"/>
    <w:rsid w:val="00940ED2"/>
    <w:rsid w:val="00941F77"/>
    <w:rsid w:val="00942833"/>
    <w:rsid w:val="00946323"/>
    <w:rsid w:val="009476B1"/>
    <w:rsid w:val="00951A2D"/>
    <w:rsid w:val="009524BF"/>
    <w:rsid w:val="009527A3"/>
    <w:rsid w:val="009539AC"/>
    <w:rsid w:val="00953A73"/>
    <w:rsid w:val="00953B47"/>
    <w:rsid w:val="00957512"/>
    <w:rsid w:val="00960F13"/>
    <w:rsid w:val="0096332D"/>
    <w:rsid w:val="0097198C"/>
    <w:rsid w:val="00972C11"/>
    <w:rsid w:val="00975E6C"/>
    <w:rsid w:val="00976A69"/>
    <w:rsid w:val="00980060"/>
    <w:rsid w:val="0098186D"/>
    <w:rsid w:val="00981DDB"/>
    <w:rsid w:val="0098453E"/>
    <w:rsid w:val="009857FD"/>
    <w:rsid w:val="009A384B"/>
    <w:rsid w:val="009A6BBC"/>
    <w:rsid w:val="009B0C98"/>
    <w:rsid w:val="009B17C2"/>
    <w:rsid w:val="009C0665"/>
    <w:rsid w:val="009C1E48"/>
    <w:rsid w:val="009C30F7"/>
    <w:rsid w:val="009C42B5"/>
    <w:rsid w:val="009C764B"/>
    <w:rsid w:val="009D2DB2"/>
    <w:rsid w:val="009E1885"/>
    <w:rsid w:val="009E36AA"/>
    <w:rsid w:val="009E4B30"/>
    <w:rsid w:val="009E4F2B"/>
    <w:rsid w:val="009E5909"/>
    <w:rsid w:val="009F01DB"/>
    <w:rsid w:val="009F100A"/>
    <w:rsid w:val="009F5F0F"/>
    <w:rsid w:val="00A1124D"/>
    <w:rsid w:val="00A120E2"/>
    <w:rsid w:val="00A122E7"/>
    <w:rsid w:val="00A12B65"/>
    <w:rsid w:val="00A139ED"/>
    <w:rsid w:val="00A15F72"/>
    <w:rsid w:val="00A164C0"/>
    <w:rsid w:val="00A26736"/>
    <w:rsid w:val="00A312CF"/>
    <w:rsid w:val="00A43751"/>
    <w:rsid w:val="00A458FE"/>
    <w:rsid w:val="00A45C02"/>
    <w:rsid w:val="00A47B88"/>
    <w:rsid w:val="00A535AE"/>
    <w:rsid w:val="00A537F4"/>
    <w:rsid w:val="00A56D20"/>
    <w:rsid w:val="00A642EE"/>
    <w:rsid w:val="00A66345"/>
    <w:rsid w:val="00A74506"/>
    <w:rsid w:val="00A772A5"/>
    <w:rsid w:val="00A87AA3"/>
    <w:rsid w:val="00A9665A"/>
    <w:rsid w:val="00AA323A"/>
    <w:rsid w:val="00AA4DC8"/>
    <w:rsid w:val="00AB03DD"/>
    <w:rsid w:val="00AB44A9"/>
    <w:rsid w:val="00AC0A6A"/>
    <w:rsid w:val="00AC55EC"/>
    <w:rsid w:val="00AC5E2D"/>
    <w:rsid w:val="00AD2238"/>
    <w:rsid w:val="00AD3F4C"/>
    <w:rsid w:val="00AD4A55"/>
    <w:rsid w:val="00AD52FD"/>
    <w:rsid w:val="00AE45D8"/>
    <w:rsid w:val="00AE5843"/>
    <w:rsid w:val="00AE5BFA"/>
    <w:rsid w:val="00AE6B10"/>
    <w:rsid w:val="00AF28FD"/>
    <w:rsid w:val="00AF3C1E"/>
    <w:rsid w:val="00AF5FD4"/>
    <w:rsid w:val="00B005AC"/>
    <w:rsid w:val="00B02AC9"/>
    <w:rsid w:val="00B0467C"/>
    <w:rsid w:val="00B0735C"/>
    <w:rsid w:val="00B077E3"/>
    <w:rsid w:val="00B07927"/>
    <w:rsid w:val="00B2185C"/>
    <w:rsid w:val="00B21E00"/>
    <w:rsid w:val="00B22701"/>
    <w:rsid w:val="00B24255"/>
    <w:rsid w:val="00B26EA3"/>
    <w:rsid w:val="00B27047"/>
    <w:rsid w:val="00B30DA9"/>
    <w:rsid w:val="00B32083"/>
    <w:rsid w:val="00B350E2"/>
    <w:rsid w:val="00B371AC"/>
    <w:rsid w:val="00B44866"/>
    <w:rsid w:val="00B461D8"/>
    <w:rsid w:val="00B50D96"/>
    <w:rsid w:val="00B52D21"/>
    <w:rsid w:val="00B544FB"/>
    <w:rsid w:val="00B5504A"/>
    <w:rsid w:val="00B613D5"/>
    <w:rsid w:val="00B6219E"/>
    <w:rsid w:val="00B625B5"/>
    <w:rsid w:val="00B63FC3"/>
    <w:rsid w:val="00B66181"/>
    <w:rsid w:val="00B716E4"/>
    <w:rsid w:val="00B71F31"/>
    <w:rsid w:val="00B72309"/>
    <w:rsid w:val="00B749A7"/>
    <w:rsid w:val="00B74F8E"/>
    <w:rsid w:val="00B75A77"/>
    <w:rsid w:val="00B8069C"/>
    <w:rsid w:val="00B85B50"/>
    <w:rsid w:val="00B87B7D"/>
    <w:rsid w:val="00B96E7B"/>
    <w:rsid w:val="00BA007E"/>
    <w:rsid w:val="00BA199F"/>
    <w:rsid w:val="00BA1E04"/>
    <w:rsid w:val="00BA5766"/>
    <w:rsid w:val="00BA7C2E"/>
    <w:rsid w:val="00BB0C00"/>
    <w:rsid w:val="00BB32B8"/>
    <w:rsid w:val="00BC2205"/>
    <w:rsid w:val="00BC3249"/>
    <w:rsid w:val="00BC39D0"/>
    <w:rsid w:val="00BC5E61"/>
    <w:rsid w:val="00BD06BA"/>
    <w:rsid w:val="00BD5AC4"/>
    <w:rsid w:val="00BD5CCF"/>
    <w:rsid w:val="00BE6502"/>
    <w:rsid w:val="00C03A14"/>
    <w:rsid w:val="00C10AE6"/>
    <w:rsid w:val="00C13740"/>
    <w:rsid w:val="00C16EB5"/>
    <w:rsid w:val="00C21A3D"/>
    <w:rsid w:val="00C243C0"/>
    <w:rsid w:val="00C25D82"/>
    <w:rsid w:val="00C260F6"/>
    <w:rsid w:val="00C27999"/>
    <w:rsid w:val="00C32F70"/>
    <w:rsid w:val="00C33E23"/>
    <w:rsid w:val="00C3658E"/>
    <w:rsid w:val="00C37571"/>
    <w:rsid w:val="00C42E63"/>
    <w:rsid w:val="00C45086"/>
    <w:rsid w:val="00C51195"/>
    <w:rsid w:val="00C51A80"/>
    <w:rsid w:val="00C51F9A"/>
    <w:rsid w:val="00C57C23"/>
    <w:rsid w:val="00C618E3"/>
    <w:rsid w:val="00C640CF"/>
    <w:rsid w:val="00C65564"/>
    <w:rsid w:val="00C6615E"/>
    <w:rsid w:val="00C663C8"/>
    <w:rsid w:val="00C72CFD"/>
    <w:rsid w:val="00C74672"/>
    <w:rsid w:val="00C7564E"/>
    <w:rsid w:val="00C777DB"/>
    <w:rsid w:val="00C77C6C"/>
    <w:rsid w:val="00C80182"/>
    <w:rsid w:val="00C8260F"/>
    <w:rsid w:val="00C92D2C"/>
    <w:rsid w:val="00C97C2D"/>
    <w:rsid w:val="00CA00D9"/>
    <w:rsid w:val="00CA11C3"/>
    <w:rsid w:val="00CA25AD"/>
    <w:rsid w:val="00CA412A"/>
    <w:rsid w:val="00CB1F9D"/>
    <w:rsid w:val="00CB3A75"/>
    <w:rsid w:val="00CC1BA7"/>
    <w:rsid w:val="00CC70F8"/>
    <w:rsid w:val="00CC7294"/>
    <w:rsid w:val="00CD256B"/>
    <w:rsid w:val="00CD51B9"/>
    <w:rsid w:val="00CE1D07"/>
    <w:rsid w:val="00CE5BA4"/>
    <w:rsid w:val="00CE797F"/>
    <w:rsid w:val="00CE7FEC"/>
    <w:rsid w:val="00CF34FF"/>
    <w:rsid w:val="00CF3B15"/>
    <w:rsid w:val="00CF3E5D"/>
    <w:rsid w:val="00CF51AA"/>
    <w:rsid w:val="00D037DF"/>
    <w:rsid w:val="00D064B8"/>
    <w:rsid w:val="00D06FB1"/>
    <w:rsid w:val="00D1209E"/>
    <w:rsid w:val="00D12BE3"/>
    <w:rsid w:val="00D17407"/>
    <w:rsid w:val="00D27BDC"/>
    <w:rsid w:val="00D33306"/>
    <w:rsid w:val="00D338C8"/>
    <w:rsid w:val="00D35014"/>
    <w:rsid w:val="00D35DD3"/>
    <w:rsid w:val="00D411F3"/>
    <w:rsid w:val="00D4287D"/>
    <w:rsid w:val="00D469F0"/>
    <w:rsid w:val="00D52817"/>
    <w:rsid w:val="00D54A90"/>
    <w:rsid w:val="00D756EE"/>
    <w:rsid w:val="00D83EA8"/>
    <w:rsid w:val="00D87C02"/>
    <w:rsid w:val="00D9643C"/>
    <w:rsid w:val="00DA3550"/>
    <w:rsid w:val="00DA40BC"/>
    <w:rsid w:val="00DA5AD6"/>
    <w:rsid w:val="00DA5ED4"/>
    <w:rsid w:val="00DB1EF2"/>
    <w:rsid w:val="00DB4A27"/>
    <w:rsid w:val="00DB6AEB"/>
    <w:rsid w:val="00DC0B9B"/>
    <w:rsid w:val="00DC47E9"/>
    <w:rsid w:val="00DC54EE"/>
    <w:rsid w:val="00DC7CF3"/>
    <w:rsid w:val="00DD0352"/>
    <w:rsid w:val="00DD25A7"/>
    <w:rsid w:val="00DD50C2"/>
    <w:rsid w:val="00E0225C"/>
    <w:rsid w:val="00E05BF8"/>
    <w:rsid w:val="00E0698A"/>
    <w:rsid w:val="00E108B0"/>
    <w:rsid w:val="00E21493"/>
    <w:rsid w:val="00E26C86"/>
    <w:rsid w:val="00E3393A"/>
    <w:rsid w:val="00E42690"/>
    <w:rsid w:val="00E43035"/>
    <w:rsid w:val="00E435FE"/>
    <w:rsid w:val="00E44D03"/>
    <w:rsid w:val="00E46A2E"/>
    <w:rsid w:val="00E6071B"/>
    <w:rsid w:val="00E6077C"/>
    <w:rsid w:val="00E62690"/>
    <w:rsid w:val="00E630B9"/>
    <w:rsid w:val="00E6754A"/>
    <w:rsid w:val="00E67B6D"/>
    <w:rsid w:val="00E702B8"/>
    <w:rsid w:val="00E7070F"/>
    <w:rsid w:val="00E713BE"/>
    <w:rsid w:val="00E72B11"/>
    <w:rsid w:val="00E76924"/>
    <w:rsid w:val="00E83C89"/>
    <w:rsid w:val="00E85B9C"/>
    <w:rsid w:val="00E9263A"/>
    <w:rsid w:val="00E93A73"/>
    <w:rsid w:val="00E94153"/>
    <w:rsid w:val="00EA3E6C"/>
    <w:rsid w:val="00EA3FA7"/>
    <w:rsid w:val="00EC1E6B"/>
    <w:rsid w:val="00EC1EB8"/>
    <w:rsid w:val="00EC2839"/>
    <w:rsid w:val="00EC5547"/>
    <w:rsid w:val="00EC65E2"/>
    <w:rsid w:val="00ED22DA"/>
    <w:rsid w:val="00ED4677"/>
    <w:rsid w:val="00ED7A6E"/>
    <w:rsid w:val="00EE4ED6"/>
    <w:rsid w:val="00EE7256"/>
    <w:rsid w:val="00EF2402"/>
    <w:rsid w:val="00EF4942"/>
    <w:rsid w:val="00EF7E93"/>
    <w:rsid w:val="00F01FB0"/>
    <w:rsid w:val="00F04D53"/>
    <w:rsid w:val="00F0686F"/>
    <w:rsid w:val="00F10EFC"/>
    <w:rsid w:val="00F14C57"/>
    <w:rsid w:val="00F153F2"/>
    <w:rsid w:val="00F20171"/>
    <w:rsid w:val="00F22402"/>
    <w:rsid w:val="00F24699"/>
    <w:rsid w:val="00F27334"/>
    <w:rsid w:val="00F33CE8"/>
    <w:rsid w:val="00F368D9"/>
    <w:rsid w:val="00F4008F"/>
    <w:rsid w:val="00F432C2"/>
    <w:rsid w:val="00F45E83"/>
    <w:rsid w:val="00F532C2"/>
    <w:rsid w:val="00F570E1"/>
    <w:rsid w:val="00F61274"/>
    <w:rsid w:val="00F6235C"/>
    <w:rsid w:val="00F62566"/>
    <w:rsid w:val="00F63452"/>
    <w:rsid w:val="00F638AE"/>
    <w:rsid w:val="00F702CF"/>
    <w:rsid w:val="00F71149"/>
    <w:rsid w:val="00F73A07"/>
    <w:rsid w:val="00F77A72"/>
    <w:rsid w:val="00F83951"/>
    <w:rsid w:val="00F84203"/>
    <w:rsid w:val="00F87A75"/>
    <w:rsid w:val="00F90221"/>
    <w:rsid w:val="00F90B17"/>
    <w:rsid w:val="00F9194F"/>
    <w:rsid w:val="00F92E6C"/>
    <w:rsid w:val="00F9686B"/>
    <w:rsid w:val="00FA7712"/>
    <w:rsid w:val="00FB15F1"/>
    <w:rsid w:val="00FB28F4"/>
    <w:rsid w:val="00FC6AAD"/>
    <w:rsid w:val="00FD4FAC"/>
    <w:rsid w:val="00FD56DA"/>
    <w:rsid w:val="00FD7F9E"/>
    <w:rsid w:val="00FE21B7"/>
    <w:rsid w:val="00FE29F7"/>
    <w:rsid w:val="00FE78EA"/>
    <w:rsid w:val="00FF02FB"/>
    <w:rsid w:val="00FF1198"/>
    <w:rsid w:val="00FF1AAD"/>
    <w:rsid w:val="00FF2F2D"/>
    <w:rsid w:val="00FF43D4"/>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516F"/>
  <w15:docId w15:val="{C2A10B88-30C9-472E-B5F3-C1A6A09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t-E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ptos Display" w:eastAsia="Times New Roman" w:hAnsi="Aptos Display"/>
      <w:color w:val="0F4761"/>
      <w:sz w:val="32"/>
      <w:szCs w:val="32"/>
    </w:rPr>
  </w:style>
  <w:style w:type="paragraph" w:styleId="Heading2">
    <w:name w:val="heading 2"/>
    <w:basedOn w:val="Normal"/>
    <w:next w:val="Normal"/>
    <w:uiPriority w:val="9"/>
    <w:unhideWhenUsed/>
    <w:qFormat/>
    <w:pPr>
      <w:keepNext/>
      <w:keepLines/>
      <w:spacing w:before="40" w:after="0"/>
      <w:outlineLvl w:val="1"/>
    </w:pPr>
    <w:rPr>
      <w:rFonts w:ascii="Aptos Display" w:eastAsia="Times New Roman" w:hAnsi="Aptos Display"/>
      <w:color w:val="0F476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11">
    <w:name w:val="Pealkiri 11"/>
    <w:basedOn w:val="Normaallaad1"/>
    <w:next w:val="Normaallaad1"/>
    <w:pPr>
      <w:keepNext/>
      <w:keepLines/>
      <w:spacing w:before="240" w:after="0"/>
      <w:outlineLvl w:val="0"/>
    </w:pPr>
    <w:rPr>
      <w:rFonts w:ascii="Calibri Light" w:eastAsia="Times New Roman" w:hAnsi="Calibri Light"/>
      <w:color w:val="2F5496"/>
      <w:sz w:val="32"/>
      <w:szCs w:val="32"/>
    </w:rPr>
  </w:style>
  <w:style w:type="paragraph" w:customStyle="1" w:styleId="Pealkiri21">
    <w:name w:val="Pealkiri 21"/>
    <w:basedOn w:val="Normaallaad1"/>
    <w:next w:val="Normaallaad1"/>
    <w:pPr>
      <w:keepNext/>
      <w:keepLines/>
      <w:spacing w:before="40" w:after="0"/>
      <w:outlineLvl w:val="1"/>
    </w:pPr>
    <w:rPr>
      <w:rFonts w:ascii="Calibri Light" w:eastAsia="Times New Roman" w:hAnsi="Calibri Light"/>
      <w:color w:val="2F5496"/>
      <w:sz w:val="26"/>
      <w:szCs w:val="26"/>
    </w:rPr>
  </w:style>
  <w:style w:type="paragraph" w:customStyle="1" w:styleId="Pealkiri31">
    <w:name w:val="Pealkiri 31"/>
    <w:basedOn w:val="Normaallaad1"/>
    <w:next w:val="Normaallaad1"/>
    <w:pPr>
      <w:keepNext/>
      <w:keepLines/>
      <w:spacing w:before="40" w:after="0"/>
      <w:outlineLvl w:val="2"/>
    </w:pPr>
    <w:rPr>
      <w:rFonts w:ascii="Calibri Light" w:eastAsia="Times New Roman" w:hAnsi="Calibri Light"/>
      <w:color w:val="1F3763"/>
      <w:sz w:val="24"/>
      <w:szCs w:val="24"/>
    </w:rPr>
  </w:style>
  <w:style w:type="paragraph" w:customStyle="1" w:styleId="Normaallaad1">
    <w:name w:val="Normaallaad1"/>
    <w:pPr>
      <w:suppressAutoHyphens/>
    </w:pPr>
  </w:style>
  <w:style w:type="character" w:customStyle="1" w:styleId="Liguvaikefont1">
    <w:name w:val="Lõigu vaikefont1"/>
  </w:style>
  <w:style w:type="character" w:customStyle="1" w:styleId="Tugev1">
    <w:name w:val="Tugev1"/>
    <w:basedOn w:val="Liguvaikefont1"/>
    <w:rPr>
      <w:rFonts w:cs="Times New Roman"/>
      <w:b/>
      <w:bCs/>
    </w:rPr>
  </w:style>
  <w:style w:type="paragraph" w:customStyle="1" w:styleId="Phitekst">
    <w:name w:val="Põhitekst"/>
    <w:basedOn w:val="Normaallaad1"/>
    <w:pPr>
      <w:jc w:val="both"/>
    </w:pPr>
  </w:style>
  <w:style w:type="character" w:customStyle="1" w:styleId="PhitekstChar">
    <w:name w:val="Põhitekst Char"/>
    <w:basedOn w:val="Liguvaikefont1"/>
  </w:style>
  <w:style w:type="paragraph" w:customStyle="1" w:styleId="Loendilik1">
    <w:name w:val="Loendi lõik1"/>
    <w:basedOn w:val="Normaallaad1"/>
    <w:pPr>
      <w:spacing w:after="200" w:line="276" w:lineRule="auto"/>
      <w:ind w:left="720"/>
      <w:contextualSpacing/>
      <w:jc w:val="both"/>
    </w:pPr>
    <w:rPr>
      <w:rFonts w:ascii="Times New Roman" w:hAnsi="Times New Roman"/>
      <w:kern w:val="0"/>
      <w:sz w:val="24"/>
    </w:rPr>
  </w:style>
  <w:style w:type="character" w:customStyle="1" w:styleId="Hperlink1">
    <w:name w:val="Hüperlink1"/>
    <w:basedOn w:val="Liguvaikefont1"/>
    <w:rPr>
      <w:color w:val="0000FF"/>
      <w:u w:val="single"/>
    </w:rPr>
  </w:style>
  <w:style w:type="paragraph" w:customStyle="1" w:styleId="Allmrkusetekst1">
    <w:name w:val="Allmärkuse tekst1"/>
    <w:basedOn w:val="Normaallaad1"/>
    <w:pPr>
      <w:spacing w:after="0"/>
      <w:jc w:val="both"/>
    </w:pPr>
    <w:rPr>
      <w:rFonts w:ascii="Times New Roman" w:hAnsi="Times New Roman"/>
      <w:kern w:val="0"/>
      <w:sz w:val="20"/>
      <w:szCs w:val="20"/>
    </w:rPr>
  </w:style>
  <w:style w:type="character" w:customStyle="1" w:styleId="AllmrkusetekstMrk">
    <w:name w:val="Allmärkuse tekst Märk"/>
    <w:basedOn w:val="Liguvaikefont1"/>
    <w:rPr>
      <w:rFonts w:ascii="Times New Roman" w:hAnsi="Times New Roman"/>
      <w:kern w:val="0"/>
      <w:sz w:val="20"/>
      <w:szCs w:val="20"/>
    </w:rPr>
  </w:style>
  <w:style w:type="character" w:customStyle="1" w:styleId="Allmrkuseviide1">
    <w:name w:val="Allmärkuse viide1"/>
    <w:basedOn w:val="Liguvaikefont1"/>
    <w:rPr>
      <w:position w:val="0"/>
      <w:vertAlign w:val="superscript"/>
    </w:rPr>
  </w:style>
  <w:style w:type="paragraph" w:customStyle="1" w:styleId="Kehatekst1">
    <w:name w:val="Kehatekst1"/>
    <w:basedOn w:val="Normaallaad1"/>
    <w:pPr>
      <w:spacing w:after="120" w:line="276" w:lineRule="auto"/>
      <w:jc w:val="both"/>
    </w:pPr>
    <w:rPr>
      <w:rFonts w:ascii="Times New Roman" w:hAnsi="Times New Roman"/>
      <w:kern w:val="0"/>
      <w:sz w:val="24"/>
    </w:rPr>
  </w:style>
  <w:style w:type="character" w:customStyle="1" w:styleId="KehatekstMrk">
    <w:name w:val="Kehatekst Märk"/>
    <w:basedOn w:val="Liguvaikefont1"/>
    <w:rPr>
      <w:rFonts w:ascii="Times New Roman" w:hAnsi="Times New Roman"/>
      <w:kern w:val="0"/>
      <w:sz w:val="24"/>
    </w:rPr>
  </w:style>
  <w:style w:type="paragraph" w:customStyle="1" w:styleId="Vahedeta1">
    <w:name w:val="Vahedeta1"/>
    <w:pPr>
      <w:suppressAutoHyphens/>
      <w:spacing w:after="0"/>
      <w:jc w:val="both"/>
    </w:pPr>
    <w:rPr>
      <w:rFonts w:ascii="Times New Roman" w:hAnsi="Times New Roman"/>
      <w:kern w:val="0"/>
      <w:sz w:val="24"/>
    </w:rPr>
  </w:style>
  <w:style w:type="character" w:customStyle="1" w:styleId="Style2Char">
    <w:name w:val="Style2 Char"/>
    <w:basedOn w:val="Liguvaikefont1"/>
    <w:rPr>
      <w:rFonts w:ascii="Cambria" w:eastAsia="Times New Roman" w:hAnsi="Cambria" w:cs="Times New Roman"/>
      <w:b/>
      <w:color w:val="2F5496"/>
      <w:sz w:val="26"/>
      <w:szCs w:val="32"/>
    </w:rPr>
  </w:style>
  <w:style w:type="paragraph" w:customStyle="1" w:styleId="Style2">
    <w:name w:val="Style2"/>
    <w:basedOn w:val="Pealkiri21"/>
    <w:next w:val="Pealkiri21"/>
    <w:pPr>
      <w:suppressAutoHyphens w:val="0"/>
      <w:spacing w:before="360" w:after="120" w:line="276" w:lineRule="auto"/>
    </w:pPr>
    <w:rPr>
      <w:rFonts w:ascii="Cambria" w:hAnsi="Cambria"/>
      <w:b/>
      <w:szCs w:val="32"/>
    </w:rPr>
  </w:style>
  <w:style w:type="character" w:customStyle="1" w:styleId="Pealkiri2Mrk">
    <w:name w:val="Pealkiri 2 Märk"/>
    <w:basedOn w:val="Liguvaikefont1"/>
    <w:rPr>
      <w:rFonts w:ascii="Calibri Light" w:eastAsia="Times New Roman" w:hAnsi="Calibri Light" w:cs="Times New Roman"/>
      <w:color w:val="2F5496"/>
      <w:sz w:val="26"/>
      <w:szCs w:val="26"/>
    </w:rPr>
  </w:style>
  <w:style w:type="character" w:customStyle="1" w:styleId="Pealkiri3Mrk">
    <w:name w:val="Pealkiri 3 Märk"/>
    <w:basedOn w:val="Liguvaikefont1"/>
    <w:rPr>
      <w:rFonts w:ascii="Calibri Light" w:eastAsia="Times New Roman" w:hAnsi="Calibri Light" w:cs="Times New Roman"/>
      <w:color w:val="1F3763"/>
      <w:sz w:val="24"/>
      <w:szCs w:val="24"/>
    </w:rPr>
  </w:style>
  <w:style w:type="paragraph" w:customStyle="1" w:styleId="Pealdis1">
    <w:name w:val="Pealdis1"/>
    <w:basedOn w:val="Normaallaad1"/>
    <w:next w:val="Normaallaad1"/>
    <w:pPr>
      <w:suppressAutoHyphens w:val="0"/>
      <w:spacing w:after="200"/>
      <w:jc w:val="both"/>
    </w:pPr>
    <w:rPr>
      <w:rFonts w:ascii="Segoe UI Light" w:hAnsi="Segoe UI Light"/>
      <w:i/>
      <w:iCs/>
      <w:color w:val="44546A"/>
      <w:sz w:val="18"/>
      <w:szCs w:val="18"/>
    </w:rPr>
  </w:style>
  <w:style w:type="character" w:customStyle="1" w:styleId="Pealkiri1Mrk">
    <w:name w:val="Pealkiri 1 Märk"/>
    <w:basedOn w:val="Liguvaikefont1"/>
    <w:rPr>
      <w:rFonts w:ascii="Calibri Light" w:eastAsia="Times New Roman" w:hAnsi="Calibri Light" w:cs="Times New Roman"/>
      <w:color w:val="2F5496"/>
      <w:sz w:val="32"/>
      <w:szCs w:val="32"/>
    </w:rPr>
  </w:style>
  <w:style w:type="paragraph" w:customStyle="1" w:styleId="Alapealkiri1">
    <w:name w:val="Alapealkiri1"/>
    <w:basedOn w:val="Normaallaad1"/>
    <w:next w:val="Normaallaad1"/>
    <w:pPr>
      <w:suppressAutoHyphens w:val="0"/>
      <w:spacing w:after="200" w:line="360" w:lineRule="auto"/>
      <w:jc w:val="center"/>
    </w:pPr>
    <w:rPr>
      <w:rFonts w:ascii="Times New Roman" w:eastAsia="Times New Roman" w:hAnsi="Times New Roman"/>
      <w:b/>
      <w:iCs/>
      <w:spacing w:val="15"/>
      <w:kern w:val="0"/>
      <w:sz w:val="36"/>
      <w:szCs w:val="24"/>
    </w:rPr>
  </w:style>
  <w:style w:type="character" w:customStyle="1" w:styleId="AlapealkiriMrk">
    <w:name w:val="Alapealkiri Märk"/>
    <w:basedOn w:val="Liguvaikefont1"/>
    <w:rPr>
      <w:rFonts w:ascii="Times New Roman" w:eastAsia="Times New Roman" w:hAnsi="Times New Roman" w:cs="Times New Roman"/>
      <w:b/>
      <w:iCs/>
      <w:spacing w:val="15"/>
      <w:kern w:val="0"/>
      <w:sz w:val="36"/>
      <w:szCs w:val="24"/>
    </w:rPr>
  </w:style>
  <w:style w:type="paragraph" w:customStyle="1" w:styleId="Sisukorrapealkiri1">
    <w:name w:val="Sisukorra pealkiri1"/>
    <w:basedOn w:val="Pealkiri11"/>
    <w:next w:val="Normaallaad1"/>
    <w:pPr>
      <w:suppressAutoHyphens w:val="0"/>
    </w:pPr>
    <w:rPr>
      <w:kern w:val="0"/>
      <w:lang w:eastAsia="et-EE"/>
    </w:rPr>
  </w:style>
  <w:style w:type="paragraph" w:customStyle="1" w:styleId="SK11">
    <w:name w:val="SK 11"/>
    <w:basedOn w:val="Normaallaad1"/>
    <w:next w:val="Normaallaad1"/>
    <w:autoRedefine/>
    <w:pPr>
      <w:spacing w:after="100"/>
    </w:pPr>
  </w:style>
  <w:style w:type="paragraph" w:customStyle="1" w:styleId="SK21">
    <w:name w:val="SK 21"/>
    <w:basedOn w:val="Normaallaad1"/>
    <w:next w:val="Normaallaad1"/>
    <w:autoRedefine/>
    <w:pPr>
      <w:spacing w:after="100"/>
      <w:ind w:left="220"/>
    </w:pPr>
  </w:style>
  <w:style w:type="paragraph" w:customStyle="1" w:styleId="Pis1">
    <w:name w:val="Päis1"/>
    <w:basedOn w:val="Normaallaad1"/>
    <w:pPr>
      <w:tabs>
        <w:tab w:val="center" w:pos="4536"/>
        <w:tab w:val="right" w:pos="9072"/>
      </w:tabs>
      <w:spacing w:after="0"/>
    </w:pPr>
  </w:style>
  <w:style w:type="character" w:customStyle="1" w:styleId="PisMrk">
    <w:name w:val="Päis Märk"/>
    <w:basedOn w:val="Liguvaikefont1"/>
  </w:style>
  <w:style w:type="paragraph" w:customStyle="1" w:styleId="Jalus1">
    <w:name w:val="Jalus1"/>
    <w:basedOn w:val="Normaallaad1"/>
    <w:pPr>
      <w:tabs>
        <w:tab w:val="center" w:pos="4536"/>
        <w:tab w:val="right" w:pos="9072"/>
      </w:tabs>
      <w:spacing w:after="0"/>
    </w:pPr>
  </w:style>
  <w:style w:type="character" w:customStyle="1" w:styleId="JalusMrk">
    <w:name w:val="Jalus Märk"/>
    <w:basedOn w:val="Liguvaikefont1"/>
    <w:uiPriority w:val="99"/>
  </w:style>
  <w:style w:type="character" w:customStyle="1" w:styleId="Lahendamatamainimine1">
    <w:name w:val="Lahendamata mainimine1"/>
    <w:basedOn w:val="Liguvaikefont1"/>
    <w:rPr>
      <w:color w:val="605E5C"/>
      <w:shd w:val="clear" w:color="auto" w:fill="E1DFDD"/>
    </w:rPr>
  </w:style>
  <w:style w:type="character" w:customStyle="1" w:styleId="Heading1Char">
    <w:name w:val="Heading 1 Char"/>
    <w:basedOn w:val="DefaultParagraphFont"/>
    <w:rPr>
      <w:rFonts w:ascii="Aptos Display" w:eastAsia="Times New Roman" w:hAnsi="Aptos Display" w:cs="Times New Roman"/>
      <w:color w:val="0F4761"/>
      <w:sz w:val="32"/>
      <w:szCs w:val="32"/>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 w:type="paragraph" w:styleId="TOCHeading">
    <w:name w:val="TOC Heading"/>
    <w:basedOn w:val="Heading1"/>
    <w:next w:val="Normal"/>
    <w:uiPriority w:val="39"/>
    <w:qFormat/>
    <w:pPr>
      <w:spacing w:line="256" w:lineRule="auto"/>
    </w:pPr>
    <w:rPr>
      <w:kern w:val="0"/>
      <w:lang w:val="en-US"/>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character" w:styleId="Hyperlink">
    <w:name w:val="Hyperlink"/>
    <w:basedOn w:val="DefaultParagraphFont"/>
    <w:uiPriority w:val="99"/>
    <w:rPr>
      <w:color w:val="467886"/>
      <w:u w:val="single"/>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character" w:styleId="FootnoteReference">
    <w:name w:val="footnote reference"/>
    <w:basedOn w:val="DefaultParagraphFont"/>
    <w:rPr>
      <w:position w:val="0"/>
      <w:vertAlign w:val="superscript"/>
    </w:rPr>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style>
  <w:style w:type="paragraph" w:styleId="ListParagraph">
    <w:name w:val="List Paragraph"/>
    <w:basedOn w:val="Normal"/>
    <w:rsid w:val="00E83C89"/>
    <w:pPr>
      <w:suppressAutoHyphens/>
      <w:spacing w:after="200" w:line="276" w:lineRule="auto"/>
      <w:ind w:left="720"/>
      <w:contextualSpacing/>
      <w:jc w:val="both"/>
    </w:pPr>
    <w:rPr>
      <w:rFonts w:ascii="Times New Roman" w:hAnsi="Times New Roman"/>
      <w:kern w:val="0"/>
      <w:sz w:val="24"/>
    </w:rPr>
  </w:style>
  <w:style w:type="paragraph" w:styleId="FootnoteText">
    <w:name w:val="footnote text"/>
    <w:basedOn w:val="Normal"/>
    <w:link w:val="FootnoteTextChar"/>
    <w:uiPriority w:val="99"/>
    <w:semiHidden/>
    <w:unhideWhenUsed/>
    <w:rsid w:val="00567C0C"/>
    <w:pPr>
      <w:spacing w:after="0"/>
    </w:pPr>
    <w:rPr>
      <w:sz w:val="20"/>
      <w:szCs w:val="20"/>
    </w:rPr>
  </w:style>
  <w:style w:type="character" w:customStyle="1" w:styleId="FootnoteTextChar">
    <w:name w:val="Footnote Text Char"/>
    <w:basedOn w:val="DefaultParagraphFont"/>
    <w:link w:val="FootnoteText"/>
    <w:uiPriority w:val="99"/>
    <w:semiHidden/>
    <w:rsid w:val="00567C0C"/>
    <w:rPr>
      <w:sz w:val="20"/>
      <w:szCs w:val="20"/>
    </w:rPr>
  </w:style>
  <w:style w:type="paragraph" w:styleId="BodyText">
    <w:name w:val="Body Text"/>
    <w:basedOn w:val="Normal"/>
    <w:link w:val="BodyTextChar"/>
    <w:uiPriority w:val="1"/>
    <w:qFormat/>
    <w:rsid w:val="00FE21B7"/>
    <w:pPr>
      <w:widowControl w:val="0"/>
      <w:autoSpaceDE w:val="0"/>
      <w:spacing w:after="0"/>
    </w:pPr>
    <w:rPr>
      <w:rFonts w:ascii="Times New Roman" w:eastAsia="Times New Roman" w:hAnsi="Times New Roman"/>
      <w:kern w:val="0"/>
      <w:sz w:val="24"/>
      <w:szCs w:val="24"/>
    </w:rPr>
  </w:style>
  <w:style w:type="character" w:customStyle="1" w:styleId="BodyTextChar">
    <w:name w:val="Body Text Char"/>
    <w:basedOn w:val="DefaultParagraphFont"/>
    <w:link w:val="BodyText"/>
    <w:uiPriority w:val="1"/>
    <w:rsid w:val="00FE21B7"/>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823">
      <w:bodyDiv w:val="1"/>
      <w:marLeft w:val="0"/>
      <w:marRight w:val="0"/>
      <w:marTop w:val="0"/>
      <w:marBottom w:val="0"/>
      <w:divBdr>
        <w:top w:val="none" w:sz="0" w:space="0" w:color="auto"/>
        <w:left w:val="none" w:sz="0" w:space="0" w:color="auto"/>
        <w:bottom w:val="none" w:sz="0" w:space="0" w:color="auto"/>
        <w:right w:val="none" w:sz="0" w:space="0" w:color="auto"/>
      </w:divBdr>
    </w:div>
    <w:div w:id="281503187">
      <w:bodyDiv w:val="1"/>
      <w:marLeft w:val="0"/>
      <w:marRight w:val="0"/>
      <w:marTop w:val="0"/>
      <w:marBottom w:val="0"/>
      <w:divBdr>
        <w:top w:val="none" w:sz="0" w:space="0" w:color="auto"/>
        <w:left w:val="none" w:sz="0" w:space="0" w:color="auto"/>
        <w:bottom w:val="none" w:sz="0" w:space="0" w:color="auto"/>
        <w:right w:val="none" w:sz="0" w:space="0" w:color="auto"/>
      </w:divBdr>
    </w:div>
    <w:div w:id="623193844">
      <w:bodyDiv w:val="1"/>
      <w:marLeft w:val="0"/>
      <w:marRight w:val="0"/>
      <w:marTop w:val="0"/>
      <w:marBottom w:val="0"/>
      <w:divBdr>
        <w:top w:val="none" w:sz="0" w:space="0" w:color="auto"/>
        <w:left w:val="none" w:sz="0" w:space="0" w:color="auto"/>
        <w:bottom w:val="none" w:sz="0" w:space="0" w:color="auto"/>
        <w:right w:val="none" w:sz="0" w:space="0" w:color="auto"/>
      </w:divBdr>
    </w:div>
    <w:div w:id="691877078">
      <w:bodyDiv w:val="1"/>
      <w:marLeft w:val="0"/>
      <w:marRight w:val="0"/>
      <w:marTop w:val="0"/>
      <w:marBottom w:val="0"/>
      <w:divBdr>
        <w:top w:val="none" w:sz="0" w:space="0" w:color="auto"/>
        <w:left w:val="none" w:sz="0" w:space="0" w:color="auto"/>
        <w:bottom w:val="none" w:sz="0" w:space="0" w:color="auto"/>
        <w:right w:val="none" w:sz="0" w:space="0" w:color="auto"/>
      </w:divBdr>
    </w:div>
    <w:div w:id="834296288">
      <w:bodyDiv w:val="1"/>
      <w:marLeft w:val="0"/>
      <w:marRight w:val="0"/>
      <w:marTop w:val="0"/>
      <w:marBottom w:val="0"/>
      <w:divBdr>
        <w:top w:val="none" w:sz="0" w:space="0" w:color="auto"/>
        <w:left w:val="none" w:sz="0" w:space="0" w:color="auto"/>
        <w:bottom w:val="none" w:sz="0" w:space="0" w:color="auto"/>
        <w:right w:val="none" w:sz="0" w:space="0" w:color="auto"/>
      </w:divBdr>
      <w:divsChild>
        <w:div w:id="1513685874">
          <w:marLeft w:val="0"/>
          <w:marRight w:val="0"/>
          <w:marTop w:val="0"/>
          <w:marBottom w:val="0"/>
          <w:divBdr>
            <w:top w:val="none" w:sz="0" w:space="0" w:color="auto"/>
            <w:left w:val="none" w:sz="0" w:space="0" w:color="auto"/>
            <w:bottom w:val="none" w:sz="0" w:space="0" w:color="auto"/>
            <w:right w:val="none" w:sz="0" w:space="0" w:color="auto"/>
          </w:divBdr>
          <w:divsChild>
            <w:div w:id="515000778">
              <w:marLeft w:val="0"/>
              <w:marRight w:val="0"/>
              <w:marTop w:val="0"/>
              <w:marBottom w:val="0"/>
              <w:divBdr>
                <w:top w:val="none" w:sz="0" w:space="0" w:color="auto"/>
                <w:left w:val="none" w:sz="0" w:space="0" w:color="auto"/>
                <w:bottom w:val="none" w:sz="0" w:space="0" w:color="auto"/>
                <w:right w:val="none" w:sz="0" w:space="0" w:color="auto"/>
              </w:divBdr>
              <w:divsChild>
                <w:div w:id="428624355">
                  <w:marLeft w:val="0"/>
                  <w:marRight w:val="0"/>
                  <w:marTop w:val="0"/>
                  <w:marBottom w:val="0"/>
                  <w:divBdr>
                    <w:top w:val="none" w:sz="0" w:space="0" w:color="auto"/>
                    <w:left w:val="none" w:sz="0" w:space="0" w:color="auto"/>
                    <w:bottom w:val="none" w:sz="0" w:space="0" w:color="auto"/>
                    <w:right w:val="none" w:sz="0" w:space="0" w:color="auto"/>
                  </w:divBdr>
                  <w:divsChild>
                    <w:div w:id="1722711927">
                      <w:marLeft w:val="0"/>
                      <w:marRight w:val="0"/>
                      <w:marTop w:val="0"/>
                      <w:marBottom w:val="0"/>
                      <w:divBdr>
                        <w:top w:val="none" w:sz="0" w:space="0" w:color="auto"/>
                        <w:left w:val="none" w:sz="0" w:space="0" w:color="auto"/>
                        <w:bottom w:val="none" w:sz="0" w:space="0" w:color="auto"/>
                        <w:right w:val="none" w:sz="0" w:space="0" w:color="auto"/>
                      </w:divBdr>
                      <w:divsChild>
                        <w:div w:id="1718821913">
                          <w:marLeft w:val="0"/>
                          <w:marRight w:val="0"/>
                          <w:marTop w:val="0"/>
                          <w:marBottom w:val="0"/>
                          <w:divBdr>
                            <w:top w:val="none" w:sz="0" w:space="0" w:color="auto"/>
                            <w:left w:val="none" w:sz="0" w:space="0" w:color="auto"/>
                            <w:bottom w:val="none" w:sz="0" w:space="0" w:color="auto"/>
                            <w:right w:val="none" w:sz="0" w:space="0" w:color="auto"/>
                          </w:divBdr>
                          <w:divsChild>
                            <w:div w:id="1221870012">
                              <w:marLeft w:val="0"/>
                              <w:marRight w:val="0"/>
                              <w:marTop w:val="0"/>
                              <w:marBottom w:val="0"/>
                              <w:divBdr>
                                <w:top w:val="none" w:sz="0" w:space="0" w:color="auto"/>
                                <w:left w:val="none" w:sz="0" w:space="0" w:color="auto"/>
                                <w:bottom w:val="none" w:sz="0" w:space="0" w:color="auto"/>
                                <w:right w:val="none" w:sz="0" w:space="0" w:color="auto"/>
                              </w:divBdr>
                              <w:divsChild>
                                <w:div w:id="474613942">
                                  <w:marLeft w:val="0"/>
                                  <w:marRight w:val="0"/>
                                  <w:marTop w:val="0"/>
                                  <w:marBottom w:val="0"/>
                                  <w:divBdr>
                                    <w:top w:val="none" w:sz="0" w:space="0" w:color="auto"/>
                                    <w:left w:val="none" w:sz="0" w:space="0" w:color="auto"/>
                                    <w:bottom w:val="none" w:sz="0" w:space="0" w:color="auto"/>
                                    <w:right w:val="none" w:sz="0" w:space="0" w:color="auto"/>
                                  </w:divBdr>
                                  <w:divsChild>
                                    <w:div w:id="1365597181">
                                      <w:marLeft w:val="0"/>
                                      <w:marRight w:val="0"/>
                                      <w:marTop w:val="0"/>
                                      <w:marBottom w:val="0"/>
                                      <w:divBdr>
                                        <w:top w:val="none" w:sz="0" w:space="0" w:color="auto"/>
                                        <w:left w:val="none" w:sz="0" w:space="0" w:color="auto"/>
                                        <w:bottom w:val="none" w:sz="0" w:space="0" w:color="auto"/>
                                        <w:right w:val="none" w:sz="0" w:space="0" w:color="auto"/>
                                      </w:divBdr>
                                      <w:divsChild>
                                        <w:div w:id="1891266046">
                                          <w:marLeft w:val="0"/>
                                          <w:marRight w:val="0"/>
                                          <w:marTop w:val="0"/>
                                          <w:marBottom w:val="0"/>
                                          <w:divBdr>
                                            <w:top w:val="none" w:sz="0" w:space="0" w:color="auto"/>
                                            <w:left w:val="none" w:sz="0" w:space="0" w:color="auto"/>
                                            <w:bottom w:val="none" w:sz="0" w:space="0" w:color="auto"/>
                                            <w:right w:val="none" w:sz="0" w:space="0" w:color="auto"/>
                                          </w:divBdr>
                                          <w:divsChild>
                                            <w:div w:id="1296909867">
                                              <w:marLeft w:val="0"/>
                                              <w:marRight w:val="0"/>
                                              <w:marTop w:val="0"/>
                                              <w:marBottom w:val="0"/>
                                              <w:divBdr>
                                                <w:top w:val="none" w:sz="0" w:space="0" w:color="auto"/>
                                                <w:left w:val="none" w:sz="0" w:space="0" w:color="auto"/>
                                                <w:bottom w:val="none" w:sz="0" w:space="0" w:color="auto"/>
                                                <w:right w:val="none" w:sz="0" w:space="0" w:color="auto"/>
                                              </w:divBdr>
                                              <w:divsChild>
                                                <w:div w:id="11958392">
                                                  <w:marLeft w:val="0"/>
                                                  <w:marRight w:val="0"/>
                                                  <w:marTop w:val="0"/>
                                                  <w:marBottom w:val="0"/>
                                                  <w:divBdr>
                                                    <w:top w:val="none" w:sz="0" w:space="0" w:color="auto"/>
                                                    <w:left w:val="none" w:sz="0" w:space="0" w:color="auto"/>
                                                    <w:bottom w:val="none" w:sz="0" w:space="0" w:color="auto"/>
                                                    <w:right w:val="none" w:sz="0" w:space="0" w:color="auto"/>
                                                  </w:divBdr>
                                                  <w:divsChild>
                                                    <w:div w:id="1668434032">
                                                      <w:marLeft w:val="0"/>
                                                      <w:marRight w:val="0"/>
                                                      <w:marTop w:val="0"/>
                                                      <w:marBottom w:val="0"/>
                                                      <w:divBdr>
                                                        <w:top w:val="none" w:sz="0" w:space="0" w:color="auto"/>
                                                        <w:left w:val="none" w:sz="0" w:space="0" w:color="auto"/>
                                                        <w:bottom w:val="none" w:sz="0" w:space="0" w:color="auto"/>
                                                        <w:right w:val="none" w:sz="0" w:space="0" w:color="auto"/>
                                                      </w:divBdr>
                                                      <w:divsChild>
                                                        <w:div w:id="1996034675">
                                                          <w:marLeft w:val="0"/>
                                                          <w:marRight w:val="0"/>
                                                          <w:marTop w:val="0"/>
                                                          <w:marBottom w:val="0"/>
                                                          <w:divBdr>
                                                            <w:top w:val="none" w:sz="0" w:space="0" w:color="auto"/>
                                                            <w:left w:val="none" w:sz="0" w:space="0" w:color="auto"/>
                                                            <w:bottom w:val="none" w:sz="0" w:space="0" w:color="auto"/>
                                                            <w:right w:val="none" w:sz="0" w:space="0" w:color="auto"/>
                                                          </w:divBdr>
                                                          <w:divsChild>
                                                            <w:div w:id="1361860140">
                                                              <w:marLeft w:val="0"/>
                                                              <w:marRight w:val="0"/>
                                                              <w:marTop w:val="0"/>
                                                              <w:marBottom w:val="0"/>
                                                              <w:divBdr>
                                                                <w:top w:val="none" w:sz="0" w:space="0" w:color="auto"/>
                                                                <w:left w:val="none" w:sz="0" w:space="0" w:color="auto"/>
                                                                <w:bottom w:val="none" w:sz="0" w:space="0" w:color="auto"/>
                                                                <w:right w:val="none" w:sz="0" w:space="0" w:color="auto"/>
                                                              </w:divBdr>
                                                              <w:divsChild>
                                                                <w:div w:id="1989892975">
                                                                  <w:marLeft w:val="0"/>
                                                                  <w:marRight w:val="0"/>
                                                                  <w:marTop w:val="0"/>
                                                                  <w:marBottom w:val="0"/>
                                                                  <w:divBdr>
                                                                    <w:top w:val="none" w:sz="0" w:space="0" w:color="auto"/>
                                                                    <w:left w:val="none" w:sz="0" w:space="0" w:color="auto"/>
                                                                    <w:bottom w:val="none" w:sz="0" w:space="0" w:color="auto"/>
                                                                    <w:right w:val="none" w:sz="0" w:space="0" w:color="auto"/>
                                                                  </w:divBdr>
                                                                  <w:divsChild>
                                                                    <w:div w:id="1031760620">
                                                                      <w:marLeft w:val="0"/>
                                                                      <w:marRight w:val="0"/>
                                                                      <w:marTop w:val="0"/>
                                                                      <w:marBottom w:val="0"/>
                                                                      <w:divBdr>
                                                                        <w:top w:val="none" w:sz="0" w:space="0" w:color="auto"/>
                                                                        <w:left w:val="none" w:sz="0" w:space="0" w:color="auto"/>
                                                                        <w:bottom w:val="none" w:sz="0" w:space="0" w:color="auto"/>
                                                                        <w:right w:val="none" w:sz="0" w:space="0" w:color="auto"/>
                                                                      </w:divBdr>
                                                                      <w:divsChild>
                                                                        <w:div w:id="54085498">
                                                                          <w:marLeft w:val="0"/>
                                                                          <w:marRight w:val="0"/>
                                                                          <w:marTop w:val="0"/>
                                                                          <w:marBottom w:val="0"/>
                                                                          <w:divBdr>
                                                                            <w:top w:val="none" w:sz="0" w:space="0" w:color="auto"/>
                                                                            <w:left w:val="none" w:sz="0" w:space="0" w:color="auto"/>
                                                                            <w:bottom w:val="none" w:sz="0" w:space="0" w:color="auto"/>
                                                                            <w:right w:val="none" w:sz="0" w:space="0" w:color="auto"/>
                                                                          </w:divBdr>
                                                                          <w:divsChild>
                                                                            <w:div w:id="227569849">
                                                                              <w:marLeft w:val="0"/>
                                                                              <w:marRight w:val="0"/>
                                                                              <w:marTop w:val="0"/>
                                                                              <w:marBottom w:val="0"/>
                                                                              <w:divBdr>
                                                                                <w:top w:val="none" w:sz="0" w:space="0" w:color="auto"/>
                                                                                <w:left w:val="none" w:sz="0" w:space="0" w:color="auto"/>
                                                                                <w:bottom w:val="none" w:sz="0" w:space="0" w:color="auto"/>
                                                                                <w:right w:val="none" w:sz="0" w:space="0" w:color="auto"/>
                                                                              </w:divBdr>
                                                                              <w:divsChild>
                                                                                <w:div w:id="1131093465">
                                                                                  <w:marLeft w:val="0"/>
                                                                                  <w:marRight w:val="0"/>
                                                                                  <w:marTop w:val="0"/>
                                                                                  <w:marBottom w:val="0"/>
                                                                                  <w:divBdr>
                                                                                    <w:top w:val="none" w:sz="0" w:space="0" w:color="auto"/>
                                                                                    <w:left w:val="none" w:sz="0" w:space="0" w:color="auto"/>
                                                                                    <w:bottom w:val="none" w:sz="0" w:space="0" w:color="auto"/>
                                                                                    <w:right w:val="none" w:sz="0" w:space="0" w:color="auto"/>
                                                                                  </w:divBdr>
                                                                                  <w:divsChild>
                                                                                    <w:div w:id="1115322692">
                                                                                      <w:marLeft w:val="120"/>
                                                                                      <w:marRight w:val="0"/>
                                                                                      <w:marTop w:val="60"/>
                                                                                      <w:marBottom w:val="60"/>
                                                                                      <w:divBdr>
                                                                                        <w:top w:val="none" w:sz="0" w:space="0" w:color="auto"/>
                                                                                        <w:left w:val="none" w:sz="0" w:space="0" w:color="auto"/>
                                                                                        <w:bottom w:val="none" w:sz="0" w:space="0" w:color="auto"/>
                                                                                        <w:right w:val="none" w:sz="0" w:space="0" w:color="auto"/>
                                                                                      </w:divBdr>
                                                                                      <w:divsChild>
                                                                                        <w:div w:id="11780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46875">
          <w:marLeft w:val="0"/>
          <w:marRight w:val="0"/>
          <w:marTop w:val="0"/>
          <w:marBottom w:val="0"/>
          <w:divBdr>
            <w:top w:val="none" w:sz="0" w:space="0" w:color="auto"/>
            <w:left w:val="none" w:sz="0" w:space="0" w:color="auto"/>
            <w:bottom w:val="none" w:sz="0" w:space="0" w:color="auto"/>
            <w:right w:val="none" w:sz="0" w:space="0" w:color="auto"/>
          </w:divBdr>
          <w:divsChild>
            <w:div w:id="176772030">
              <w:marLeft w:val="0"/>
              <w:marRight w:val="0"/>
              <w:marTop w:val="0"/>
              <w:marBottom w:val="0"/>
              <w:divBdr>
                <w:top w:val="none" w:sz="0" w:space="0" w:color="auto"/>
                <w:left w:val="none" w:sz="0" w:space="0" w:color="auto"/>
                <w:bottom w:val="none" w:sz="0" w:space="0" w:color="auto"/>
                <w:right w:val="none" w:sz="0" w:space="0" w:color="auto"/>
              </w:divBdr>
              <w:divsChild>
                <w:div w:id="610865524">
                  <w:marLeft w:val="0"/>
                  <w:marRight w:val="0"/>
                  <w:marTop w:val="0"/>
                  <w:marBottom w:val="0"/>
                  <w:divBdr>
                    <w:top w:val="none" w:sz="0" w:space="0" w:color="auto"/>
                    <w:left w:val="none" w:sz="0" w:space="0" w:color="auto"/>
                    <w:bottom w:val="none" w:sz="0" w:space="0" w:color="auto"/>
                    <w:right w:val="none" w:sz="0" w:space="0" w:color="auto"/>
                  </w:divBdr>
                  <w:divsChild>
                    <w:div w:id="1289048140">
                      <w:marLeft w:val="0"/>
                      <w:marRight w:val="0"/>
                      <w:marTop w:val="100"/>
                      <w:marBottom w:val="100"/>
                      <w:divBdr>
                        <w:top w:val="none" w:sz="0" w:space="0" w:color="auto"/>
                        <w:left w:val="none" w:sz="0" w:space="0" w:color="auto"/>
                        <w:bottom w:val="none" w:sz="0" w:space="0" w:color="auto"/>
                        <w:right w:val="none" w:sz="0" w:space="0" w:color="auto"/>
                      </w:divBdr>
                      <w:divsChild>
                        <w:div w:id="740912291">
                          <w:marLeft w:val="0"/>
                          <w:marRight w:val="0"/>
                          <w:marTop w:val="0"/>
                          <w:marBottom w:val="0"/>
                          <w:divBdr>
                            <w:top w:val="none" w:sz="0" w:space="0" w:color="auto"/>
                            <w:left w:val="none" w:sz="0" w:space="0" w:color="auto"/>
                            <w:bottom w:val="none" w:sz="0" w:space="0" w:color="auto"/>
                            <w:right w:val="none" w:sz="0" w:space="0" w:color="auto"/>
                          </w:divBdr>
                          <w:divsChild>
                            <w:div w:id="1351448996">
                              <w:marLeft w:val="0"/>
                              <w:marRight w:val="0"/>
                              <w:marTop w:val="0"/>
                              <w:marBottom w:val="0"/>
                              <w:divBdr>
                                <w:top w:val="single" w:sz="6" w:space="2" w:color="D1D1D1"/>
                                <w:left w:val="single" w:sz="6" w:space="0" w:color="D1D1D1"/>
                                <w:bottom w:val="single" w:sz="6" w:space="4" w:color="D1D1D1"/>
                                <w:right w:val="single" w:sz="6" w:space="0" w:color="D1D1D1"/>
                              </w:divBdr>
                              <w:divsChild>
                                <w:div w:id="326174499">
                                  <w:marLeft w:val="0"/>
                                  <w:marRight w:val="0"/>
                                  <w:marTop w:val="30"/>
                                  <w:marBottom w:val="0"/>
                                  <w:divBdr>
                                    <w:top w:val="none" w:sz="0" w:space="0" w:color="auto"/>
                                    <w:left w:val="none" w:sz="0" w:space="0" w:color="auto"/>
                                    <w:bottom w:val="none" w:sz="0" w:space="0" w:color="auto"/>
                                    <w:right w:val="none" w:sz="0" w:space="0" w:color="auto"/>
                                  </w:divBdr>
                                  <w:divsChild>
                                    <w:div w:id="9601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84275">
      <w:bodyDiv w:val="1"/>
      <w:marLeft w:val="0"/>
      <w:marRight w:val="0"/>
      <w:marTop w:val="0"/>
      <w:marBottom w:val="0"/>
      <w:divBdr>
        <w:top w:val="none" w:sz="0" w:space="0" w:color="auto"/>
        <w:left w:val="none" w:sz="0" w:space="0" w:color="auto"/>
        <w:bottom w:val="none" w:sz="0" w:space="0" w:color="auto"/>
        <w:right w:val="none" w:sz="0" w:space="0" w:color="auto"/>
      </w:divBdr>
    </w:div>
    <w:div w:id="1591698970">
      <w:bodyDiv w:val="1"/>
      <w:marLeft w:val="0"/>
      <w:marRight w:val="0"/>
      <w:marTop w:val="0"/>
      <w:marBottom w:val="0"/>
      <w:divBdr>
        <w:top w:val="none" w:sz="0" w:space="0" w:color="auto"/>
        <w:left w:val="none" w:sz="0" w:space="0" w:color="auto"/>
        <w:bottom w:val="none" w:sz="0" w:space="0" w:color="auto"/>
        <w:right w:val="none" w:sz="0" w:space="0" w:color="auto"/>
      </w:divBdr>
    </w:div>
    <w:div w:id="1844660192">
      <w:bodyDiv w:val="1"/>
      <w:marLeft w:val="0"/>
      <w:marRight w:val="0"/>
      <w:marTop w:val="0"/>
      <w:marBottom w:val="0"/>
      <w:divBdr>
        <w:top w:val="none" w:sz="0" w:space="0" w:color="auto"/>
        <w:left w:val="none" w:sz="0" w:space="0" w:color="auto"/>
        <w:bottom w:val="none" w:sz="0" w:space="0" w:color="auto"/>
        <w:right w:val="none" w:sz="0" w:space="0" w:color="auto"/>
      </w:divBdr>
    </w:div>
    <w:div w:id="1994799693">
      <w:bodyDiv w:val="1"/>
      <w:marLeft w:val="0"/>
      <w:marRight w:val="0"/>
      <w:marTop w:val="0"/>
      <w:marBottom w:val="0"/>
      <w:divBdr>
        <w:top w:val="none" w:sz="0" w:space="0" w:color="auto"/>
        <w:left w:val="none" w:sz="0" w:space="0" w:color="auto"/>
        <w:bottom w:val="none" w:sz="0" w:space="0" w:color="auto"/>
        <w:right w:val="none" w:sz="0" w:space="0" w:color="auto"/>
      </w:divBdr>
    </w:div>
    <w:div w:id="210942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958154?leiaKehtiv" TargetMode="External"/><Relationship Id="rId2" Type="http://schemas.openxmlformats.org/officeDocument/2006/relationships/hyperlink" Target="https://www.riigiteataja.ee/akt/MaaMS" TargetMode="External"/><Relationship Id="rId1" Type="http://schemas.openxmlformats.org/officeDocument/2006/relationships/hyperlink" Target="https://www.riigiteataja.ee/akt/119112010007?leiaKehtiv"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3.png"/></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tulud 202</a:t>
            </a:r>
            <a:r>
              <a:rPr lang="en-US" sz="1800" b="1" i="0" u="none" strike="noStrike" kern="1200" cap="none" spc="0" baseline="0">
                <a:solidFill>
                  <a:srgbClr val="404040"/>
                </a:solidFill>
                <a:uFillTx/>
                <a:latin typeface="Calibri"/>
              </a:rPr>
              <a:t>6</a:t>
            </a:r>
            <a:r>
              <a:rPr lang="et-EE" sz="1800" b="1" i="0" u="none" strike="noStrike" kern="1200" cap="none" spc="0" baseline="0">
                <a:solidFill>
                  <a:srgbClr val="404040"/>
                </a:solidFill>
                <a:uFillTx/>
                <a:latin typeface="Calibri"/>
              </a:rPr>
              <a:t>. aastal</a:t>
            </a:r>
          </a:p>
        </c:rich>
      </c:tx>
      <c:layout>
        <c:manualLayout>
          <c:xMode val="edge"/>
          <c:yMode val="edge"/>
          <c:x val="0.15398600174978128"/>
          <c:y val="5.5555555555555552E-2"/>
        </c:manualLayout>
      </c:layout>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805B-41CD-8242-CA74C9A2ADF4}"/>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2-805B-41CD-8242-CA74C9A2ADF4}"/>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3-805B-41CD-8242-CA74C9A2ADF4}"/>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4-805B-41CD-8242-CA74C9A2ADF4}"/>
              </c:ext>
            </c:extLst>
          </c:dPt>
          <c:dLbls>
            <c:dLbl>
              <c:idx val="0"/>
              <c:layout>
                <c:manualLayout>
                  <c:x val="-7.4158136482939549E-2"/>
                  <c:y val="-0.12601341498979299"/>
                </c:manualLayout>
              </c:layout>
              <c:tx>
                <c:rich>
                  <a:bodyPr/>
                  <a:lstStyle/>
                  <a:p>
                    <a:r>
                      <a:rPr lang="en-US" sz="1000" b="1" i="0" u="none" strike="noStrike" kern="1200" cap="none" spc="0" baseline="0">
                        <a:solidFill>
                          <a:srgbClr val="FFFFFF"/>
                        </a:solidFill>
                        <a:uFillTx/>
                        <a:latin typeface="Calibri"/>
                      </a:rPr>
                      <a:t>67%</a:t>
                    </a:r>
                  </a:p>
                </c:rich>
              </c:tx>
              <c:showLegendKey val="0"/>
              <c:showVal val="0"/>
              <c:showCatName val="0"/>
              <c:showSerName val="0"/>
              <c:showPercent val="1"/>
              <c:showBubbleSize val="0"/>
              <c:separator>; </c:separator>
              <c:extLst>
                <c:ext xmlns:c15="http://schemas.microsoft.com/office/drawing/2012/chart" uri="{CE6537A1-D6FC-4f65-9D91-7224C49458BB}">
                  <c15:layout>
                    <c:manualLayout>
                      <c:w val="5.6750000000000002E-2"/>
                      <c:h val="7.0393700787401578E-2"/>
                    </c:manualLayout>
                  </c15:layout>
                  <c15:showDataLabelsRange val="0"/>
                </c:ext>
                <c:ext xmlns:c16="http://schemas.microsoft.com/office/drawing/2014/chart" uri="{C3380CC4-5D6E-409C-BE32-E72D297353CC}">
                  <c16:uniqueId val="{00000001-805B-41CD-8242-CA74C9A2ADF4}"/>
                </c:ext>
              </c:extLst>
            </c:dLbl>
            <c:dLbl>
              <c:idx val="1"/>
              <c:layout>
                <c:manualLayout>
                  <c:x val="3.2245625546806635E-2"/>
                  <c:y val="-0.11637649460484106"/>
                </c:manualLayout>
              </c:layout>
              <c:tx>
                <c:rich>
                  <a:bodyPr/>
                  <a:lstStyle/>
                  <a:p>
                    <a:r>
                      <a:rPr lang="en-US" sz="1000" b="1" i="0" u="none" strike="noStrike" kern="1200" cap="none" spc="0" baseline="0">
                        <a:solidFill>
                          <a:srgbClr val="FFFFFF"/>
                        </a:solidFill>
                        <a:uFillTx/>
                        <a:latin typeface="Calibri"/>
                      </a:rPr>
                      <a:t>7%</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2-805B-41CD-8242-CA74C9A2ADF4}"/>
                </c:ext>
              </c:extLst>
            </c:dLbl>
            <c:dLbl>
              <c:idx val="2"/>
              <c:layout>
                <c:manualLayout>
                  <c:x val="-3.1353893263342092E-2"/>
                  <c:y val="-3.5086759988334826E-2"/>
                </c:manualLayout>
              </c:layout>
              <c:tx>
                <c:rich>
                  <a:bodyPr/>
                  <a:lstStyle/>
                  <a:p>
                    <a:r>
                      <a:rPr lang="en-US" sz="1000" b="1" i="0" u="none" strike="noStrike" kern="1200" cap="none" spc="0" baseline="0">
                        <a:solidFill>
                          <a:srgbClr val="FFFFFF"/>
                        </a:solidFill>
                        <a:uFillTx/>
                        <a:latin typeface="Calibri"/>
                      </a:rPr>
                      <a:t>26%</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805B-41CD-8242-CA74C9A2ADF4}"/>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Maksutulud</c:v>
              </c:pt>
              <c:pt idx="1">
                <c:v>Tulud kaupade ja teenuste müügist</c:v>
              </c:pt>
              <c:pt idx="2">
                <c:v>Saadavad toetused</c:v>
              </c:pt>
              <c:pt idx="3">
                <c:v>Muud tegevustulud</c:v>
              </c:pt>
            </c:strLit>
          </c:cat>
          <c:val>
            <c:numLit>
              <c:formatCode>General</c:formatCode>
              <c:ptCount val="4"/>
              <c:pt idx="0">
                <c:v>8093171</c:v>
              </c:pt>
              <c:pt idx="1">
                <c:v>887500</c:v>
              </c:pt>
              <c:pt idx="2">
                <c:v>3158239</c:v>
              </c:pt>
              <c:pt idx="3">
                <c:v>5000</c:v>
              </c:pt>
            </c:numLit>
          </c:val>
          <c:extLst>
            <c:ext xmlns:c16="http://schemas.microsoft.com/office/drawing/2014/chart" uri="{C3380CC4-5D6E-409C-BE32-E72D297353CC}">
              <c16:uniqueId val="{00000000-805B-41CD-8242-CA74C9A2ADF4}"/>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kulud 202</a:t>
            </a:r>
            <a:r>
              <a:rPr lang="en-US" sz="1800" b="1" i="0" u="none" strike="noStrike" kern="1200" cap="none" spc="0" baseline="0">
                <a:solidFill>
                  <a:srgbClr val="404040"/>
                </a:solidFill>
                <a:uFillTx/>
                <a:latin typeface="Calibri"/>
              </a:rPr>
              <a:t>6</a:t>
            </a:r>
            <a:r>
              <a:rPr lang="et-EE" sz="1800" b="1" i="0" u="none" strike="noStrike" kern="1200" cap="none" spc="0" baseline="0">
                <a:solidFill>
                  <a:srgbClr val="404040"/>
                </a:solidFill>
                <a:uFillTx/>
                <a:latin typeface="Calibri"/>
              </a:rPr>
              <a:t>. aastal</a:t>
            </a:r>
          </a:p>
        </c:rich>
      </c:tx>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63F9-4D6A-A0AC-1E21FB49353B}"/>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2-63F9-4D6A-A0AC-1E21FB49353B}"/>
              </c:ext>
            </c:extLst>
          </c:dPt>
          <c:dLbls>
            <c:dLbl>
              <c:idx val="0"/>
              <c:layout>
                <c:manualLayout>
                  <c:x val="1.5856331911999311E-2"/>
                  <c:y val="6.4073348590046354E-3"/>
                </c:manualLayout>
              </c:layout>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6%</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8.4252491694352158E-2"/>
                      <c:h val="9.9784725185213918E-2"/>
                    </c:manualLayout>
                  </c15:layout>
                  <c15:showDataLabelsRange val="0"/>
                </c:ext>
                <c:ext xmlns:c16="http://schemas.microsoft.com/office/drawing/2014/chart" uri="{C3380CC4-5D6E-409C-BE32-E72D297353CC}">
                  <c16:uniqueId val="{00000001-63F9-4D6A-A0AC-1E21FB49353B}"/>
                </c:ext>
              </c:extLst>
            </c:dLbl>
            <c:dLbl>
              <c:idx val="1"/>
              <c:layout>
                <c:manualLayout>
                  <c:x val="3.8206110864048938E-2"/>
                  <c:y val="-3.8979287071874612E-2"/>
                </c:manualLayout>
              </c:layout>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94%</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11438538205980066"/>
                      <c:h val="0.2209631123695745"/>
                    </c:manualLayout>
                  </c15:layout>
                  <c15:showDataLabelsRange val="0"/>
                </c:ext>
                <c:ext xmlns:c16="http://schemas.microsoft.com/office/drawing/2014/chart" uri="{C3380CC4-5D6E-409C-BE32-E72D297353CC}">
                  <c16:uniqueId val="{00000002-63F9-4D6A-A0AC-1E21FB49353B}"/>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extLst>
          </c:dLbls>
          <c:cat>
            <c:strLit>
              <c:ptCount val="2"/>
              <c:pt idx="0">
                <c:v>Antavad toetused</c:v>
              </c:pt>
              <c:pt idx="1">
                <c:v>Muud tegevuskulud</c:v>
              </c:pt>
            </c:strLit>
          </c:cat>
          <c:val>
            <c:numLit>
              <c:formatCode>General</c:formatCode>
              <c:ptCount val="2"/>
              <c:pt idx="0">
                <c:v>782081.2</c:v>
              </c:pt>
              <c:pt idx="1">
                <c:v>11248473.34</c:v>
              </c:pt>
            </c:numLit>
          </c:val>
          <c:extLst>
            <c:ext xmlns:c16="http://schemas.microsoft.com/office/drawing/2014/chart" uri="{C3380CC4-5D6E-409C-BE32-E72D297353CC}">
              <c16:uniqueId val="{00000000-63F9-4D6A-A0AC-1E21FB49353B}"/>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B500-EEDB-42E9-B3E8-9EE71A0F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29</Pages>
  <Words>8196</Words>
  <Characters>46722</Characters>
  <Application>Microsoft Office Word</Application>
  <DocSecurity>0</DocSecurity>
  <Lines>389</Lines>
  <Paragraphs>109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Aasma</dc:creator>
  <dc:description/>
  <cp:lastModifiedBy>Jelena Aasma</cp:lastModifiedBy>
  <cp:revision>84</cp:revision>
  <cp:lastPrinted>2026-01-05T14:39:00Z</cp:lastPrinted>
  <dcterms:created xsi:type="dcterms:W3CDTF">2026-02-05T17:24:00Z</dcterms:created>
  <dcterms:modified xsi:type="dcterms:W3CDTF">2026-02-05T21:07:00Z</dcterms:modified>
</cp:coreProperties>
</file>