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17E6F" w14:textId="77777777" w:rsidR="004C3384" w:rsidRPr="00DF6D7D" w:rsidRDefault="00A93384">
      <w:pPr>
        <w:spacing w:line="360" w:lineRule="auto"/>
        <w:jc w:val="both"/>
        <w:rPr>
          <w:rFonts w:ascii="Times New Roman" w:hAnsi="Times New Roman"/>
          <w:b/>
          <w:bCs/>
          <w:sz w:val="24"/>
          <w:szCs w:val="24"/>
        </w:rPr>
      </w:pPr>
      <w:r w:rsidRPr="00DF6D7D">
        <w:rPr>
          <w:rFonts w:ascii="Times New Roman" w:hAnsi="Times New Roman"/>
          <w:b/>
          <w:bCs/>
          <w:sz w:val="24"/>
          <w:szCs w:val="24"/>
        </w:rPr>
        <w:t xml:space="preserve">Seletuskiri </w:t>
      </w:r>
    </w:p>
    <w:p w14:paraId="1CDD5903" w14:textId="6BDDB603" w:rsidR="006B6DB9" w:rsidRPr="004C3384" w:rsidRDefault="004C3384">
      <w:pPr>
        <w:spacing w:line="360" w:lineRule="auto"/>
        <w:jc w:val="both"/>
        <w:rPr>
          <w:rFonts w:ascii="Times New Roman" w:hAnsi="Times New Roman"/>
          <w:sz w:val="24"/>
          <w:szCs w:val="24"/>
        </w:rPr>
      </w:pPr>
      <w:r w:rsidRPr="004C3384">
        <w:rPr>
          <w:rFonts w:ascii="Times New Roman" w:hAnsi="Times New Roman"/>
          <w:sz w:val="24"/>
          <w:szCs w:val="24"/>
        </w:rPr>
        <w:t>V</w:t>
      </w:r>
      <w:r w:rsidR="00A93384" w:rsidRPr="004C3384">
        <w:rPr>
          <w:rFonts w:ascii="Times New Roman" w:hAnsi="Times New Roman"/>
          <w:sz w:val="24"/>
          <w:szCs w:val="24"/>
        </w:rPr>
        <w:t>olikogu määruse eelnõu „Raasiku Vallavolikogu 13. märtsi 2013. a määruse nr 4</w:t>
      </w:r>
      <w:r w:rsidRPr="004C3384">
        <w:rPr>
          <w:rFonts w:ascii="Times New Roman" w:hAnsi="Times New Roman"/>
          <w:sz w:val="24"/>
          <w:szCs w:val="24"/>
        </w:rPr>
        <w:t xml:space="preserve"> </w:t>
      </w:r>
      <w:r w:rsidR="00A93384" w:rsidRPr="004C3384">
        <w:rPr>
          <w:rFonts w:ascii="Times New Roman" w:hAnsi="Times New Roman"/>
          <w:sz w:val="24"/>
          <w:szCs w:val="24"/>
        </w:rPr>
        <w:t>"Raasiku valla ametiasutuse palgajuhend" muutmi</w:t>
      </w:r>
      <w:r w:rsidRPr="004C3384">
        <w:rPr>
          <w:rFonts w:ascii="Times New Roman" w:hAnsi="Times New Roman"/>
          <w:sz w:val="24"/>
          <w:szCs w:val="24"/>
        </w:rPr>
        <w:t>s</w:t>
      </w:r>
      <w:r w:rsidR="00A93384" w:rsidRPr="004C3384">
        <w:rPr>
          <w:rFonts w:ascii="Times New Roman" w:hAnsi="Times New Roman"/>
          <w:sz w:val="24"/>
          <w:szCs w:val="24"/>
        </w:rPr>
        <w:t>e juurde</w:t>
      </w:r>
    </w:p>
    <w:p w14:paraId="32F74071" w14:textId="77777777" w:rsidR="004C3384" w:rsidRPr="004C3384" w:rsidRDefault="004C3384" w:rsidP="004C3384">
      <w:pPr>
        <w:spacing w:line="360" w:lineRule="auto"/>
        <w:jc w:val="both"/>
        <w:rPr>
          <w:rFonts w:ascii="Times New Roman" w:hAnsi="Times New Roman"/>
          <w:sz w:val="24"/>
          <w:szCs w:val="24"/>
          <w:lang w:val="sv-SE"/>
        </w:rPr>
      </w:pPr>
      <w:r w:rsidRPr="004C3384">
        <w:rPr>
          <w:rFonts w:ascii="Times New Roman" w:hAnsi="Times New Roman"/>
          <w:sz w:val="24"/>
          <w:szCs w:val="24"/>
        </w:rPr>
        <w:t xml:space="preserve">Raasiku valla palgajuhendi muutmine on tingitud üleüldisest inflatsioonist ja palgasurvest Eesti Vabariigis. Rahandusministeeriumi suvise majandusprognoosi 2025.a. kohaselt 2025. aasta brutopalga tõuss on 5,7 % ja 2026. aastal prognoositakse see 5,2%. Erinevate teenuste hinnatõusu, välisturgudel toimunud toidutoorme kallinemise ja lisandunud maksumeetmete tulemusena kiireneb inflatsioon 2025. aastal 5,4%ni. </w:t>
      </w:r>
      <w:r w:rsidRPr="004C3384">
        <w:rPr>
          <w:rFonts w:ascii="Times New Roman" w:hAnsi="Times New Roman"/>
          <w:sz w:val="24"/>
          <w:szCs w:val="24"/>
          <w:lang w:val="sv-SE"/>
        </w:rPr>
        <w:t>Alates 01.07.2025 on käibemaksumäär 24%. Statistika Ameti andmete järgi oli 2025. aasta II kvartali keskmise brutokuupalga palgakasv 5,9 %.</w:t>
      </w:r>
    </w:p>
    <w:p w14:paraId="72AC78CA" w14:textId="42911A52" w:rsidR="006B6DB9" w:rsidRDefault="004C3384" w:rsidP="004C3384">
      <w:pPr>
        <w:spacing w:line="360" w:lineRule="auto"/>
        <w:jc w:val="both"/>
        <w:rPr>
          <w:rFonts w:ascii="Times New Roman" w:hAnsi="Times New Roman"/>
          <w:sz w:val="24"/>
          <w:szCs w:val="24"/>
          <w:lang w:val="sv-SE"/>
        </w:rPr>
      </w:pPr>
      <w:r w:rsidRPr="004C3384">
        <w:rPr>
          <w:rFonts w:ascii="Times New Roman" w:hAnsi="Times New Roman"/>
          <w:sz w:val="24"/>
          <w:szCs w:val="24"/>
          <w:lang w:val="sv-SE"/>
        </w:rPr>
        <w:t xml:space="preserve">Psühholoogi ametikoht on tõstetud tippspetsialistide hulka. </w:t>
      </w:r>
      <w:r>
        <w:rPr>
          <w:rFonts w:ascii="Times New Roman" w:hAnsi="Times New Roman"/>
          <w:sz w:val="24"/>
          <w:szCs w:val="24"/>
          <w:lang w:val="sv-SE"/>
        </w:rPr>
        <w:t>Psühholoog</w:t>
      </w:r>
      <w:r w:rsidR="00A15858">
        <w:rPr>
          <w:rFonts w:ascii="Times New Roman" w:hAnsi="Times New Roman"/>
          <w:sz w:val="24"/>
          <w:szCs w:val="24"/>
          <w:lang w:val="sv-SE"/>
        </w:rPr>
        <w:t>e on raske värvata, eriti väiksemates omavalitsustes. Konkurents tööjõuturul on tugev, mistõttu palgatase peab olema konkurentsivõimeline. Samuti on suurenenud klientide arv ja juhtumite keerukus</w:t>
      </w:r>
      <w:r w:rsidR="00DF6D7D">
        <w:rPr>
          <w:rFonts w:ascii="Times New Roman" w:hAnsi="Times New Roman"/>
          <w:sz w:val="24"/>
          <w:szCs w:val="24"/>
          <w:lang w:val="sv-SE"/>
        </w:rPr>
        <w:t>.</w:t>
      </w:r>
    </w:p>
    <w:p w14:paraId="75A1354D" w14:textId="686BEF84" w:rsidR="00DF6D7D" w:rsidRPr="00DF6D7D" w:rsidRDefault="00DF6D7D" w:rsidP="004C3384">
      <w:pPr>
        <w:spacing w:line="360" w:lineRule="auto"/>
        <w:jc w:val="both"/>
        <w:rPr>
          <w:rFonts w:ascii="Times New Roman" w:hAnsi="Times New Roman"/>
          <w:spacing w:val="-2"/>
          <w:sz w:val="24"/>
          <w:szCs w:val="24"/>
          <w:lang w:val="sv-SE"/>
        </w:rPr>
      </w:pPr>
      <w:r w:rsidRPr="004C3384">
        <w:rPr>
          <w:rFonts w:ascii="Times New Roman" w:hAnsi="Times New Roman"/>
          <w:sz w:val="24"/>
          <w:szCs w:val="24"/>
        </w:rPr>
        <w:t xml:space="preserve">Muudetud on kõikide ametikohagruppide palgavahemikke. </w:t>
      </w:r>
      <w:r w:rsidRPr="00DF6D7D">
        <w:rPr>
          <w:rFonts w:ascii="Times New Roman" w:hAnsi="Times New Roman"/>
          <w:sz w:val="24"/>
          <w:szCs w:val="24"/>
          <w:lang w:val="sv-SE"/>
        </w:rPr>
        <w:t>Ametnikele pandud ülesannete maht on viimasel aastal ka</w:t>
      </w:r>
      <w:r>
        <w:rPr>
          <w:rFonts w:ascii="Times New Roman" w:hAnsi="Times New Roman"/>
          <w:sz w:val="24"/>
          <w:szCs w:val="24"/>
          <w:lang w:val="sv-SE"/>
        </w:rPr>
        <w:t>svanud nii riiklike nõuete, projektide mahu kui ka teenuste mitmekesistumise tõttu. Ühe ametniku vaastutus hõlmab sageli mitut valdkonda, mis eeldab kõrgemat kompetentsust ja pingutust. Palgamäärade ajakohastamine aitab tagada, et tööjõukulu vastaks tegelikule töökoormusele.</w:t>
      </w:r>
    </w:p>
    <w:p w14:paraId="486D5832" w14:textId="77777777" w:rsidR="00DF6D7D" w:rsidRDefault="00A15858" w:rsidP="00F74672">
      <w:pPr>
        <w:spacing w:line="360" w:lineRule="auto"/>
        <w:jc w:val="both"/>
        <w:rPr>
          <w:rFonts w:ascii="Times New Roman" w:hAnsi="Times New Roman"/>
          <w:sz w:val="24"/>
          <w:szCs w:val="24"/>
        </w:rPr>
      </w:pPr>
      <w:r>
        <w:rPr>
          <w:rFonts w:ascii="Times New Roman" w:hAnsi="Times New Roman"/>
          <w:sz w:val="24"/>
          <w:szCs w:val="24"/>
        </w:rPr>
        <w:t xml:space="preserve">Elanike ootused teenuste kvaliteedile on tõusnud. Hea ja motiveeritud spetsialist = parem teenus elanikele. Väikses omavalitsuses täidab üks ametnik sageli mitut rolli. Kuna inflatsioon on olnud märkimisväärne, siis reaalselt on palgad vähenenud, isegi kui numbriliselt pole muutunud. Mõõdukas palgatõus hoiab töötajate ostujõu tasakaalus. </w:t>
      </w:r>
    </w:p>
    <w:p w14:paraId="226316AF" w14:textId="6A5C6228" w:rsidR="00F74672" w:rsidRPr="004C3384" w:rsidRDefault="00DF6D7D" w:rsidP="00F74672">
      <w:pPr>
        <w:spacing w:line="360" w:lineRule="auto"/>
        <w:jc w:val="both"/>
        <w:rPr>
          <w:rFonts w:ascii="Times New Roman" w:hAnsi="Times New Roman"/>
          <w:sz w:val="24"/>
          <w:szCs w:val="24"/>
        </w:rPr>
      </w:pPr>
      <w:r>
        <w:rPr>
          <w:rFonts w:ascii="Times New Roman" w:hAnsi="Times New Roman"/>
          <w:sz w:val="24"/>
          <w:szCs w:val="24"/>
        </w:rPr>
        <w:t xml:space="preserve">Palgamäärade ajakohastamine on vajalik, et tagada valla kui tööandja konkurentsivõime, hoida ja meelitada pädevaid spetsialiste ning tagada vallakodanikele kvaliteetsed avalikud teenused. Muudatus on põhjendatud, mõõdukas ning kooskõlas valla eelarveliste võimalustega. </w:t>
      </w:r>
      <w:r w:rsidR="00B21A20" w:rsidRPr="004C3384">
        <w:rPr>
          <w:rFonts w:ascii="Times New Roman" w:hAnsi="Times New Roman"/>
          <w:sz w:val="24"/>
          <w:szCs w:val="24"/>
        </w:rPr>
        <w:t xml:space="preserve">Eelarvesse ei ole arvestatud maksta kõigile töötajatele vahemiku ülemist töötasu. </w:t>
      </w:r>
      <w:r w:rsidR="00F74672" w:rsidRPr="004C3384">
        <w:rPr>
          <w:rFonts w:ascii="Times New Roman" w:hAnsi="Times New Roman"/>
          <w:sz w:val="24"/>
          <w:szCs w:val="24"/>
        </w:rPr>
        <w:t xml:space="preserve">Eelarvesse on arvestatud kõikide ametikohtade palgakasvuks keskmiselt </w:t>
      </w:r>
      <w:r w:rsidR="0083186F">
        <w:rPr>
          <w:rFonts w:ascii="Times New Roman" w:hAnsi="Times New Roman"/>
          <w:sz w:val="24"/>
          <w:szCs w:val="24"/>
        </w:rPr>
        <w:t>3,0-</w:t>
      </w:r>
      <w:r>
        <w:rPr>
          <w:rFonts w:ascii="Times New Roman" w:hAnsi="Times New Roman"/>
          <w:sz w:val="24"/>
          <w:szCs w:val="24"/>
        </w:rPr>
        <w:t>3,</w:t>
      </w:r>
      <w:r w:rsidR="00F74672" w:rsidRPr="004C3384">
        <w:rPr>
          <w:rFonts w:ascii="Times New Roman" w:hAnsi="Times New Roman"/>
          <w:sz w:val="24"/>
          <w:szCs w:val="24"/>
        </w:rPr>
        <w:t>5</w:t>
      </w:r>
      <w:r w:rsidR="0083186F">
        <w:rPr>
          <w:rFonts w:ascii="Times New Roman" w:hAnsi="Times New Roman"/>
          <w:sz w:val="24"/>
          <w:szCs w:val="24"/>
        </w:rPr>
        <w:t xml:space="preserve"> </w:t>
      </w:r>
      <w:r w:rsidR="00F74672" w:rsidRPr="004C3384">
        <w:rPr>
          <w:rFonts w:ascii="Times New Roman" w:hAnsi="Times New Roman"/>
          <w:sz w:val="24"/>
          <w:szCs w:val="24"/>
        </w:rPr>
        <w:t>%.</w:t>
      </w:r>
    </w:p>
    <w:p w14:paraId="50614E59" w14:textId="77777777" w:rsidR="00F74672" w:rsidRPr="00DF6D7D" w:rsidRDefault="00F74672" w:rsidP="0083186F">
      <w:pPr>
        <w:spacing w:line="240" w:lineRule="auto"/>
        <w:jc w:val="both"/>
        <w:rPr>
          <w:rFonts w:ascii="Times New Roman" w:hAnsi="Times New Roman"/>
          <w:sz w:val="20"/>
          <w:szCs w:val="20"/>
        </w:rPr>
      </w:pPr>
      <w:r w:rsidRPr="00DF6D7D">
        <w:rPr>
          <w:rFonts w:ascii="Times New Roman" w:hAnsi="Times New Roman"/>
          <w:sz w:val="20"/>
          <w:szCs w:val="20"/>
        </w:rPr>
        <w:t xml:space="preserve">Seletuskirja koostas: </w:t>
      </w:r>
    </w:p>
    <w:p w14:paraId="40078652" w14:textId="77777777" w:rsidR="00F74672" w:rsidRPr="00DF6D7D" w:rsidRDefault="00F74672" w:rsidP="0083186F">
      <w:pPr>
        <w:spacing w:line="240" w:lineRule="auto"/>
        <w:jc w:val="both"/>
        <w:rPr>
          <w:rFonts w:ascii="Times New Roman" w:hAnsi="Times New Roman"/>
          <w:sz w:val="20"/>
          <w:szCs w:val="20"/>
        </w:rPr>
      </w:pPr>
      <w:r w:rsidRPr="00DF6D7D">
        <w:rPr>
          <w:rFonts w:ascii="Times New Roman" w:hAnsi="Times New Roman"/>
          <w:sz w:val="20"/>
          <w:szCs w:val="20"/>
        </w:rPr>
        <w:t xml:space="preserve">Jelena Aasma </w:t>
      </w:r>
    </w:p>
    <w:p w14:paraId="7BB8D765" w14:textId="77777777" w:rsidR="00F74672" w:rsidRPr="00DF6D7D" w:rsidRDefault="00F74672" w:rsidP="0083186F">
      <w:pPr>
        <w:spacing w:line="240" w:lineRule="auto"/>
        <w:jc w:val="both"/>
        <w:rPr>
          <w:rFonts w:ascii="Times New Roman" w:hAnsi="Times New Roman"/>
          <w:sz w:val="20"/>
          <w:szCs w:val="20"/>
        </w:rPr>
      </w:pPr>
      <w:r w:rsidRPr="00DF6D7D">
        <w:rPr>
          <w:rFonts w:ascii="Times New Roman" w:hAnsi="Times New Roman"/>
          <w:sz w:val="20"/>
          <w:szCs w:val="20"/>
        </w:rPr>
        <w:t>Raasiku Valla finantsjuht</w:t>
      </w:r>
    </w:p>
    <w:p w14:paraId="7D2C3533" w14:textId="056D685A" w:rsidR="00F74672" w:rsidRPr="00DF6D7D" w:rsidRDefault="00F74672" w:rsidP="0083186F">
      <w:pPr>
        <w:spacing w:line="240" w:lineRule="auto"/>
        <w:jc w:val="both"/>
        <w:rPr>
          <w:rFonts w:ascii="Times New Roman" w:hAnsi="Times New Roman"/>
          <w:sz w:val="20"/>
          <w:szCs w:val="20"/>
        </w:rPr>
      </w:pPr>
      <w:r w:rsidRPr="00DF6D7D">
        <w:rPr>
          <w:rFonts w:ascii="Times New Roman" w:hAnsi="Times New Roman"/>
          <w:sz w:val="20"/>
          <w:szCs w:val="20"/>
        </w:rPr>
        <w:t>21.11.202</w:t>
      </w:r>
      <w:r w:rsidR="0083186F">
        <w:rPr>
          <w:rFonts w:ascii="Times New Roman" w:hAnsi="Times New Roman"/>
          <w:sz w:val="20"/>
          <w:szCs w:val="20"/>
        </w:rPr>
        <w:t>5</w:t>
      </w:r>
    </w:p>
    <w:p w14:paraId="3DD93209" w14:textId="77777777" w:rsidR="00F74672" w:rsidRPr="00F74672" w:rsidRDefault="00F74672" w:rsidP="00F74672">
      <w:pPr>
        <w:spacing w:line="360" w:lineRule="auto"/>
        <w:jc w:val="both"/>
        <w:rPr>
          <w:rFonts w:ascii="Times New Roman" w:hAnsi="Times New Roman"/>
          <w:sz w:val="24"/>
          <w:szCs w:val="24"/>
        </w:rPr>
      </w:pPr>
    </w:p>
    <w:p w14:paraId="4E6A08CC" w14:textId="77777777" w:rsidR="00F74672" w:rsidRPr="00F74672" w:rsidRDefault="00F74672" w:rsidP="00F74672">
      <w:pPr>
        <w:spacing w:line="360" w:lineRule="auto"/>
        <w:jc w:val="both"/>
        <w:rPr>
          <w:rFonts w:ascii="Times New Roman" w:hAnsi="Times New Roman"/>
          <w:sz w:val="24"/>
          <w:szCs w:val="24"/>
        </w:rPr>
      </w:pPr>
    </w:p>
    <w:p w14:paraId="4DFE1150" w14:textId="77777777" w:rsidR="00F74672" w:rsidRPr="004662AB" w:rsidRDefault="00F74672">
      <w:pPr>
        <w:spacing w:line="360" w:lineRule="auto"/>
        <w:jc w:val="both"/>
        <w:rPr>
          <w:rFonts w:ascii="Times New Roman" w:hAnsi="Times New Roman"/>
        </w:rPr>
      </w:pPr>
    </w:p>
    <w:sectPr w:rsidR="00F74672" w:rsidRPr="004662AB">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48EE7" w14:textId="77777777" w:rsidR="004D289C" w:rsidRDefault="004D289C">
      <w:pPr>
        <w:spacing w:after="0" w:line="240" w:lineRule="auto"/>
      </w:pPr>
      <w:r>
        <w:separator/>
      </w:r>
    </w:p>
  </w:endnote>
  <w:endnote w:type="continuationSeparator" w:id="0">
    <w:p w14:paraId="07735AB6" w14:textId="77777777" w:rsidR="004D289C" w:rsidRDefault="004D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55B4F" w14:textId="77777777" w:rsidR="004D289C" w:rsidRDefault="004D289C">
      <w:pPr>
        <w:spacing w:after="0" w:line="240" w:lineRule="auto"/>
      </w:pPr>
      <w:r>
        <w:rPr>
          <w:color w:val="000000"/>
        </w:rPr>
        <w:separator/>
      </w:r>
    </w:p>
  </w:footnote>
  <w:footnote w:type="continuationSeparator" w:id="0">
    <w:p w14:paraId="65C1080C" w14:textId="77777777" w:rsidR="004D289C" w:rsidRDefault="004D28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DB9"/>
    <w:rsid w:val="00082C17"/>
    <w:rsid w:val="000A6189"/>
    <w:rsid w:val="00442CCB"/>
    <w:rsid w:val="004662AB"/>
    <w:rsid w:val="004C3384"/>
    <w:rsid w:val="004D289C"/>
    <w:rsid w:val="00601755"/>
    <w:rsid w:val="00696778"/>
    <w:rsid w:val="006B6DB9"/>
    <w:rsid w:val="0083186F"/>
    <w:rsid w:val="00930F1B"/>
    <w:rsid w:val="00A15858"/>
    <w:rsid w:val="00A93384"/>
    <w:rsid w:val="00B21A20"/>
    <w:rsid w:val="00B65BCE"/>
    <w:rsid w:val="00DF6D7D"/>
    <w:rsid w:val="00E947E7"/>
    <w:rsid w:val="00EC3415"/>
    <w:rsid w:val="00F7467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82D3"/>
  <w15:docId w15:val="{433F47B3-A240-4530-AD85-FF4AD925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t-EE"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1875</Characters>
  <Application>Microsoft Office Word</Application>
  <DocSecurity>4</DocSecurity>
  <Lines>15</Lines>
  <Paragraphs>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Aasma</dc:creator>
  <dc:description/>
  <cp:lastModifiedBy>Jelena Aasma</cp:lastModifiedBy>
  <cp:revision>2</cp:revision>
  <dcterms:created xsi:type="dcterms:W3CDTF">2025-12-12T07:00:00Z</dcterms:created>
  <dcterms:modified xsi:type="dcterms:W3CDTF">2025-12-12T07:00:00Z</dcterms:modified>
</cp:coreProperties>
</file>