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D3D8F" w14:textId="77777777" w:rsidR="00B64828" w:rsidRPr="009A4DAA" w:rsidRDefault="00B64828" w:rsidP="00B64828">
      <w:pPr>
        <w:rPr>
          <w:b/>
          <w:bCs/>
        </w:rPr>
      </w:pPr>
      <w:r w:rsidRPr="009A4DAA">
        <w:rPr>
          <w:b/>
          <w:bCs/>
        </w:rPr>
        <w:t>SELETUSKIRI</w:t>
      </w:r>
    </w:p>
    <w:p w14:paraId="4B7C4E46" w14:textId="77777777" w:rsidR="00F14D8B" w:rsidRPr="009A4DAA" w:rsidRDefault="00F14D8B" w:rsidP="00F14D8B"/>
    <w:p w14:paraId="12E27AA0" w14:textId="1E2C0527" w:rsidR="009A4DAA" w:rsidRPr="00BF582E" w:rsidRDefault="008F1B3F" w:rsidP="009A4DAA">
      <w:pPr>
        <w:pStyle w:val="TNRkehatekst"/>
        <w:rPr>
          <w:b/>
          <w:bCs/>
        </w:rPr>
      </w:pPr>
      <w:r w:rsidRPr="00BF582E">
        <w:rPr>
          <w:b/>
          <w:bCs/>
        </w:rPr>
        <w:t>Raasiku Vallavolikogu</w:t>
      </w:r>
      <w:r w:rsidR="00036703" w:rsidRPr="00BF582E">
        <w:rPr>
          <w:b/>
          <w:bCs/>
        </w:rPr>
        <w:t xml:space="preserve"> otsuse eelnõu</w:t>
      </w:r>
      <w:r w:rsidR="00FB72D1" w:rsidRPr="00BF582E">
        <w:rPr>
          <w:b/>
          <w:bCs/>
        </w:rPr>
        <w:t xml:space="preserve"> „Volikogu </w:t>
      </w:r>
      <w:r w:rsidR="00767662" w:rsidRPr="00767662">
        <w:rPr>
          <w:b/>
          <w:bCs/>
        </w:rPr>
        <w:t>p</w:t>
      </w:r>
      <w:r w:rsidR="00767662" w:rsidRPr="00BF582E">
        <w:rPr>
          <w:b/>
          <w:bCs/>
        </w:rPr>
        <w:t>laneeringute-, taristu- ja keskkonnakomisjon</w:t>
      </w:r>
      <w:r w:rsidR="00767662">
        <w:rPr>
          <w:b/>
          <w:bCs/>
        </w:rPr>
        <w:t>i</w:t>
      </w:r>
      <w:r w:rsidR="00767662" w:rsidRPr="00767662">
        <w:rPr>
          <w:b/>
          <w:bCs/>
        </w:rPr>
        <w:t xml:space="preserve"> </w:t>
      </w:r>
      <w:r w:rsidR="00BF582E" w:rsidRPr="00BF582E">
        <w:rPr>
          <w:b/>
          <w:bCs/>
        </w:rPr>
        <w:t>koosseisu kinnitamine</w:t>
      </w:r>
      <w:r w:rsidR="00FB72D1" w:rsidRPr="00BF582E">
        <w:rPr>
          <w:b/>
          <w:bCs/>
        </w:rPr>
        <w:t>“</w:t>
      </w:r>
      <w:r w:rsidR="009A4DAA" w:rsidRPr="00BF582E">
        <w:rPr>
          <w:b/>
          <w:bCs/>
        </w:rPr>
        <w:t xml:space="preserve"> juurde</w:t>
      </w:r>
    </w:p>
    <w:p w14:paraId="6814F497" w14:textId="1F97840F" w:rsidR="00BF582E" w:rsidRPr="00BF582E" w:rsidRDefault="00BF582E" w:rsidP="00BF582E">
      <w:pPr>
        <w:pStyle w:val="TNRkehatekst"/>
      </w:pPr>
      <w:r>
        <w:t>Raasiku Vallavolikogu 9. detsembri 2025. a otsusega nr 30 moodustati volikogu alalised komisjonid: e</w:t>
      </w:r>
      <w:r w:rsidRPr="00BF582E">
        <w:t>elarve- ja arengukomisjon;</w:t>
      </w:r>
      <w:r>
        <w:t xml:space="preserve"> h</w:t>
      </w:r>
      <w:r w:rsidRPr="00BF582E">
        <w:t>aridus-, kultuuri-, sotsiaal- ja spordikomisjon;</w:t>
      </w:r>
      <w:r>
        <w:t xml:space="preserve"> p</w:t>
      </w:r>
      <w:r w:rsidRPr="00BF582E">
        <w:t>laneeringute-, taristu- ja keskkonnakomisjon</w:t>
      </w:r>
      <w:r>
        <w:t xml:space="preserve"> ning r</w:t>
      </w:r>
      <w:r w:rsidRPr="00BF582E">
        <w:t>evisjonikomisjon</w:t>
      </w:r>
      <w:r>
        <w:t>. 9. detsembri 2025. a otsusega nr 31 kinnitati kolme komisjoni (v.a revisjonikomisjon) esimehed ja aseesimehed.</w:t>
      </w:r>
    </w:p>
    <w:p w14:paraId="0996C4EC" w14:textId="74370EEC" w:rsidR="00EF2F62" w:rsidRDefault="00FB72D1" w:rsidP="009A4DAA">
      <w:pPr>
        <w:pStyle w:val="TNRkehatekst"/>
      </w:pPr>
      <w:r>
        <w:t xml:space="preserve">Kohaliku omavalitsuse korralduse seaduse (KOKS) § 22 lg 1 p 20 ja Raasiku valla põhimääruse § 18 lg </w:t>
      </w:r>
      <w:r w:rsidR="00BF582E">
        <w:t>2</w:t>
      </w:r>
      <w:r>
        <w:t xml:space="preserve"> kohaselt on vallavolikogu ainupädevuses volikogu komisjonide </w:t>
      </w:r>
      <w:r w:rsidR="00BF582E">
        <w:t>koosseisu kinnitamine</w:t>
      </w:r>
      <w:r>
        <w:t>.</w:t>
      </w:r>
      <w:r w:rsidR="00BF582E">
        <w:t xml:space="preserve"> Koosseisu kinnitamiseks esitab komisjoni esimees volikogule kirjaliku esildise</w:t>
      </w:r>
      <w:r w:rsidR="00EF2F62">
        <w:t>.</w:t>
      </w:r>
    </w:p>
    <w:p w14:paraId="408C2D83" w14:textId="0CB25464" w:rsidR="00BF582E" w:rsidRDefault="00BF582E" w:rsidP="009A4DAA">
      <w:pPr>
        <w:pStyle w:val="TNRkehatekst"/>
      </w:pPr>
      <w:r>
        <w:t>Komisjoni koosseis kinnitatakse volikogu poolthäälte enamusega. Lisaks komisjoni esimehele peab komisjoni kuuluma veel vähemalt 5 liiget (sh aseesimees), v.a revisjonikomisjon</w:t>
      </w:r>
    </w:p>
    <w:p w14:paraId="65146761" w14:textId="77777777" w:rsidR="00EF2F62" w:rsidRDefault="00EF2F62" w:rsidP="00EF2F62">
      <w:pPr>
        <w:pStyle w:val="TNRkehatekst"/>
      </w:pPr>
    </w:p>
    <w:p w14:paraId="28DA557F" w14:textId="0F7124AC" w:rsidR="00EF2F62" w:rsidRDefault="00EF2F62" w:rsidP="00EF2F62">
      <w:pPr>
        <w:pStyle w:val="TNRkehatekst"/>
      </w:pPr>
      <w:r>
        <w:t xml:space="preserve">Seletuskirja koostas: </w:t>
      </w:r>
      <w:r w:rsidR="00BF582E">
        <w:t>Gunnar Nuuma</w:t>
      </w:r>
    </w:p>
    <w:p w14:paraId="7955BBFF" w14:textId="77777777" w:rsidR="00EF2F62" w:rsidRPr="00EF2F62" w:rsidRDefault="00EF2F62" w:rsidP="00EF2F62">
      <w:pPr>
        <w:pStyle w:val="TNRkehatekst"/>
      </w:pPr>
    </w:p>
    <w:p w14:paraId="688BB909" w14:textId="62F3D697" w:rsidR="00EF2F62" w:rsidRDefault="00EF2F62" w:rsidP="009A4DAA">
      <w:pPr>
        <w:pStyle w:val="TNRkehatekst"/>
      </w:pPr>
    </w:p>
    <w:p w14:paraId="4FE18EA9" w14:textId="77777777" w:rsidR="00EF2F62" w:rsidRDefault="00EF2F62" w:rsidP="009A4DAA">
      <w:pPr>
        <w:pStyle w:val="TNRkehatekst"/>
      </w:pPr>
    </w:p>
    <w:p w14:paraId="1811D207" w14:textId="77777777" w:rsidR="00FB72D1" w:rsidRPr="00030C74" w:rsidRDefault="00FB72D1" w:rsidP="009A4DAA">
      <w:pPr>
        <w:pStyle w:val="TNRkehatekst"/>
        <w:rPr>
          <w:b/>
          <w:bCs/>
        </w:rPr>
      </w:pPr>
    </w:p>
    <w:p w14:paraId="65606DCF" w14:textId="77777777" w:rsidR="00324A7A" w:rsidRDefault="00324A7A" w:rsidP="00F14D8B">
      <w:pPr>
        <w:shd w:val="clear" w:color="auto" w:fill="FFFFFF"/>
      </w:pPr>
    </w:p>
    <w:p w14:paraId="6E61433A" w14:textId="77777777" w:rsidR="00FB72D1" w:rsidRPr="000D418A" w:rsidRDefault="00FB72D1" w:rsidP="00F14D8B">
      <w:pPr>
        <w:shd w:val="clear" w:color="auto" w:fill="FFFFFF"/>
      </w:pPr>
    </w:p>
    <w:p w14:paraId="2E1DF887" w14:textId="1DB79256" w:rsidR="00324A7A" w:rsidRDefault="00324A7A" w:rsidP="00F14D8B">
      <w:pPr>
        <w:spacing w:line="254" w:lineRule="auto"/>
        <w:contextualSpacing/>
        <w:jc w:val="both"/>
      </w:pPr>
    </w:p>
    <w:p w14:paraId="5778B09C" w14:textId="77777777" w:rsidR="00FB72D1" w:rsidRPr="000D418A" w:rsidRDefault="00FB72D1" w:rsidP="00F14D8B">
      <w:pPr>
        <w:spacing w:line="254" w:lineRule="auto"/>
        <w:contextualSpacing/>
        <w:jc w:val="both"/>
      </w:pPr>
    </w:p>
    <w:sectPr w:rsidR="00FB72D1" w:rsidRPr="000D4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24D64"/>
    <w:multiLevelType w:val="hybridMultilevel"/>
    <w:tmpl w:val="BFB62638"/>
    <w:lvl w:ilvl="0" w:tplc="0425000F">
      <w:start w:val="1"/>
      <w:numFmt w:val="decimal"/>
      <w:lvlText w:val="%1."/>
      <w:lvlJc w:val="left"/>
      <w:pPr>
        <w:ind w:left="786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47944"/>
    <w:multiLevelType w:val="hybridMultilevel"/>
    <w:tmpl w:val="0E96159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73321"/>
    <w:multiLevelType w:val="hybridMultilevel"/>
    <w:tmpl w:val="D840CED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C204E"/>
    <w:multiLevelType w:val="hybridMultilevel"/>
    <w:tmpl w:val="A39AE99C"/>
    <w:lvl w:ilvl="0" w:tplc="F88473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3549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4951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62938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780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B6"/>
    <w:rsid w:val="00031CF6"/>
    <w:rsid w:val="00036703"/>
    <w:rsid w:val="000D418A"/>
    <w:rsid w:val="00102BC2"/>
    <w:rsid w:val="001634F3"/>
    <w:rsid w:val="0017443A"/>
    <w:rsid w:val="00180B89"/>
    <w:rsid w:val="001C0F86"/>
    <w:rsid w:val="0024299F"/>
    <w:rsid w:val="002C7B1B"/>
    <w:rsid w:val="00320B51"/>
    <w:rsid w:val="00324A7A"/>
    <w:rsid w:val="0034162A"/>
    <w:rsid w:val="00341ABF"/>
    <w:rsid w:val="00392188"/>
    <w:rsid w:val="003B59C7"/>
    <w:rsid w:val="00417C81"/>
    <w:rsid w:val="004E501B"/>
    <w:rsid w:val="00523E8E"/>
    <w:rsid w:val="005368F9"/>
    <w:rsid w:val="0054252E"/>
    <w:rsid w:val="00542D9B"/>
    <w:rsid w:val="00586F63"/>
    <w:rsid w:val="00612E76"/>
    <w:rsid w:val="00631B47"/>
    <w:rsid w:val="00664FB2"/>
    <w:rsid w:val="006C333B"/>
    <w:rsid w:val="006C7CBD"/>
    <w:rsid w:val="00732DAD"/>
    <w:rsid w:val="007521D9"/>
    <w:rsid w:val="007540D4"/>
    <w:rsid w:val="00767662"/>
    <w:rsid w:val="00776A0F"/>
    <w:rsid w:val="00777B20"/>
    <w:rsid w:val="007A2096"/>
    <w:rsid w:val="007A6182"/>
    <w:rsid w:val="00841DE0"/>
    <w:rsid w:val="00850CB4"/>
    <w:rsid w:val="008E2CD5"/>
    <w:rsid w:val="008F1B3F"/>
    <w:rsid w:val="0092514E"/>
    <w:rsid w:val="00952D5F"/>
    <w:rsid w:val="00963B70"/>
    <w:rsid w:val="009A4DAA"/>
    <w:rsid w:val="009F6022"/>
    <w:rsid w:val="00A72776"/>
    <w:rsid w:val="00A80511"/>
    <w:rsid w:val="00A86EE8"/>
    <w:rsid w:val="00AB7FB5"/>
    <w:rsid w:val="00B02161"/>
    <w:rsid w:val="00B64828"/>
    <w:rsid w:val="00BA2A25"/>
    <w:rsid w:val="00BF582E"/>
    <w:rsid w:val="00C07564"/>
    <w:rsid w:val="00C76C31"/>
    <w:rsid w:val="00CC69B6"/>
    <w:rsid w:val="00CD7610"/>
    <w:rsid w:val="00D21D32"/>
    <w:rsid w:val="00D35EA3"/>
    <w:rsid w:val="00D46CC5"/>
    <w:rsid w:val="00D667B6"/>
    <w:rsid w:val="00D72148"/>
    <w:rsid w:val="00E50A1B"/>
    <w:rsid w:val="00E575EB"/>
    <w:rsid w:val="00EF14AF"/>
    <w:rsid w:val="00EF2F62"/>
    <w:rsid w:val="00F14D8B"/>
    <w:rsid w:val="00F17867"/>
    <w:rsid w:val="00F71769"/>
    <w:rsid w:val="00F742FB"/>
    <w:rsid w:val="00F75554"/>
    <w:rsid w:val="00F83583"/>
    <w:rsid w:val="00FB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159C"/>
  <w15:chartTrackingRefBased/>
  <w15:docId w15:val="{8CEF9FC8-0D67-4904-A3E8-3D12B3E2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717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CC69B6"/>
    <w:pPr>
      <w:keepNext/>
      <w:keepLines/>
      <w:spacing w:before="360" w:after="80" w:line="254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C69B6"/>
    <w:pPr>
      <w:keepNext/>
      <w:keepLines/>
      <w:spacing w:before="160" w:after="80" w:line="254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C69B6"/>
    <w:pPr>
      <w:keepNext/>
      <w:keepLines/>
      <w:spacing w:before="160" w:after="80" w:line="254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C69B6"/>
    <w:pPr>
      <w:keepNext/>
      <w:keepLines/>
      <w:spacing w:before="80" w:after="40" w:line="254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C69B6"/>
    <w:pPr>
      <w:keepNext/>
      <w:keepLines/>
      <w:spacing w:before="80" w:after="40" w:line="254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C69B6"/>
    <w:pPr>
      <w:keepNext/>
      <w:keepLines/>
      <w:spacing w:before="40" w:line="254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C69B6"/>
    <w:pPr>
      <w:keepNext/>
      <w:keepLines/>
      <w:spacing w:before="40" w:line="254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C69B6"/>
    <w:pPr>
      <w:keepNext/>
      <w:keepLines/>
      <w:spacing w:line="254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C69B6"/>
    <w:pPr>
      <w:keepNext/>
      <w:keepLines/>
      <w:spacing w:line="254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C6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C6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C6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C69B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C69B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C69B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C69B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C69B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C69B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C69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ealkiriMrk">
    <w:name w:val="Pealkiri Märk"/>
    <w:basedOn w:val="Liguvaikefont"/>
    <w:link w:val="Pealkiri"/>
    <w:uiPriority w:val="10"/>
    <w:rsid w:val="00CC6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C69B6"/>
    <w:pPr>
      <w:numPr>
        <w:ilvl w:val="1"/>
      </w:numPr>
      <w:spacing w:after="160" w:line="254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apealkiriMrk">
    <w:name w:val="Alapealkiri Märk"/>
    <w:basedOn w:val="Liguvaikefont"/>
    <w:link w:val="Alapealkiri"/>
    <w:uiPriority w:val="11"/>
    <w:rsid w:val="00CC6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C69B6"/>
    <w:pPr>
      <w:spacing w:before="160" w:after="160" w:line="254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sitaatMrk">
    <w:name w:val="Tsitaat Märk"/>
    <w:basedOn w:val="Liguvaikefont"/>
    <w:link w:val="Tsitaat"/>
    <w:uiPriority w:val="29"/>
    <w:rsid w:val="00CC69B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C69B6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elgeltmrgatavrhutus">
    <w:name w:val="Intense Emphasis"/>
    <w:basedOn w:val="Liguvaikefont"/>
    <w:uiPriority w:val="21"/>
    <w:qFormat/>
    <w:rsid w:val="00CC69B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C6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4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C69B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C69B6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CC69B6"/>
    <w:rPr>
      <w:color w:val="467886" w:themeColor="hyperlink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CC69B6"/>
    <w:pPr>
      <w:spacing w:before="100" w:beforeAutospacing="1" w:after="100" w:afterAutospacing="1"/>
    </w:pPr>
  </w:style>
  <w:style w:type="paragraph" w:customStyle="1" w:styleId="paragraph">
    <w:name w:val="paragraph"/>
    <w:basedOn w:val="Normaallaad"/>
    <w:uiPriority w:val="99"/>
    <w:rsid w:val="00CC69B6"/>
    <w:pPr>
      <w:spacing w:before="100" w:beforeAutospacing="1" w:after="100" w:afterAutospacing="1"/>
    </w:pPr>
  </w:style>
  <w:style w:type="character" w:customStyle="1" w:styleId="normaltextrun">
    <w:name w:val="normaltextrun"/>
    <w:basedOn w:val="Liguvaikefont"/>
    <w:rsid w:val="00CC69B6"/>
  </w:style>
  <w:style w:type="character" w:styleId="Lahendamatamainimine">
    <w:name w:val="Unresolved Mention"/>
    <w:basedOn w:val="Liguvaikefont"/>
    <w:uiPriority w:val="99"/>
    <w:semiHidden/>
    <w:unhideWhenUsed/>
    <w:rsid w:val="00417C81"/>
    <w:rPr>
      <w:color w:val="605E5C"/>
      <w:shd w:val="clear" w:color="auto" w:fill="E1DFDD"/>
    </w:rPr>
  </w:style>
  <w:style w:type="paragraph" w:customStyle="1" w:styleId="TNRkehatekst">
    <w:name w:val="TNR kehatekst"/>
    <w:basedOn w:val="Normaallaad"/>
    <w:link w:val="TNRkehatekstMrk"/>
    <w:qFormat/>
    <w:rsid w:val="009A4DAA"/>
    <w:pPr>
      <w:spacing w:after="160"/>
      <w:jc w:val="both"/>
    </w:pPr>
    <w:rPr>
      <w:rFonts w:eastAsiaTheme="minorHAnsi"/>
      <w:lang w:eastAsia="en-US"/>
    </w:rPr>
  </w:style>
  <w:style w:type="character" w:customStyle="1" w:styleId="TNRkehatekstMrk">
    <w:name w:val="TNR kehatekst Märk"/>
    <w:basedOn w:val="Liguvaikefont"/>
    <w:link w:val="TNRkehatekst"/>
    <w:rsid w:val="009A4DAA"/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1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 Koitne</dc:creator>
  <cp:keywords/>
  <dc:description/>
  <cp:lastModifiedBy>Gunnar Nuuma</cp:lastModifiedBy>
  <cp:revision>2</cp:revision>
  <dcterms:created xsi:type="dcterms:W3CDTF">2025-12-10T14:13:00Z</dcterms:created>
  <dcterms:modified xsi:type="dcterms:W3CDTF">2025-12-10T14:13:00Z</dcterms:modified>
</cp:coreProperties>
</file>