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8BD03" w14:textId="77777777" w:rsidR="005E30F5" w:rsidRDefault="005E30F5" w:rsidP="005E30F5">
      <w:pPr>
        <w:pStyle w:val="Default"/>
      </w:pPr>
    </w:p>
    <w:p w14:paraId="72D7D4F5" w14:textId="77777777" w:rsidR="005E30F5" w:rsidRPr="00B340C8" w:rsidRDefault="005E30F5" w:rsidP="005E30F5">
      <w:pPr>
        <w:pStyle w:val="Default"/>
        <w:rPr>
          <w:sz w:val="28"/>
          <w:szCs w:val="28"/>
        </w:rPr>
      </w:pPr>
      <w:r>
        <w:t xml:space="preserve"> </w:t>
      </w:r>
      <w:r w:rsidRPr="00B340C8">
        <w:rPr>
          <w:b/>
          <w:bCs/>
          <w:sz w:val="28"/>
          <w:szCs w:val="28"/>
        </w:rPr>
        <w:t xml:space="preserve">Hankemenetluse kirjalik kutse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67"/>
        <w:gridCol w:w="4567"/>
      </w:tblGrid>
      <w:tr w:rsidR="005E30F5" w:rsidRPr="00B340C8" w14:paraId="65B6EA08" w14:textId="77777777">
        <w:trPr>
          <w:trHeight w:val="383"/>
        </w:trPr>
        <w:tc>
          <w:tcPr>
            <w:tcW w:w="4567" w:type="dxa"/>
            <w:tcBorders>
              <w:top w:val="none" w:sz="6" w:space="0" w:color="auto"/>
              <w:bottom w:val="none" w:sz="6" w:space="0" w:color="auto"/>
              <w:right w:val="none" w:sz="6" w:space="0" w:color="auto"/>
            </w:tcBorders>
          </w:tcPr>
          <w:p w14:paraId="4139181D" w14:textId="77777777" w:rsidR="00B340C8" w:rsidRDefault="005E30F5">
            <w:pPr>
              <w:pStyle w:val="Default"/>
              <w:rPr>
                <w:sz w:val="23"/>
                <w:szCs w:val="23"/>
              </w:rPr>
            </w:pPr>
            <w:r w:rsidRPr="00B340C8">
              <w:rPr>
                <w:sz w:val="23"/>
                <w:szCs w:val="23"/>
              </w:rPr>
              <w:t xml:space="preserve">Raasiku Vallavalitsus kutsub Teid esitama hinnapakkumist hankemenetluses: </w:t>
            </w:r>
          </w:p>
          <w:p w14:paraId="5D11B609" w14:textId="7D6906DC" w:rsidR="005E30F5" w:rsidRPr="00B340C8" w:rsidRDefault="005E30F5">
            <w:pPr>
              <w:pStyle w:val="Default"/>
              <w:rPr>
                <w:sz w:val="23"/>
                <w:szCs w:val="23"/>
              </w:rPr>
            </w:pPr>
            <w:r w:rsidRPr="00B340C8">
              <w:rPr>
                <w:b/>
                <w:bCs/>
                <w:sz w:val="23"/>
                <w:szCs w:val="23"/>
              </w:rPr>
              <w:t xml:space="preserve">Tellija </w:t>
            </w:r>
          </w:p>
        </w:tc>
        <w:tc>
          <w:tcPr>
            <w:tcW w:w="4567" w:type="dxa"/>
            <w:tcBorders>
              <w:top w:val="none" w:sz="6" w:space="0" w:color="auto"/>
              <w:left w:val="none" w:sz="6" w:space="0" w:color="auto"/>
              <w:bottom w:val="none" w:sz="6" w:space="0" w:color="auto"/>
            </w:tcBorders>
          </w:tcPr>
          <w:p w14:paraId="0293DBEF" w14:textId="77777777" w:rsidR="00B340C8" w:rsidRDefault="00B340C8">
            <w:pPr>
              <w:pStyle w:val="Default"/>
              <w:rPr>
                <w:b/>
                <w:bCs/>
                <w:sz w:val="23"/>
                <w:szCs w:val="23"/>
              </w:rPr>
            </w:pPr>
          </w:p>
          <w:p w14:paraId="44BF1A9D" w14:textId="77777777" w:rsidR="00B340C8" w:rsidRDefault="00B340C8">
            <w:pPr>
              <w:pStyle w:val="Default"/>
              <w:rPr>
                <w:b/>
                <w:bCs/>
                <w:sz w:val="23"/>
                <w:szCs w:val="23"/>
              </w:rPr>
            </w:pPr>
          </w:p>
          <w:p w14:paraId="0B8171EE" w14:textId="465EFA8F" w:rsidR="005E30F5" w:rsidRPr="00B340C8" w:rsidRDefault="005E30F5">
            <w:pPr>
              <w:pStyle w:val="Default"/>
              <w:rPr>
                <w:sz w:val="23"/>
                <w:szCs w:val="23"/>
              </w:rPr>
            </w:pPr>
            <w:r w:rsidRPr="00B340C8">
              <w:rPr>
                <w:b/>
                <w:bCs/>
                <w:sz w:val="23"/>
                <w:szCs w:val="23"/>
              </w:rPr>
              <w:t xml:space="preserve">Raasiku Vallavalitsus </w:t>
            </w:r>
          </w:p>
          <w:p w14:paraId="7FFC7832" w14:textId="77777777" w:rsidR="005E30F5" w:rsidRPr="00B340C8" w:rsidRDefault="005E30F5">
            <w:pPr>
              <w:pStyle w:val="Default"/>
              <w:rPr>
                <w:sz w:val="23"/>
                <w:szCs w:val="23"/>
              </w:rPr>
            </w:pPr>
            <w:r w:rsidRPr="00B340C8">
              <w:rPr>
                <w:b/>
                <w:bCs/>
                <w:sz w:val="23"/>
                <w:szCs w:val="23"/>
              </w:rPr>
              <w:t xml:space="preserve">Reg.kood 75010708 </w:t>
            </w:r>
          </w:p>
          <w:p w14:paraId="139C13F9" w14:textId="77777777" w:rsidR="005E30F5" w:rsidRPr="00B340C8" w:rsidRDefault="005E30F5">
            <w:pPr>
              <w:pStyle w:val="Default"/>
              <w:rPr>
                <w:sz w:val="23"/>
                <w:szCs w:val="23"/>
              </w:rPr>
            </w:pPr>
            <w:r w:rsidRPr="00B340C8">
              <w:rPr>
                <w:b/>
                <w:bCs/>
                <w:sz w:val="23"/>
                <w:szCs w:val="23"/>
              </w:rPr>
              <w:t xml:space="preserve">Tallinna mnt 24, Aruküla 75201 </w:t>
            </w:r>
          </w:p>
        </w:tc>
      </w:tr>
      <w:tr w:rsidR="005E30F5" w:rsidRPr="00B340C8" w14:paraId="69B3C7D5" w14:textId="77777777">
        <w:trPr>
          <w:trHeight w:val="521"/>
        </w:trPr>
        <w:tc>
          <w:tcPr>
            <w:tcW w:w="4567" w:type="dxa"/>
            <w:tcBorders>
              <w:top w:val="none" w:sz="6" w:space="0" w:color="auto"/>
              <w:bottom w:val="none" w:sz="6" w:space="0" w:color="auto"/>
              <w:right w:val="none" w:sz="6" w:space="0" w:color="auto"/>
            </w:tcBorders>
          </w:tcPr>
          <w:p w14:paraId="353D260D" w14:textId="77777777" w:rsidR="005E30F5" w:rsidRPr="00B340C8" w:rsidRDefault="005E30F5">
            <w:pPr>
              <w:pStyle w:val="Default"/>
              <w:rPr>
                <w:sz w:val="23"/>
                <w:szCs w:val="23"/>
              </w:rPr>
            </w:pPr>
            <w:r w:rsidRPr="00B340C8">
              <w:rPr>
                <w:b/>
                <w:bCs/>
                <w:sz w:val="23"/>
                <w:szCs w:val="23"/>
              </w:rPr>
              <w:t xml:space="preserve">Hankemenetluse nimetus </w:t>
            </w:r>
          </w:p>
        </w:tc>
        <w:tc>
          <w:tcPr>
            <w:tcW w:w="4567" w:type="dxa"/>
            <w:tcBorders>
              <w:top w:val="none" w:sz="6" w:space="0" w:color="auto"/>
              <w:left w:val="none" w:sz="6" w:space="0" w:color="auto"/>
              <w:bottom w:val="none" w:sz="6" w:space="0" w:color="auto"/>
            </w:tcBorders>
          </w:tcPr>
          <w:p w14:paraId="05E97ED8" w14:textId="54AAA2DF" w:rsidR="005E30F5" w:rsidRPr="00B340C8" w:rsidRDefault="005E30F5">
            <w:pPr>
              <w:pStyle w:val="Default"/>
              <w:rPr>
                <w:sz w:val="23"/>
                <w:szCs w:val="23"/>
              </w:rPr>
            </w:pPr>
            <w:r w:rsidRPr="00B340C8">
              <w:rPr>
                <w:b/>
                <w:bCs/>
                <w:sz w:val="23"/>
                <w:szCs w:val="23"/>
              </w:rPr>
              <w:t xml:space="preserve">Pikavere Mõisakooli </w:t>
            </w:r>
            <w:r w:rsidR="00143C96">
              <w:rPr>
                <w:b/>
                <w:bCs/>
                <w:sz w:val="23"/>
                <w:szCs w:val="23"/>
              </w:rPr>
              <w:t>Aula ja klassiruumi renoveerimine</w:t>
            </w:r>
            <w:r w:rsidRPr="00B340C8">
              <w:rPr>
                <w:b/>
                <w:bCs/>
                <w:sz w:val="23"/>
                <w:szCs w:val="23"/>
              </w:rPr>
              <w:t xml:space="preserve"> </w:t>
            </w:r>
          </w:p>
        </w:tc>
      </w:tr>
      <w:tr w:rsidR="005E30F5" w:rsidRPr="00B340C8" w14:paraId="76C427BB" w14:textId="77777777">
        <w:trPr>
          <w:trHeight w:val="109"/>
        </w:trPr>
        <w:tc>
          <w:tcPr>
            <w:tcW w:w="4567" w:type="dxa"/>
            <w:tcBorders>
              <w:top w:val="none" w:sz="6" w:space="0" w:color="auto"/>
              <w:bottom w:val="none" w:sz="6" w:space="0" w:color="auto"/>
              <w:right w:val="none" w:sz="6" w:space="0" w:color="auto"/>
            </w:tcBorders>
          </w:tcPr>
          <w:p w14:paraId="31062C64" w14:textId="77777777" w:rsidR="005E30F5" w:rsidRPr="00B340C8" w:rsidRDefault="005E30F5">
            <w:pPr>
              <w:pStyle w:val="Default"/>
              <w:rPr>
                <w:sz w:val="23"/>
                <w:szCs w:val="23"/>
              </w:rPr>
            </w:pPr>
            <w:r w:rsidRPr="00B340C8">
              <w:rPr>
                <w:b/>
                <w:bCs/>
                <w:sz w:val="23"/>
                <w:szCs w:val="23"/>
              </w:rPr>
              <w:t xml:space="preserve">Hinnapakkumise hindamiskriteeriumid </w:t>
            </w:r>
          </w:p>
        </w:tc>
        <w:tc>
          <w:tcPr>
            <w:tcW w:w="4567" w:type="dxa"/>
            <w:tcBorders>
              <w:top w:val="none" w:sz="6" w:space="0" w:color="auto"/>
              <w:left w:val="none" w:sz="6" w:space="0" w:color="auto"/>
              <w:bottom w:val="none" w:sz="6" w:space="0" w:color="auto"/>
            </w:tcBorders>
          </w:tcPr>
          <w:p w14:paraId="54E1D563" w14:textId="77777777" w:rsidR="005E30F5" w:rsidRPr="00B340C8" w:rsidRDefault="005E30F5">
            <w:pPr>
              <w:pStyle w:val="Default"/>
              <w:rPr>
                <w:sz w:val="23"/>
                <w:szCs w:val="23"/>
              </w:rPr>
            </w:pPr>
            <w:r w:rsidRPr="00B340C8">
              <w:rPr>
                <w:sz w:val="23"/>
                <w:szCs w:val="23"/>
              </w:rPr>
              <w:t xml:space="preserve">Madalaim hind </w:t>
            </w:r>
          </w:p>
        </w:tc>
      </w:tr>
      <w:tr w:rsidR="005E30F5" w:rsidRPr="00B340C8" w14:paraId="48245DAC" w14:textId="77777777">
        <w:trPr>
          <w:trHeight w:val="247"/>
        </w:trPr>
        <w:tc>
          <w:tcPr>
            <w:tcW w:w="4567" w:type="dxa"/>
            <w:tcBorders>
              <w:top w:val="none" w:sz="6" w:space="0" w:color="auto"/>
              <w:bottom w:val="none" w:sz="6" w:space="0" w:color="auto"/>
              <w:right w:val="none" w:sz="6" w:space="0" w:color="auto"/>
            </w:tcBorders>
          </w:tcPr>
          <w:p w14:paraId="5E3518EF" w14:textId="77777777" w:rsidR="005E30F5" w:rsidRPr="00B340C8" w:rsidRDefault="005E30F5">
            <w:pPr>
              <w:pStyle w:val="Default"/>
              <w:rPr>
                <w:sz w:val="23"/>
                <w:szCs w:val="23"/>
              </w:rPr>
            </w:pPr>
            <w:r w:rsidRPr="00B340C8">
              <w:rPr>
                <w:b/>
                <w:bCs/>
                <w:sz w:val="23"/>
                <w:szCs w:val="23"/>
              </w:rPr>
              <w:t xml:space="preserve">Hinnapakkumise esitamise aeg </w:t>
            </w:r>
          </w:p>
        </w:tc>
        <w:tc>
          <w:tcPr>
            <w:tcW w:w="4567" w:type="dxa"/>
            <w:tcBorders>
              <w:top w:val="none" w:sz="6" w:space="0" w:color="auto"/>
              <w:left w:val="none" w:sz="6" w:space="0" w:color="auto"/>
              <w:bottom w:val="none" w:sz="6" w:space="0" w:color="auto"/>
            </w:tcBorders>
          </w:tcPr>
          <w:p w14:paraId="360A6729" w14:textId="7AB681CE" w:rsidR="005E30F5" w:rsidRPr="00B340C8" w:rsidRDefault="00D72FED">
            <w:pPr>
              <w:pStyle w:val="Default"/>
              <w:rPr>
                <w:color w:val="0000FF"/>
                <w:sz w:val="23"/>
                <w:szCs w:val="23"/>
              </w:rPr>
            </w:pPr>
            <w:r>
              <w:rPr>
                <w:b/>
                <w:bCs/>
                <w:sz w:val="23"/>
                <w:szCs w:val="23"/>
              </w:rPr>
              <w:t>15</w:t>
            </w:r>
            <w:r w:rsidR="005E30F5" w:rsidRPr="00B340C8">
              <w:rPr>
                <w:b/>
                <w:bCs/>
                <w:sz w:val="23"/>
                <w:szCs w:val="23"/>
              </w:rPr>
              <w:t xml:space="preserve">. </w:t>
            </w:r>
            <w:r>
              <w:rPr>
                <w:b/>
                <w:bCs/>
                <w:sz w:val="23"/>
                <w:szCs w:val="23"/>
              </w:rPr>
              <w:t>oktoober</w:t>
            </w:r>
            <w:r w:rsidR="005E30F5" w:rsidRPr="00B340C8">
              <w:rPr>
                <w:b/>
                <w:bCs/>
                <w:sz w:val="23"/>
                <w:szCs w:val="23"/>
              </w:rPr>
              <w:t xml:space="preserve"> 202</w:t>
            </w:r>
            <w:r w:rsidR="00143C96">
              <w:rPr>
                <w:b/>
                <w:bCs/>
                <w:sz w:val="23"/>
                <w:szCs w:val="23"/>
              </w:rPr>
              <w:t>4</w:t>
            </w:r>
            <w:r w:rsidR="005E30F5" w:rsidRPr="00B340C8">
              <w:rPr>
                <w:b/>
                <w:bCs/>
                <w:sz w:val="23"/>
                <w:szCs w:val="23"/>
              </w:rPr>
              <w:t>, kell 1</w:t>
            </w:r>
            <w:r w:rsidR="002F1EE6" w:rsidRPr="00B340C8">
              <w:rPr>
                <w:b/>
                <w:bCs/>
                <w:sz w:val="23"/>
                <w:szCs w:val="23"/>
              </w:rPr>
              <w:t>0</w:t>
            </w:r>
            <w:r w:rsidR="005E30F5" w:rsidRPr="00B340C8">
              <w:rPr>
                <w:b/>
                <w:bCs/>
                <w:sz w:val="23"/>
                <w:szCs w:val="23"/>
              </w:rPr>
              <w:t xml:space="preserve">:00 </w:t>
            </w:r>
            <w:r w:rsidR="005E30F5" w:rsidRPr="00B340C8">
              <w:rPr>
                <w:sz w:val="23"/>
                <w:szCs w:val="23"/>
              </w:rPr>
              <w:t xml:space="preserve">e-posti aadressile </w:t>
            </w:r>
            <w:r w:rsidR="005E30F5" w:rsidRPr="00B340C8">
              <w:rPr>
                <w:color w:val="0000FF"/>
                <w:sz w:val="23"/>
                <w:szCs w:val="23"/>
              </w:rPr>
              <w:t xml:space="preserve">hanked@raasiku.ee </w:t>
            </w:r>
          </w:p>
        </w:tc>
      </w:tr>
      <w:tr w:rsidR="005E30F5" w:rsidRPr="00B340C8" w14:paraId="1473BBA1" w14:textId="77777777">
        <w:trPr>
          <w:trHeight w:val="385"/>
        </w:trPr>
        <w:tc>
          <w:tcPr>
            <w:tcW w:w="4567" w:type="dxa"/>
            <w:tcBorders>
              <w:top w:val="none" w:sz="6" w:space="0" w:color="auto"/>
              <w:bottom w:val="none" w:sz="6" w:space="0" w:color="auto"/>
              <w:right w:val="none" w:sz="6" w:space="0" w:color="auto"/>
            </w:tcBorders>
          </w:tcPr>
          <w:p w14:paraId="362A57CB" w14:textId="77777777" w:rsidR="005E30F5" w:rsidRPr="00B340C8" w:rsidRDefault="005E30F5">
            <w:pPr>
              <w:pStyle w:val="Default"/>
              <w:rPr>
                <w:sz w:val="23"/>
                <w:szCs w:val="23"/>
              </w:rPr>
            </w:pPr>
            <w:r w:rsidRPr="00B340C8">
              <w:rPr>
                <w:b/>
                <w:bCs/>
                <w:sz w:val="23"/>
                <w:szCs w:val="23"/>
              </w:rPr>
              <w:t xml:space="preserve">Nõuded pakkujale </w:t>
            </w:r>
          </w:p>
        </w:tc>
        <w:tc>
          <w:tcPr>
            <w:tcW w:w="4567" w:type="dxa"/>
            <w:tcBorders>
              <w:top w:val="none" w:sz="6" w:space="0" w:color="auto"/>
              <w:left w:val="none" w:sz="6" w:space="0" w:color="auto"/>
              <w:bottom w:val="none" w:sz="6" w:space="0" w:color="auto"/>
            </w:tcBorders>
          </w:tcPr>
          <w:p w14:paraId="1176C517" w14:textId="77777777" w:rsidR="005E30F5" w:rsidRPr="00B340C8" w:rsidRDefault="005E30F5">
            <w:pPr>
              <w:pStyle w:val="Default"/>
              <w:rPr>
                <w:sz w:val="23"/>
                <w:szCs w:val="23"/>
              </w:rPr>
            </w:pPr>
            <w:r w:rsidRPr="00B340C8">
              <w:rPr>
                <w:sz w:val="23"/>
                <w:szCs w:val="23"/>
              </w:rPr>
              <w:t xml:space="preserve">Pakkuja kinnitab riiklike maksude, maksete või keskkonnatasude ning hankija asukohajärgse kohaliku maksu võla puudumist </w:t>
            </w:r>
          </w:p>
        </w:tc>
      </w:tr>
      <w:tr w:rsidR="005E30F5" w:rsidRPr="00B340C8" w14:paraId="23E942BD" w14:textId="77777777">
        <w:trPr>
          <w:trHeight w:val="247"/>
        </w:trPr>
        <w:tc>
          <w:tcPr>
            <w:tcW w:w="4567" w:type="dxa"/>
            <w:tcBorders>
              <w:top w:val="none" w:sz="6" w:space="0" w:color="auto"/>
              <w:bottom w:val="none" w:sz="6" w:space="0" w:color="auto"/>
              <w:right w:val="none" w:sz="6" w:space="0" w:color="auto"/>
            </w:tcBorders>
          </w:tcPr>
          <w:p w14:paraId="36F1D2C6" w14:textId="77777777" w:rsidR="005E30F5" w:rsidRPr="00B340C8" w:rsidRDefault="005E30F5">
            <w:pPr>
              <w:pStyle w:val="Default"/>
              <w:rPr>
                <w:sz w:val="23"/>
                <w:szCs w:val="23"/>
              </w:rPr>
            </w:pPr>
            <w:r w:rsidRPr="00B340C8">
              <w:rPr>
                <w:b/>
                <w:bCs/>
                <w:sz w:val="23"/>
                <w:szCs w:val="23"/>
              </w:rPr>
              <w:t xml:space="preserve">Hinnapakkumine peab sisaldama </w:t>
            </w:r>
          </w:p>
        </w:tc>
        <w:tc>
          <w:tcPr>
            <w:tcW w:w="4567" w:type="dxa"/>
            <w:tcBorders>
              <w:top w:val="none" w:sz="6" w:space="0" w:color="auto"/>
              <w:left w:val="none" w:sz="6" w:space="0" w:color="auto"/>
              <w:bottom w:val="none" w:sz="6" w:space="0" w:color="auto"/>
            </w:tcBorders>
          </w:tcPr>
          <w:p w14:paraId="762FD41D" w14:textId="77777777" w:rsidR="005E30F5" w:rsidRPr="00B340C8" w:rsidRDefault="005E30F5">
            <w:pPr>
              <w:pStyle w:val="Default"/>
              <w:rPr>
                <w:sz w:val="23"/>
                <w:szCs w:val="23"/>
              </w:rPr>
            </w:pPr>
            <w:r w:rsidRPr="00B340C8">
              <w:rPr>
                <w:sz w:val="23"/>
                <w:szCs w:val="23"/>
              </w:rPr>
              <w:t xml:space="preserve">- täidetud ja allkirjastatud pakkumuse vormi (Lisa 2) koos spetsifikatsiooniga </w:t>
            </w:r>
          </w:p>
        </w:tc>
      </w:tr>
      <w:tr w:rsidR="005E30F5" w:rsidRPr="00B340C8" w14:paraId="2D85FCEF" w14:textId="77777777">
        <w:trPr>
          <w:trHeight w:val="109"/>
        </w:trPr>
        <w:tc>
          <w:tcPr>
            <w:tcW w:w="4567" w:type="dxa"/>
            <w:tcBorders>
              <w:top w:val="none" w:sz="6" w:space="0" w:color="auto"/>
              <w:bottom w:val="none" w:sz="6" w:space="0" w:color="auto"/>
              <w:right w:val="none" w:sz="6" w:space="0" w:color="auto"/>
            </w:tcBorders>
          </w:tcPr>
          <w:p w14:paraId="46B21D35" w14:textId="77777777" w:rsidR="005E30F5" w:rsidRPr="00B340C8" w:rsidRDefault="005E30F5">
            <w:pPr>
              <w:pStyle w:val="Default"/>
              <w:rPr>
                <w:sz w:val="23"/>
                <w:szCs w:val="23"/>
              </w:rPr>
            </w:pPr>
            <w:r w:rsidRPr="00B340C8">
              <w:rPr>
                <w:b/>
                <w:bCs/>
                <w:sz w:val="23"/>
                <w:szCs w:val="23"/>
              </w:rPr>
              <w:t xml:space="preserve">Remontööde teostamise periood </w:t>
            </w:r>
          </w:p>
        </w:tc>
        <w:tc>
          <w:tcPr>
            <w:tcW w:w="4567" w:type="dxa"/>
            <w:tcBorders>
              <w:top w:val="none" w:sz="6" w:space="0" w:color="auto"/>
              <w:left w:val="none" w:sz="6" w:space="0" w:color="auto"/>
              <w:bottom w:val="none" w:sz="6" w:space="0" w:color="auto"/>
            </w:tcBorders>
          </w:tcPr>
          <w:p w14:paraId="3A175E35" w14:textId="0612D269" w:rsidR="005E30F5" w:rsidRPr="00B340C8" w:rsidRDefault="00B340C8">
            <w:pPr>
              <w:pStyle w:val="Default"/>
              <w:rPr>
                <w:sz w:val="23"/>
                <w:szCs w:val="23"/>
              </w:rPr>
            </w:pPr>
            <w:r>
              <w:rPr>
                <w:sz w:val="23"/>
                <w:szCs w:val="23"/>
              </w:rPr>
              <w:t>Algus kokkuleppel Pikavere Mõisakooliga – lõpp 1</w:t>
            </w:r>
            <w:r w:rsidR="008A41C4">
              <w:rPr>
                <w:sz w:val="23"/>
                <w:szCs w:val="23"/>
              </w:rPr>
              <w:t>5</w:t>
            </w:r>
            <w:r>
              <w:rPr>
                <w:sz w:val="23"/>
                <w:szCs w:val="23"/>
              </w:rPr>
              <w:t>.</w:t>
            </w:r>
            <w:r w:rsidR="00143C96">
              <w:rPr>
                <w:sz w:val="23"/>
                <w:szCs w:val="23"/>
              </w:rPr>
              <w:t>1</w:t>
            </w:r>
            <w:r w:rsidR="008A41C4">
              <w:rPr>
                <w:sz w:val="23"/>
                <w:szCs w:val="23"/>
              </w:rPr>
              <w:t>1</w:t>
            </w:r>
            <w:r>
              <w:rPr>
                <w:sz w:val="23"/>
                <w:szCs w:val="23"/>
              </w:rPr>
              <w:t>.2024.</w:t>
            </w:r>
          </w:p>
        </w:tc>
      </w:tr>
      <w:tr w:rsidR="005E30F5" w:rsidRPr="00B340C8" w14:paraId="3E07311B" w14:textId="77777777">
        <w:trPr>
          <w:trHeight w:val="247"/>
        </w:trPr>
        <w:tc>
          <w:tcPr>
            <w:tcW w:w="4567" w:type="dxa"/>
            <w:tcBorders>
              <w:top w:val="none" w:sz="6" w:space="0" w:color="auto"/>
              <w:bottom w:val="none" w:sz="6" w:space="0" w:color="auto"/>
              <w:right w:val="none" w:sz="6" w:space="0" w:color="auto"/>
            </w:tcBorders>
          </w:tcPr>
          <w:p w14:paraId="084522F6" w14:textId="77777777" w:rsidR="005E30F5" w:rsidRPr="00B340C8" w:rsidRDefault="005E30F5">
            <w:pPr>
              <w:pStyle w:val="Default"/>
              <w:rPr>
                <w:sz w:val="23"/>
                <w:szCs w:val="23"/>
              </w:rPr>
            </w:pPr>
            <w:r w:rsidRPr="00B340C8">
              <w:rPr>
                <w:b/>
                <w:bCs/>
                <w:sz w:val="23"/>
                <w:szCs w:val="23"/>
              </w:rPr>
              <w:t xml:space="preserve">Hankemenetluse eest vastutav isik </w:t>
            </w:r>
          </w:p>
        </w:tc>
        <w:tc>
          <w:tcPr>
            <w:tcW w:w="4567" w:type="dxa"/>
            <w:tcBorders>
              <w:top w:val="none" w:sz="6" w:space="0" w:color="auto"/>
              <w:left w:val="none" w:sz="6" w:space="0" w:color="auto"/>
              <w:bottom w:val="none" w:sz="6" w:space="0" w:color="auto"/>
            </w:tcBorders>
          </w:tcPr>
          <w:p w14:paraId="5F5AEB71" w14:textId="1B8478DB" w:rsidR="005E30F5" w:rsidRPr="00B340C8" w:rsidRDefault="00B340C8">
            <w:pPr>
              <w:pStyle w:val="Default"/>
              <w:rPr>
                <w:sz w:val="23"/>
                <w:szCs w:val="23"/>
              </w:rPr>
            </w:pPr>
            <w:r>
              <w:rPr>
                <w:sz w:val="23"/>
                <w:szCs w:val="23"/>
              </w:rPr>
              <w:t>Gunnar Nuuma</w:t>
            </w:r>
            <w:r w:rsidR="005E30F5" w:rsidRPr="00B340C8">
              <w:rPr>
                <w:sz w:val="23"/>
                <w:szCs w:val="23"/>
              </w:rPr>
              <w:t>, tel: +372</w:t>
            </w:r>
            <w:r>
              <w:rPr>
                <w:sz w:val="23"/>
                <w:szCs w:val="23"/>
              </w:rPr>
              <w:t> 555 66 131</w:t>
            </w:r>
            <w:r w:rsidR="005E30F5" w:rsidRPr="00B340C8">
              <w:rPr>
                <w:sz w:val="23"/>
                <w:szCs w:val="23"/>
              </w:rPr>
              <w:t xml:space="preserve">, e-post </w:t>
            </w:r>
            <w:r>
              <w:rPr>
                <w:sz w:val="23"/>
                <w:szCs w:val="23"/>
              </w:rPr>
              <w:t>Gunnar.nuuma@raasiku.ee</w:t>
            </w:r>
          </w:p>
        </w:tc>
      </w:tr>
    </w:tbl>
    <w:p w14:paraId="690E0D8C" w14:textId="77777777" w:rsidR="00C11CF4" w:rsidRPr="00B340C8" w:rsidRDefault="00C11CF4"/>
    <w:p w14:paraId="717AFFF0" w14:textId="77777777" w:rsidR="005E30F5" w:rsidRPr="00B340C8" w:rsidRDefault="005E30F5" w:rsidP="005E30F5">
      <w:pPr>
        <w:pStyle w:val="Default"/>
      </w:pPr>
    </w:p>
    <w:p w14:paraId="16B99A05" w14:textId="77777777" w:rsidR="005E30F5" w:rsidRDefault="005E30F5" w:rsidP="005E30F5">
      <w:pPr>
        <w:pStyle w:val="Default"/>
        <w:rPr>
          <w:sz w:val="23"/>
          <w:szCs w:val="23"/>
        </w:rPr>
      </w:pPr>
      <w:r w:rsidRPr="00B340C8">
        <w:t xml:space="preserve"> </w:t>
      </w:r>
      <w:r w:rsidRPr="00B340C8">
        <w:rPr>
          <w:b/>
          <w:bCs/>
          <w:sz w:val="23"/>
          <w:szCs w:val="23"/>
        </w:rPr>
        <w:t>1. HANKEMENETLUS</w:t>
      </w:r>
      <w:r>
        <w:rPr>
          <w:b/>
          <w:bCs/>
          <w:sz w:val="23"/>
          <w:szCs w:val="23"/>
        </w:rPr>
        <w:t xml:space="preserve"> </w:t>
      </w:r>
    </w:p>
    <w:p w14:paraId="695677B9" w14:textId="18BB6D10" w:rsidR="005E30F5" w:rsidRDefault="005E30F5" w:rsidP="005E30F5">
      <w:pPr>
        <w:pStyle w:val="Default"/>
        <w:rPr>
          <w:sz w:val="23"/>
          <w:szCs w:val="23"/>
        </w:rPr>
      </w:pPr>
      <w:r>
        <w:rPr>
          <w:sz w:val="23"/>
          <w:szCs w:val="23"/>
        </w:rPr>
        <w:t xml:space="preserve">1.1. Hankemenetluse esemeks on </w:t>
      </w:r>
      <w:r w:rsidRPr="005E30F5">
        <w:rPr>
          <w:b/>
          <w:bCs/>
          <w:sz w:val="23"/>
          <w:szCs w:val="23"/>
        </w:rPr>
        <w:t xml:space="preserve">Pikavere Mõisakooli </w:t>
      </w:r>
      <w:r w:rsidR="00143C96">
        <w:rPr>
          <w:b/>
          <w:bCs/>
          <w:sz w:val="23"/>
          <w:szCs w:val="23"/>
        </w:rPr>
        <w:t>aula ja ühe klassiruumi renoveerimine</w:t>
      </w:r>
      <w:r>
        <w:rPr>
          <w:b/>
          <w:bCs/>
          <w:sz w:val="23"/>
          <w:szCs w:val="23"/>
        </w:rPr>
        <w:t xml:space="preserve"> </w:t>
      </w:r>
      <w:r>
        <w:rPr>
          <w:sz w:val="23"/>
          <w:szCs w:val="23"/>
        </w:rPr>
        <w:t xml:space="preserve">(edaspidi </w:t>
      </w:r>
      <w:r>
        <w:rPr>
          <w:i/>
          <w:iCs/>
          <w:sz w:val="23"/>
          <w:szCs w:val="23"/>
        </w:rPr>
        <w:t>Teenus</w:t>
      </w:r>
      <w:r>
        <w:rPr>
          <w:sz w:val="23"/>
          <w:szCs w:val="23"/>
        </w:rPr>
        <w:t>) vastavalt hankemenetluse kutse Lisa 1 välja toodud tehnilisele kirjeldusele ja tingimustele. Käesolevale hankemenetlusele on lisatud pildimater</w:t>
      </w:r>
      <w:r w:rsidR="00143C96">
        <w:rPr>
          <w:sz w:val="23"/>
          <w:szCs w:val="23"/>
        </w:rPr>
        <w:t>jal</w:t>
      </w:r>
      <w:r>
        <w:rPr>
          <w:sz w:val="23"/>
          <w:szCs w:val="23"/>
        </w:rPr>
        <w:t xml:space="preserve"> hetke seisukorrast. </w:t>
      </w:r>
    </w:p>
    <w:p w14:paraId="353BE01B" w14:textId="77777777" w:rsidR="005E30F5" w:rsidRDefault="005E30F5" w:rsidP="005E30F5">
      <w:pPr>
        <w:pStyle w:val="Default"/>
        <w:rPr>
          <w:sz w:val="23"/>
          <w:szCs w:val="23"/>
        </w:rPr>
      </w:pPr>
      <w:r>
        <w:rPr>
          <w:b/>
          <w:bCs/>
          <w:sz w:val="23"/>
          <w:szCs w:val="23"/>
        </w:rPr>
        <w:t xml:space="preserve">2. NÕUDED EHITUSTÖÖDE ESEMELE </w:t>
      </w:r>
    </w:p>
    <w:p w14:paraId="551134DD" w14:textId="77777777" w:rsidR="005E30F5" w:rsidRDefault="005E30F5" w:rsidP="005E30F5">
      <w:pPr>
        <w:pStyle w:val="Default"/>
        <w:rPr>
          <w:sz w:val="23"/>
          <w:szCs w:val="23"/>
        </w:rPr>
      </w:pPr>
      <w:r>
        <w:rPr>
          <w:sz w:val="23"/>
          <w:szCs w:val="23"/>
        </w:rPr>
        <w:t xml:space="preserve">2.1. Ehitustööde esemeks olevat teenust tuleb osutada vastavalt hankemenetluse kirjalikule kutsele ja kehtivatele õigusaktidele. </w:t>
      </w:r>
    </w:p>
    <w:p w14:paraId="1025DFF3" w14:textId="77777777" w:rsidR="005E30F5" w:rsidRDefault="005E30F5" w:rsidP="005E30F5">
      <w:pPr>
        <w:pStyle w:val="Default"/>
        <w:rPr>
          <w:sz w:val="23"/>
          <w:szCs w:val="23"/>
        </w:rPr>
      </w:pPr>
      <w:r>
        <w:rPr>
          <w:sz w:val="23"/>
          <w:szCs w:val="23"/>
        </w:rPr>
        <w:t xml:space="preserve">2.2. Kõik muudatused, mida pakkuja teenuse osutamise käigus teeb ja mis erinevad kokkulepitust, peab tellija enne heaks kiitma kirjalikult. </w:t>
      </w:r>
    </w:p>
    <w:p w14:paraId="180D22B4" w14:textId="77777777" w:rsidR="005E30F5" w:rsidRDefault="005E30F5" w:rsidP="005E30F5">
      <w:pPr>
        <w:pStyle w:val="Default"/>
        <w:rPr>
          <w:sz w:val="23"/>
          <w:szCs w:val="23"/>
        </w:rPr>
      </w:pPr>
      <w:r>
        <w:rPr>
          <w:b/>
          <w:bCs/>
          <w:sz w:val="23"/>
          <w:szCs w:val="23"/>
        </w:rPr>
        <w:t xml:space="preserve">3. NÕUDED PAKKUMUSELE </w:t>
      </w:r>
    </w:p>
    <w:p w14:paraId="4AF91A6C" w14:textId="77777777" w:rsidR="005E30F5" w:rsidRDefault="005E30F5" w:rsidP="005E30F5">
      <w:pPr>
        <w:pStyle w:val="Default"/>
        <w:rPr>
          <w:sz w:val="23"/>
          <w:szCs w:val="23"/>
        </w:rPr>
      </w:pPr>
      <w:r>
        <w:rPr>
          <w:sz w:val="23"/>
          <w:szCs w:val="23"/>
        </w:rPr>
        <w:t xml:space="preserve">3.1. Pakkumus peab olema digitaalselt allkirjastatud. </w:t>
      </w:r>
    </w:p>
    <w:p w14:paraId="51778291" w14:textId="77777777" w:rsidR="005E30F5" w:rsidRDefault="005E30F5" w:rsidP="005E30F5">
      <w:pPr>
        <w:pStyle w:val="Default"/>
        <w:rPr>
          <w:sz w:val="23"/>
          <w:szCs w:val="23"/>
        </w:rPr>
      </w:pPr>
      <w:r>
        <w:rPr>
          <w:sz w:val="23"/>
          <w:szCs w:val="23"/>
        </w:rPr>
        <w:t xml:space="preserve">3.2. Pakkumus peab olema jõus vähemalt 30 (kolmkümmend) päeva. </w:t>
      </w:r>
    </w:p>
    <w:p w14:paraId="70D8CCA4" w14:textId="77777777" w:rsidR="005E30F5" w:rsidRDefault="005E30F5" w:rsidP="005E30F5">
      <w:pPr>
        <w:pStyle w:val="Default"/>
        <w:rPr>
          <w:sz w:val="23"/>
          <w:szCs w:val="23"/>
        </w:rPr>
      </w:pPr>
      <w:r>
        <w:rPr>
          <w:sz w:val="23"/>
          <w:szCs w:val="23"/>
        </w:rPr>
        <w:t xml:space="preserve">3.3. Pakkumus peab sisaldama pakkumuse maksumust ja ühikuhindu eurodes ilma käibemaksuta ja koos käibemaksuga 2 (kaks) kohta pärast koma ning olema sisestatud kutsele lisatud pakkumuse vormile (Lisa 2). </w:t>
      </w:r>
    </w:p>
    <w:p w14:paraId="482F92DC" w14:textId="7827B6DB" w:rsidR="005E30F5" w:rsidRDefault="005E30F5" w:rsidP="005E30F5">
      <w:pPr>
        <w:pStyle w:val="Default"/>
        <w:rPr>
          <w:sz w:val="23"/>
          <w:szCs w:val="23"/>
        </w:rPr>
      </w:pPr>
      <w:r>
        <w:rPr>
          <w:b/>
          <w:bCs/>
          <w:sz w:val="23"/>
          <w:szCs w:val="23"/>
        </w:rPr>
        <w:t xml:space="preserve">3.3.1. Pakkumusele palume lisada pakkuja enda poolt koostatud hankeobjekti remonttööde kirjeldus (peab sisaldama tööde kirjeldust, ajakulu ja ühiku maksumust), materjalide kirjeldust koos ühiku maksumusega ja kogusummadega. </w:t>
      </w:r>
    </w:p>
    <w:p w14:paraId="6421CF52" w14:textId="77777777" w:rsidR="005E30F5" w:rsidRDefault="005E30F5" w:rsidP="005E30F5">
      <w:pPr>
        <w:pStyle w:val="Default"/>
        <w:pageBreakBefore/>
        <w:rPr>
          <w:sz w:val="23"/>
          <w:szCs w:val="23"/>
        </w:rPr>
      </w:pPr>
      <w:r>
        <w:rPr>
          <w:sz w:val="23"/>
          <w:szCs w:val="23"/>
        </w:rPr>
        <w:lastRenderedPageBreak/>
        <w:t xml:space="preserve">3.3.2. Pakkumuse maksumus ja ühikuhinnad peavad sisaldama kõiki hankemenetluse kutses ja selle Tehnilises kirjelduses kirjeldatud remonttöödeks tehtavaid kulutusi, kaasa arvatud kauba tellimine, tarnimine, transport ja paigaldus. </w:t>
      </w:r>
    </w:p>
    <w:p w14:paraId="001B6EFC" w14:textId="77777777" w:rsidR="005E30F5" w:rsidRDefault="005E30F5" w:rsidP="005E30F5">
      <w:pPr>
        <w:pStyle w:val="Default"/>
        <w:rPr>
          <w:sz w:val="23"/>
          <w:szCs w:val="23"/>
        </w:rPr>
      </w:pPr>
      <w:r>
        <w:rPr>
          <w:sz w:val="23"/>
          <w:szCs w:val="23"/>
        </w:rPr>
        <w:t xml:space="preserve">3.3.3. Pakkumuse maksumus ja ühikuhinnad on lõplikud ja kehtivad kogu lepinguperioodi vältel. </w:t>
      </w:r>
    </w:p>
    <w:p w14:paraId="377D6621" w14:textId="77777777" w:rsidR="005E30F5" w:rsidRDefault="005E30F5" w:rsidP="005E30F5">
      <w:pPr>
        <w:pStyle w:val="Default"/>
        <w:rPr>
          <w:sz w:val="23"/>
          <w:szCs w:val="23"/>
        </w:rPr>
      </w:pPr>
      <w:r>
        <w:rPr>
          <w:sz w:val="23"/>
          <w:szCs w:val="23"/>
        </w:rPr>
        <w:t xml:space="preserve">3.4. Pakkujal ei ole lubatud esitada tingimuslikku pakkumust ega nimetada pakkumuses tingimusi, mis ei tulene hankemenetluse dokumendist ja selle lisadest. </w:t>
      </w:r>
    </w:p>
    <w:p w14:paraId="60C3DCC0" w14:textId="77777777" w:rsidR="005E30F5" w:rsidRDefault="005E30F5" w:rsidP="005E30F5">
      <w:pPr>
        <w:pStyle w:val="Default"/>
        <w:rPr>
          <w:sz w:val="23"/>
          <w:szCs w:val="23"/>
        </w:rPr>
      </w:pPr>
      <w:r>
        <w:rPr>
          <w:sz w:val="23"/>
          <w:szCs w:val="23"/>
        </w:rPr>
        <w:t xml:space="preserve">3.5. Pakkumuse esitamine hankemenetluse üksikutele osadele ei ole lubatud. </w:t>
      </w:r>
    </w:p>
    <w:p w14:paraId="54F89507" w14:textId="77777777" w:rsidR="005E30F5" w:rsidRDefault="005E30F5" w:rsidP="005E30F5">
      <w:pPr>
        <w:pStyle w:val="Default"/>
        <w:rPr>
          <w:sz w:val="23"/>
          <w:szCs w:val="23"/>
        </w:rPr>
      </w:pPr>
      <w:r>
        <w:rPr>
          <w:sz w:val="23"/>
          <w:szCs w:val="23"/>
        </w:rPr>
        <w:t xml:space="preserve">3.6. Pakkumuse ettevalmistamise ja esitamisega seotud kulutusi tellija ei hüvita. </w:t>
      </w:r>
    </w:p>
    <w:p w14:paraId="5F7A213B" w14:textId="515C1228" w:rsidR="005E30F5" w:rsidRDefault="005E30F5" w:rsidP="005E30F5">
      <w:pPr>
        <w:pStyle w:val="Default"/>
        <w:rPr>
          <w:sz w:val="23"/>
          <w:szCs w:val="23"/>
        </w:rPr>
      </w:pPr>
      <w:r>
        <w:rPr>
          <w:sz w:val="23"/>
          <w:szCs w:val="23"/>
        </w:rPr>
        <w:t xml:space="preserve">3.7. Pakkumuse koostamiseks on kohustuslik objektiga tutvumine aadressil </w:t>
      </w:r>
      <w:r w:rsidRPr="005E30F5">
        <w:rPr>
          <w:b/>
          <w:bCs/>
          <w:sz w:val="23"/>
          <w:szCs w:val="23"/>
        </w:rPr>
        <w:t>Pikavere Mõisakool, Pikavere küla, Raasiku vald, Harjumaa</w:t>
      </w:r>
      <w:r>
        <w:rPr>
          <w:b/>
          <w:bCs/>
          <w:sz w:val="23"/>
          <w:szCs w:val="23"/>
        </w:rPr>
        <w:t xml:space="preserve">. </w:t>
      </w:r>
      <w:r>
        <w:rPr>
          <w:sz w:val="23"/>
          <w:szCs w:val="23"/>
        </w:rPr>
        <w:t xml:space="preserve">Tutvumise aeg tuleb eelnevalt kokku leppida e-posti aadressil </w:t>
      </w:r>
      <w:hyperlink r:id="rId4" w:history="1">
        <w:r w:rsidR="002F1EE6" w:rsidRPr="00A71EE0">
          <w:rPr>
            <w:rStyle w:val="Hperlink"/>
            <w:sz w:val="23"/>
            <w:szCs w:val="23"/>
          </w:rPr>
          <w:t>markko.maasik@pikavere.edu.ee</w:t>
        </w:r>
      </w:hyperlink>
      <w:r w:rsidR="002F1EE6">
        <w:rPr>
          <w:sz w:val="23"/>
          <w:szCs w:val="23"/>
        </w:rPr>
        <w:t xml:space="preserve"> või telefonil </w:t>
      </w:r>
      <w:r w:rsidR="002F1EE6">
        <w:rPr>
          <w:spacing w:val="-2"/>
        </w:rPr>
        <w:t>5294622.</w:t>
      </w:r>
      <w:r w:rsidR="002F1EE6">
        <w:rPr>
          <w:sz w:val="23"/>
          <w:szCs w:val="23"/>
        </w:rPr>
        <w:t xml:space="preserve"> </w:t>
      </w:r>
      <w:r>
        <w:rPr>
          <w:sz w:val="23"/>
          <w:szCs w:val="23"/>
        </w:rPr>
        <w:t xml:space="preserve">Pakkumuse esitamisega kinnitab pakkuja, et on tutvunud hanke esemeks olevate objektidega ja muude hankega seotud asjaoludega ja nõustunud hankija poolt toodud tingimustega. </w:t>
      </w:r>
    </w:p>
    <w:p w14:paraId="6B59BFA7" w14:textId="77777777" w:rsidR="005E30F5" w:rsidRDefault="005E30F5" w:rsidP="005E30F5">
      <w:pPr>
        <w:pStyle w:val="Default"/>
        <w:rPr>
          <w:sz w:val="23"/>
          <w:szCs w:val="23"/>
        </w:rPr>
      </w:pPr>
      <w:r>
        <w:rPr>
          <w:b/>
          <w:bCs/>
          <w:sz w:val="23"/>
          <w:szCs w:val="23"/>
        </w:rPr>
        <w:t xml:space="preserve">4. LÄBIRÄÄKIMISTE PIDAMINE JA EDUKA PAKKUMUSE VÄLJASELGITAMINE </w:t>
      </w:r>
    </w:p>
    <w:p w14:paraId="6D1A6718" w14:textId="77777777" w:rsidR="005E30F5" w:rsidRDefault="005E30F5" w:rsidP="005E30F5">
      <w:pPr>
        <w:pStyle w:val="Default"/>
        <w:rPr>
          <w:sz w:val="23"/>
          <w:szCs w:val="23"/>
        </w:rPr>
      </w:pPr>
      <w:r>
        <w:rPr>
          <w:sz w:val="23"/>
          <w:szCs w:val="23"/>
        </w:rPr>
        <w:t xml:space="preserve">4.1. Mitme pakkumise laekumise korral jätab tellija endale õiguse läbirääkimiste pidamiseks. Läbirääkimiste pidamisest ja selle korrast teavitab tellija kvalifitseerunud pakkujaid peale hankemenetluse lõppemist. </w:t>
      </w:r>
    </w:p>
    <w:p w14:paraId="28F2069F" w14:textId="77777777" w:rsidR="005E30F5" w:rsidRDefault="005E30F5" w:rsidP="005E30F5">
      <w:pPr>
        <w:pStyle w:val="Default"/>
        <w:rPr>
          <w:sz w:val="23"/>
          <w:szCs w:val="23"/>
        </w:rPr>
      </w:pPr>
      <w:r>
        <w:rPr>
          <w:sz w:val="23"/>
          <w:szCs w:val="23"/>
        </w:rPr>
        <w:t xml:space="preserve">4.2. Kuni pakkumuste hindamise tulemuste väljaselgitamiseni võib tellija nõuda pakkujatelt lisadokumentide või pakkumuste täpsustuste esitamist. </w:t>
      </w:r>
    </w:p>
    <w:p w14:paraId="67F4C1D3" w14:textId="77777777" w:rsidR="005E30F5" w:rsidRDefault="005E30F5" w:rsidP="005E30F5">
      <w:pPr>
        <w:pStyle w:val="Default"/>
        <w:rPr>
          <w:sz w:val="23"/>
          <w:szCs w:val="23"/>
        </w:rPr>
      </w:pPr>
      <w:r>
        <w:rPr>
          <w:sz w:val="23"/>
          <w:szCs w:val="23"/>
        </w:rPr>
        <w:t xml:space="preserve">4.3. Eduka pakkumuse valiku aluseks on majanduslikult soodsaim pakkumus, kus pakkumuse edukaks tunnistamisel võetakse arvesse parim hind. </w:t>
      </w:r>
    </w:p>
    <w:p w14:paraId="33BCA11B" w14:textId="77777777" w:rsidR="005E30F5" w:rsidRDefault="005E30F5" w:rsidP="005E30F5">
      <w:pPr>
        <w:pStyle w:val="Default"/>
        <w:rPr>
          <w:sz w:val="23"/>
          <w:szCs w:val="23"/>
        </w:rPr>
      </w:pPr>
      <w:r>
        <w:rPr>
          <w:sz w:val="23"/>
          <w:szCs w:val="23"/>
        </w:rPr>
        <w:t xml:space="preserve">4.4. Pärast eduka pakkumuse väljaselgitamist teeb tellija eduka pakkumuse esitanud pakkujale ettepaneku lepingu sõlmimiseks. </w:t>
      </w:r>
    </w:p>
    <w:p w14:paraId="667D6066" w14:textId="77777777" w:rsidR="005E30F5" w:rsidRDefault="005E30F5" w:rsidP="005E30F5">
      <w:pPr>
        <w:pStyle w:val="Default"/>
        <w:rPr>
          <w:sz w:val="23"/>
          <w:szCs w:val="23"/>
        </w:rPr>
      </w:pPr>
      <w:r>
        <w:rPr>
          <w:b/>
          <w:bCs/>
          <w:sz w:val="23"/>
          <w:szCs w:val="23"/>
        </w:rPr>
        <w:t xml:space="preserve">5. ÕIGUSED JA KOHUSTUSED </w:t>
      </w:r>
    </w:p>
    <w:p w14:paraId="72E80FDB" w14:textId="6FF1CB61" w:rsidR="005E30F5" w:rsidRDefault="005E30F5" w:rsidP="005E30F5">
      <w:pPr>
        <w:pStyle w:val="Default"/>
        <w:rPr>
          <w:sz w:val="23"/>
          <w:szCs w:val="23"/>
        </w:rPr>
      </w:pPr>
      <w:r>
        <w:rPr>
          <w:sz w:val="23"/>
          <w:szCs w:val="23"/>
        </w:rPr>
        <w:t xml:space="preserve">5.1. Osutatav teenus peab vastama pakkumuses nõutud tingimustele ja kvaliteedile. Osutatud teenuse tulemus peaks olema ekspluatatsioonis võimalikult vastupidav, kauakestev ja turvaline. Ehituslik kvaliteet peab olema tagatud parimal moel. Sealhulgas kasutatud materjalid, tooted, seadmed ja nende paigaldamise tehnoloogia peavad vastama hoone osa funktsionaalsusele, kehtestatud nõuetele ja arvestama selle ruumi eripära, samuti tagama võimalikult pika kasutusea, vastupidavuse ning olema võimalikult kulumiskindlad; </w:t>
      </w:r>
    </w:p>
    <w:p w14:paraId="4BB5267D" w14:textId="77777777" w:rsidR="005E30F5" w:rsidRDefault="005E30F5" w:rsidP="005E30F5">
      <w:pPr>
        <w:pStyle w:val="Default"/>
        <w:rPr>
          <w:sz w:val="23"/>
          <w:szCs w:val="23"/>
        </w:rPr>
      </w:pPr>
      <w:r>
        <w:rPr>
          <w:sz w:val="23"/>
          <w:szCs w:val="23"/>
        </w:rPr>
        <w:t xml:space="preserve">5.2.Nõutavad garantiitingimused lepitakse kokku hankemenetluse tulemusel poolte vahel sõlmitavas lepingus. </w:t>
      </w:r>
    </w:p>
    <w:p w14:paraId="7F9272D5" w14:textId="77777777" w:rsidR="005E30F5" w:rsidRDefault="005E30F5" w:rsidP="005E30F5">
      <w:pPr>
        <w:pStyle w:val="Default"/>
        <w:rPr>
          <w:sz w:val="23"/>
          <w:szCs w:val="23"/>
        </w:rPr>
      </w:pPr>
      <w:r>
        <w:rPr>
          <w:sz w:val="23"/>
          <w:szCs w:val="23"/>
        </w:rPr>
        <w:t xml:space="preserve">5.4. Juhul, kui pakkuja viivitab asja üleandmisega/ teenuse osutamisega, on tellijal õigus nõuda leppetrahvi 0,1 % (null koma üks protsenti) iga viivitatud päeva eest lepingu alusel makstavast tasust. Leppetrahvi nõue võib esitada 6 (kuue) kuu jooksul alates kohustuse rikkumise teadasaamisest. </w:t>
      </w:r>
    </w:p>
    <w:p w14:paraId="304C4506" w14:textId="77777777" w:rsidR="005E30F5" w:rsidRDefault="005E30F5" w:rsidP="005E30F5">
      <w:pPr>
        <w:pStyle w:val="Default"/>
        <w:rPr>
          <w:sz w:val="23"/>
          <w:szCs w:val="23"/>
        </w:rPr>
      </w:pPr>
      <w:r>
        <w:rPr>
          <w:b/>
          <w:bCs/>
          <w:sz w:val="23"/>
          <w:szCs w:val="23"/>
        </w:rPr>
        <w:t xml:space="preserve">6. TÖÖDE GARANTII- JA MAKSETINGIMUSED </w:t>
      </w:r>
    </w:p>
    <w:p w14:paraId="7900C387" w14:textId="77777777" w:rsidR="005E30F5" w:rsidRDefault="005E30F5" w:rsidP="005E30F5">
      <w:pPr>
        <w:pStyle w:val="Default"/>
        <w:rPr>
          <w:sz w:val="23"/>
          <w:szCs w:val="23"/>
        </w:rPr>
      </w:pPr>
      <w:r>
        <w:rPr>
          <w:sz w:val="23"/>
          <w:szCs w:val="23"/>
        </w:rPr>
        <w:t xml:space="preserve">6.1. Tellija ja pakkuja koostavad asja/ teenuse lõppresultaadi üleandmisel üleandmise- ja vastuvõtmise akti. Tellijal on õigus keelduda üleandmise- ja vastuvõtmise akti allkirjastamisest, kui üleantud asjal/ teenusel esinevad puudused. Puuduseks loetakse ka üleantava dokumentatsiooni puudulikkust või puudumist sh osalist puudulikkust või puudumist. </w:t>
      </w:r>
    </w:p>
    <w:p w14:paraId="2D5A15C5" w14:textId="77777777" w:rsidR="005E30F5" w:rsidRDefault="005E30F5" w:rsidP="005E30F5">
      <w:pPr>
        <w:pStyle w:val="Default"/>
        <w:rPr>
          <w:sz w:val="23"/>
          <w:szCs w:val="23"/>
        </w:rPr>
      </w:pPr>
      <w:r>
        <w:rPr>
          <w:sz w:val="23"/>
          <w:szCs w:val="23"/>
        </w:rPr>
        <w:t xml:space="preserve">6.2. Tellija tasub esitatud arve 14 (neljateistkümne) kalendripäeva jooksul alates üleandmise- ja vastuvõtmise akti allkirjastamisest ning arve kättesaamisest. Juhul, kui tellijal on kahtlusi pakkuja poolt esitatud arve õigsuse osas või, kui üleantud asjal/ osutatud teenusel esinevad puudused, on tellijal õigus keelduda arve tasumisest kuni täiendavate selgituste saamiseni või kõikide puuduste kõrvaldamiseni pakkuja poolt. </w:t>
      </w:r>
    </w:p>
    <w:p w14:paraId="7401E6A1" w14:textId="77777777" w:rsidR="005E30F5" w:rsidRDefault="005E30F5" w:rsidP="005E30F5">
      <w:pPr>
        <w:pStyle w:val="Default"/>
        <w:rPr>
          <w:sz w:val="23"/>
          <w:szCs w:val="23"/>
        </w:rPr>
      </w:pPr>
      <w:r>
        <w:rPr>
          <w:sz w:val="23"/>
          <w:szCs w:val="23"/>
        </w:rPr>
        <w:t xml:space="preserve">6.3. Garantiitingimuste kirjeldus: </w:t>
      </w:r>
    </w:p>
    <w:p w14:paraId="07F993F2" w14:textId="77777777" w:rsidR="005E30F5" w:rsidRDefault="005E30F5" w:rsidP="005E30F5">
      <w:pPr>
        <w:pStyle w:val="Default"/>
        <w:rPr>
          <w:sz w:val="23"/>
          <w:szCs w:val="23"/>
        </w:rPr>
      </w:pPr>
      <w:r>
        <w:rPr>
          <w:sz w:val="23"/>
          <w:szCs w:val="23"/>
        </w:rPr>
        <w:t xml:space="preserve">6.3.1. garantiiülevaatusi võib teostada tellija soovil vähemalt 2 (kaks) kuud enne garantiiaja lõppemist. Tellija teatab töövõtjale garantiiülevaatuse tegemise aja kirjalikult vähemalt 10 </w:t>
      </w:r>
    </w:p>
    <w:p w14:paraId="0CAD5C4C" w14:textId="77777777" w:rsidR="005E30F5" w:rsidRDefault="005E30F5" w:rsidP="005E30F5">
      <w:pPr>
        <w:pStyle w:val="Default"/>
        <w:pageBreakBefore/>
        <w:rPr>
          <w:sz w:val="23"/>
          <w:szCs w:val="23"/>
        </w:rPr>
      </w:pPr>
      <w:r>
        <w:rPr>
          <w:sz w:val="23"/>
          <w:szCs w:val="23"/>
        </w:rPr>
        <w:lastRenderedPageBreak/>
        <w:t xml:space="preserve">(kümme) tööpäeva ette. Juhul, kui töövõtjal ei ole võimalik osaleda garantiiülevaatusel tellija teatatud ajal, on töövõtja kohustatud pakkuma uue ülevaatuse aja, arvestades seda, et ülevaatus toimuks hiljemalt 10 (kümne) tööpäeva jooksul pärast tellijalt ülevaatuse toimumise aja kohta teate saamist; </w:t>
      </w:r>
    </w:p>
    <w:p w14:paraId="71BA779E" w14:textId="77777777" w:rsidR="005E30F5" w:rsidRDefault="005E30F5" w:rsidP="005E30F5">
      <w:pPr>
        <w:pStyle w:val="Default"/>
        <w:rPr>
          <w:sz w:val="23"/>
          <w:szCs w:val="23"/>
        </w:rPr>
      </w:pPr>
      <w:r>
        <w:rPr>
          <w:sz w:val="23"/>
          <w:szCs w:val="23"/>
        </w:rPr>
        <w:t xml:space="preserve">6.3.2. pooled koostavad garantiiülevaatuse kohta kirjaliku protokolli, mis allkirjastatakse hiljemalt 5 (viie) tööpäeva jooksul pärast ülevaatuse toimumist. Juhul, kui pooled on eriarvamusel ülevaatuse tulemustest, märgitakse eriarvamused ülevaatuse protokolli; </w:t>
      </w:r>
    </w:p>
    <w:p w14:paraId="198BE874" w14:textId="77777777" w:rsidR="005E30F5" w:rsidRDefault="005E30F5" w:rsidP="005E30F5">
      <w:pPr>
        <w:pStyle w:val="Default"/>
        <w:rPr>
          <w:sz w:val="23"/>
          <w:szCs w:val="23"/>
        </w:rPr>
      </w:pPr>
      <w:r>
        <w:rPr>
          <w:sz w:val="23"/>
          <w:szCs w:val="23"/>
        </w:rPr>
        <w:t xml:space="preserve">6.3.3. juhul, kui vastavalt punktile 6.3.1 on määratud garantiiülevaatuse tähtaeg, kuid pakkuja ei osale garantiiülevaatusel, on tellijal õigus allkirjastada garantiiülevaatuse protokoll ühepoolselt ning protokollis sätestatu täitmine on töövõtjale kohustuslik; </w:t>
      </w:r>
    </w:p>
    <w:p w14:paraId="27616DF4" w14:textId="77777777" w:rsidR="005E30F5" w:rsidRDefault="005E30F5" w:rsidP="005E30F5">
      <w:pPr>
        <w:pStyle w:val="Default"/>
        <w:rPr>
          <w:sz w:val="23"/>
          <w:szCs w:val="23"/>
        </w:rPr>
      </w:pPr>
      <w:r>
        <w:rPr>
          <w:sz w:val="23"/>
          <w:szCs w:val="23"/>
        </w:rPr>
        <w:t xml:space="preserve">6.3.4. juhul, kui pakkuja keeldub põhjendamatult ülevaatuse protokolli allkirjastamisest ega ole ilmnenud puudusi või mittevastavusi lepingus sätestatud tähtaja jooksul kõrvaldanud, eeldatakse, et pakkuja on põhjendamatult keeldunud garantiiaja kohustuste täitmisest. Leppetrahvi 0,02% sõlmitava lepingulisest tasust vaid mitte rohkem kui 10% sõlmitava lepingu summast. </w:t>
      </w:r>
    </w:p>
    <w:p w14:paraId="5FC3EBE0" w14:textId="77777777" w:rsidR="005E30F5" w:rsidRDefault="005E30F5" w:rsidP="005E30F5">
      <w:pPr>
        <w:pStyle w:val="Default"/>
        <w:rPr>
          <w:sz w:val="23"/>
          <w:szCs w:val="23"/>
        </w:rPr>
      </w:pPr>
      <w:r>
        <w:rPr>
          <w:sz w:val="23"/>
          <w:szCs w:val="23"/>
        </w:rPr>
        <w:t xml:space="preserve">LISA </w:t>
      </w:r>
    </w:p>
    <w:p w14:paraId="7A3CE017" w14:textId="77777777" w:rsidR="005E30F5" w:rsidRDefault="005E30F5" w:rsidP="005E30F5">
      <w:pPr>
        <w:pStyle w:val="Default"/>
        <w:rPr>
          <w:sz w:val="23"/>
          <w:szCs w:val="23"/>
        </w:rPr>
      </w:pPr>
      <w:r>
        <w:rPr>
          <w:sz w:val="23"/>
          <w:szCs w:val="23"/>
        </w:rPr>
        <w:t xml:space="preserve">Lisa 1- Tehniline kirjeldus </w:t>
      </w:r>
    </w:p>
    <w:p w14:paraId="0C6DCBE5" w14:textId="64BBC515" w:rsidR="005E30F5" w:rsidRDefault="005E30F5" w:rsidP="005E30F5">
      <w:pPr>
        <w:pStyle w:val="Default"/>
        <w:rPr>
          <w:sz w:val="23"/>
          <w:szCs w:val="23"/>
        </w:rPr>
      </w:pPr>
      <w:r>
        <w:rPr>
          <w:sz w:val="23"/>
          <w:szCs w:val="23"/>
        </w:rPr>
        <w:t>Lisa 2- Hinnapakkumise vorm</w:t>
      </w:r>
    </w:p>
    <w:p w14:paraId="6B33B547" w14:textId="60238888" w:rsidR="005E30F5" w:rsidRDefault="005E30F5" w:rsidP="005E30F5">
      <w:pPr>
        <w:pStyle w:val="Default"/>
        <w:rPr>
          <w:sz w:val="23"/>
          <w:szCs w:val="23"/>
        </w:rPr>
      </w:pPr>
      <w:r>
        <w:rPr>
          <w:sz w:val="23"/>
          <w:szCs w:val="23"/>
        </w:rPr>
        <w:t xml:space="preserve">Lisa 3 – </w:t>
      </w:r>
      <w:r w:rsidR="00D5790A">
        <w:rPr>
          <w:sz w:val="23"/>
          <w:szCs w:val="23"/>
        </w:rPr>
        <w:t>Hankelepingu projekt</w:t>
      </w:r>
    </w:p>
    <w:p w14:paraId="79386F3F" w14:textId="1E453589" w:rsidR="00D5790A" w:rsidRDefault="005E30F5" w:rsidP="00D5790A">
      <w:pPr>
        <w:pStyle w:val="Default"/>
        <w:rPr>
          <w:sz w:val="23"/>
          <w:szCs w:val="23"/>
        </w:rPr>
      </w:pPr>
      <w:r>
        <w:rPr>
          <w:sz w:val="23"/>
          <w:szCs w:val="23"/>
        </w:rPr>
        <w:t>Lisa 4 –</w:t>
      </w:r>
      <w:r w:rsidR="00D5790A">
        <w:rPr>
          <w:sz w:val="23"/>
          <w:szCs w:val="23"/>
        </w:rPr>
        <w:t xml:space="preserve">Fotod Tehnilise kirjelduse juurde </w:t>
      </w:r>
    </w:p>
    <w:p w14:paraId="2300163A" w14:textId="0510C2D2" w:rsidR="005E30F5" w:rsidRDefault="005E30F5" w:rsidP="005E30F5"/>
    <w:sectPr w:rsidR="005E30F5" w:rsidSect="00582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F5"/>
    <w:rsid w:val="00100BAD"/>
    <w:rsid w:val="00143C96"/>
    <w:rsid w:val="001B67A9"/>
    <w:rsid w:val="002F1EE6"/>
    <w:rsid w:val="005821CC"/>
    <w:rsid w:val="005E30F5"/>
    <w:rsid w:val="00612FA1"/>
    <w:rsid w:val="006E399D"/>
    <w:rsid w:val="00823B61"/>
    <w:rsid w:val="008A41C4"/>
    <w:rsid w:val="00B340C8"/>
    <w:rsid w:val="00C11CF4"/>
    <w:rsid w:val="00D5790A"/>
    <w:rsid w:val="00D72FED"/>
    <w:rsid w:val="00DD4101"/>
    <w:rsid w:val="00F23FF1"/>
  </w:rsids>
  <m:mathPr>
    <m:mathFont m:val="Cambria Math"/>
    <m:brkBin m:val="before"/>
    <m:brkBinSub m:val="--"/>
    <m:smallFrac m:val="0"/>
    <m:dispDef/>
    <m:lMargin m:val="0"/>
    <m:rMargin m:val="0"/>
    <m:defJc m:val="centerGroup"/>
    <m:wrapIndent m:val="1440"/>
    <m:intLim m:val="subSup"/>
    <m:naryLim m:val="undOvr"/>
  </m:mathPr>
  <w:themeFontLang w:val="en-US" w:eastAsia="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DA8C"/>
  <w15:chartTrackingRefBased/>
  <w15:docId w15:val="{F6112E32-3272-4238-AACE-C5827E7E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5E30F5"/>
    <w:pPr>
      <w:autoSpaceDE w:val="0"/>
      <w:autoSpaceDN w:val="0"/>
      <w:adjustRightInd w:val="0"/>
      <w:spacing w:after="0" w:line="240" w:lineRule="auto"/>
    </w:pPr>
    <w:rPr>
      <w:color w:val="000000"/>
      <w:kern w:val="0"/>
    </w:rPr>
  </w:style>
  <w:style w:type="character" w:styleId="Hperlink">
    <w:name w:val="Hyperlink"/>
    <w:basedOn w:val="Liguvaikefont"/>
    <w:uiPriority w:val="99"/>
    <w:unhideWhenUsed/>
    <w:rsid w:val="002F1EE6"/>
    <w:rPr>
      <w:color w:val="0563C1" w:themeColor="hyperlink"/>
      <w:u w:val="single"/>
    </w:rPr>
  </w:style>
  <w:style w:type="character" w:styleId="Lahendamatamainimine">
    <w:name w:val="Unresolved Mention"/>
    <w:basedOn w:val="Liguvaikefont"/>
    <w:uiPriority w:val="99"/>
    <w:semiHidden/>
    <w:unhideWhenUsed/>
    <w:rsid w:val="002F1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kko.maasik@pikavere.edu.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1054</Words>
  <Characters>6118</Characters>
  <Application>Microsoft Office Word</Application>
  <DocSecurity>0</DocSecurity>
  <Lines>50</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Nuuma</dc:creator>
  <cp:keywords/>
  <dc:description/>
  <cp:lastModifiedBy>Ain Külim</cp:lastModifiedBy>
  <cp:revision>8</cp:revision>
  <dcterms:created xsi:type="dcterms:W3CDTF">2023-12-11T10:55:00Z</dcterms:created>
  <dcterms:modified xsi:type="dcterms:W3CDTF">2024-09-27T06:55:00Z</dcterms:modified>
</cp:coreProperties>
</file>