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5B6D1" w14:textId="580A7948" w:rsidR="008E0D22" w:rsidRDefault="008E0D22" w:rsidP="008E0D22">
      <w:pPr>
        <w:pStyle w:val="BodyText1"/>
        <w:jc w:val="both"/>
        <w:rPr>
          <w:rFonts w:asciiTheme="majorHAnsi" w:eastAsia="Times New Roman" w:hAnsiTheme="majorHAnsi" w:cs="Arial"/>
          <w:b/>
          <w:bCs/>
          <w:caps/>
          <w:color w:val="0075A7" w:themeColor="text2" w:themeShade="BF"/>
          <w:sz w:val="28"/>
          <w:szCs w:val="32"/>
          <w:lang w:val="et-EE" w:eastAsia="da-DK"/>
        </w:rPr>
      </w:pPr>
      <w:r w:rsidRPr="00B031E7">
        <w:rPr>
          <w:rFonts w:asciiTheme="majorHAnsi" w:eastAsia="Times New Roman" w:hAnsiTheme="majorHAnsi" w:cs="Arial"/>
          <w:b/>
          <w:bCs/>
          <w:caps/>
          <w:color w:val="0075A7" w:themeColor="text2" w:themeShade="BF"/>
          <w:sz w:val="28"/>
          <w:szCs w:val="32"/>
          <w:lang w:val="et-EE" w:eastAsia="da-DK"/>
        </w:rPr>
        <w:t>koostöö tabel</w:t>
      </w:r>
      <w:r w:rsidR="006D26E8">
        <w:rPr>
          <w:rFonts w:asciiTheme="majorHAnsi" w:eastAsia="Times New Roman" w:hAnsiTheme="majorHAnsi" w:cs="Arial"/>
          <w:b/>
          <w:bCs/>
          <w:caps/>
          <w:color w:val="0075A7" w:themeColor="text2" w:themeShade="BF"/>
          <w:sz w:val="28"/>
          <w:szCs w:val="32"/>
          <w:lang w:val="et-EE" w:eastAsia="da-DK"/>
        </w:rPr>
        <w:tab/>
      </w:r>
      <w:r w:rsidR="006D26E8">
        <w:rPr>
          <w:rFonts w:asciiTheme="majorHAnsi" w:eastAsia="Times New Roman" w:hAnsiTheme="majorHAnsi" w:cs="Arial"/>
          <w:b/>
          <w:bCs/>
          <w:caps/>
          <w:color w:val="0075A7" w:themeColor="text2" w:themeShade="BF"/>
          <w:sz w:val="28"/>
          <w:szCs w:val="32"/>
          <w:lang w:val="et-EE" w:eastAsia="da-DK"/>
        </w:rPr>
        <w:tab/>
      </w:r>
      <w:r w:rsidR="006D26E8">
        <w:rPr>
          <w:rFonts w:asciiTheme="majorHAnsi" w:eastAsia="Times New Roman" w:hAnsiTheme="majorHAnsi" w:cs="Arial"/>
          <w:b/>
          <w:bCs/>
          <w:caps/>
          <w:color w:val="0075A7" w:themeColor="text2" w:themeShade="BF"/>
          <w:sz w:val="28"/>
          <w:szCs w:val="32"/>
          <w:lang w:val="et-EE" w:eastAsia="da-DK"/>
        </w:rPr>
        <w:tab/>
      </w:r>
      <w:r w:rsidR="006D26E8">
        <w:rPr>
          <w:rFonts w:asciiTheme="majorHAnsi" w:eastAsia="Times New Roman" w:hAnsiTheme="majorHAnsi" w:cs="Arial"/>
          <w:b/>
          <w:bCs/>
          <w:caps/>
          <w:color w:val="0075A7" w:themeColor="text2" w:themeShade="BF"/>
          <w:sz w:val="28"/>
          <w:szCs w:val="32"/>
          <w:lang w:val="et-EE" w:eastAsia="da-DK"/>
        </w:rPr>
        <w:tab/>
      </w:r>
      <w:r w:rsidR="006D26E8">
        <w:rPr>
          <w:rFonts w:asciiTheme="majorHAnsi" w:eastAsia="Times New Roman" w:hAnsiTheme="majorHAnsi" w:cs="Arial"/>
          <w:b/>
          <w:bCs/>
          <w:caps/>
          <w:color w:val="0075A7" w:themeColor="text2" w:themeShade="BF"/>
          <w:sz w:val="28"/>
          <w:szCs w:val="32"/>
          <w:lang w:val="et-EE" w:eastAsia="da-DK"/>
        </w:rPr>
        <w:tab/>
      </w:r>
      <w:r w:rsidR="006D26E8">
        <w:rPr>
          <w:rFonts w:asciiTheme="majorHAnsi" w:eastAsia="Times New Roman" w:hAnsiTheme="majorHAnsi" w:cs="Arial"/>
          <w:b/>
          <w:bCs/>
          <w:caps/>
          <w:color w:val="0075A7" w:themeColor="text2" w:themeShade="BF"/>
          <w:sz w:val="28"/>
          <w:szCs w:val="32"/>
          <w:lang w:val="et-EE" w:eastAsia="da-DK"/>
        </w:rPr>
        <w:tab/>
      </w:r>
      <w:r w:rsidR="006D26E8">
        <w:rPr>
          <w:rFonts w:asciiTheme="majorHAnsi" w:eastAsia="Times New Roman" w:hAnsiTheme="majorHAnsi" w:cs="Arial"/>
          <w:b/>
          <w:bCs/>
          <w:caps/>
          <w:color w:val="0075A7" w:themeColor="text2" w:themeShade="BF"/>
          <w:sz w:val="28"/>
          <w:szCs w:val="32"/>
          <w:lang w:val="et-EE" w:eastAsia="da-DK"/>
        </w:rPr>
        <w:tab/>
      </w:r>
      <w:r w:rsidR="006D26E8" w:rsidRPr="006D26E8">
        <w:rPr>
          <w:rFonts w:asciiTheme="majorHAnsi" w:eastAsia="Times New Roman" w:hAnsiTheme="majorHAnsi" w:cs="Arial"/>
          <w:bCs/>
          <w:color w:val="0075A7" w:themeColor="text2" w:themeShade="BF"/>
          <w:sz w:val="20"/>
          <w:lang w:val="et-EE" w:eastAsia="da-DK"/>
        </w:rPr>
        <w:t xml:space="preserve">seisuga </w:t>
      </w:r>
      <w:r w:rsidR="00473B98">
        <w:rPr>
          <w:rFonts w:asciiTheme="majorHAnsi" w:eastAsia="Times New Roman" w:hAnsiTheme="majorHAnsi" w:cs="Arial"/>
          <w:bCs/>
          <w:caps/>
          <w:color w:val="0075A7" w:themeColor="text2" w:themeShade="BF"/>
          <w:sz w:val="20"/>
          <w:lang w:val="et-EE" w:eastAsia="da-DK"/>
        </w:rPr>
        <w:t>9</w:t>
      </w:r>
      <w:bookmarkStart w:id="0" w:name="_GoBack"/>
      <w:bookmarkEnd w:id="0"/>
      <w:r w:rsidR="006D26E8" w:rsidRPr="006D26E8">
        <w:rPr>
          <w:rFonts w:asciiTheme="majorHAnsi" w:eastAsia="Times New Roman" w:hAnsiTheme="majorHAnsi" w:cs="Arial"/>
          <w:bCs/>
          <w:caps/>
          <w:color w:val="0075A7" w:themeColor="text2" w:themeShade="BF"/>
          <w:sz w:val="20"/>
          <w:lang w:val="et-EE" w:eastAsia="da-DK"/>
        </w:rPr>
        <w:t>.0</w:t>
      </w:r>
      <w:r w:rsidR="00DF26EF">
        <w:rPr>
          <w:rFonts w:asciiTheme="majorHAnsi" w:eastAsia="Times New Roman" w:hAnsiTheme="majorHAnsi" w:cs="Arial"/>
          <w:bCs/>
          <w:caps/>
          <w:color w:val="0075A7" w:themeColor="text2" w:themeShade="BF"/>
          <w:sz w:val="20"/>
          <w:lang w:val="et-EE" w:eastAsia="da-DK"/>
        </w:rPr>
        <w:t>4</w:t>
      </w:r>
      <w:r w:rsidR="006D26E8" w:rsidRPr="006D26E8">
        <w:rPr>
          <w:rFonts w:asciiTheme="majorHAnsi" w:eastAsia="Times New Roman" w:hAnsiTheme="majorHAnsi" w:cs="Arial"/>
          <w:bCs/>
          <w:caps/>
          <w:color w:val="0075A7" w:themeColor="text2" w:themeShade="BF"/>
          <w:sz w:val="20"/>
          <w:lang w:val="et-EE" w:eastAsia="da-DK"/>
        </w:rPr>
        <w:t>.2019</w:t>
      </w:r>
    </w:p>
    <w:p w14:paraId="302BC0C6" w14:textId="77777777" w:rsidR="007C19EF" w:rsidRPr="00B031E7" w:rsidRDefault="007C19EF" w:rsidP="008E0D22">
      <w:pPr>
        <w:pStyle w:val="BodyText1"/>
        <w:jc w:val="both"/>
        <w:rPr>
          <w:rFonts w:asciiTheme="majorHAnsi" w:eastAsia="Times New Roman" w:hAnsiTheme="majorHAnsi" w:cs="Arial"/>
          <w:b/>
          <w:bCs/>
          <w:caps/>
          <w:color w:val="0075A7" w:themeColor="text2" w:themeShade="BF"/>
          <w:sz w:val="28"/>
          <w:szCs w:val="32"/>
          <w:lang w:val="et-EE" w:eastAsia="da-DK"/>
        </w:rPr>
      </w:pPr>
    </w:p>
    <w:p w14:paraId="49333BD4" w14:textId="77777777" w:rsidR="008E0D22" w:rsidRPr="00B031E7" w:rsidRDefault="008E0D22" w:rsidP="008E0D22">
      <w:pPr>
        <w:pStyle w:val="BodyText1"/>
        <w:jc w:val="both"/>
        <w:rPr>
          <w:rFonts w:asciiTheme="majorHAnsi" w:hAnsiTheme="majorHAnsi"/>
          <w:b/>
          <w:color w:val="auto"/>
          <w:sz w:val="18"/>
          <w:szCs w:val="18"/>
          <w:lang w:val="et-EE"/>
        </w:rPr>
      </w:pPr>
    </w:p>
    <w:tbl>
      <w:tblPr>
        <w:tblW w:w="14738" w:type="dxa"/>
        <w:tblInd w:w="-5"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1E0" w:firstRow="1" w:lastRow="1" w:firstColumn="1" w:lastColumn="1" w:noHBand="0" w:noVBand="0"/>
      </w:tblPr>
      <w:tblGrid>
        <w:gridCol w:w="534"/>
        <w:gridCol w:w="1588"/>
        <w:gridCol w:w="1701"/>
        <w:gridCol w:w="5812"/>
        <w:gridCol w:w="5103"/>
      </w:tblGrid>
      <w:tr w:rsidR="003C7068" w:rsidRPr="00B031E7" w14:paraId="1225D3C5" w14:textId="77777777" w:rsidTr="009C51E6">
        <w:tc>
          <w:tcPr>
            <w:tcW w:w="534" w:type="dxa"/>
            <w:shd w:val="clear" w:color="auto" w:fill="auto"/>
            <w:vAlign w:val="center"/>
          </w:tcPr>
          <w:p w14:paraId="4D8B0DEE" w14:textId="77777777" w:rsidR="003C7068" w:rsidRPr="00B031E7" w:rsidRDefault="003C7068" w:rsidP="001A1241">
            <w:pPr>
              <w:pStyle w:val="BodyText1"/>
              <w:jc w:val="center"/>
              <w:rPr>
                <w:rFonts w:asciiTheme="majorHAnsi" w:hAnsiTheme="majorHAnsi" w:cs="Arial"/>
                <w:color w:val="auto"/>
                <w:sz w:val="18"/>
                <w:szCs w:val="18"/>
                <w:lang w:val="et-EE"/>
              </w:rPr>
            </w:pPr>
            <w:r w:rsidRPr="00B031E7">
              <w:rPr>
                <w:rFonts w:asciiTheme="majorHAnsi" w:hAnsiTheme="majorHAnsi" w:cs="Arial"/>
                <w:color w:val="auto"/>
                <w:sz w:val="18"/>
                <w:szCs w:val="18"/>
                <w:lang w:val="et-EE"/>
              </w:rPr>
              <w:t>Nr</w:t>
            </w:r>
          </w:p>
        </w:tc>
        <w:tc>
          <w:tcPr>
            <w:tcW w:w="1588" w:type="dxa"/>
            <w:shd w:val="clear" w:color="auto" w:fill="auto"/>
            <w:vAlign w:val="center"/>
          </w:tcPr>
          <w:p w14:paraId="6AA23C19" w14:textId="77777777" w:rsidR="003C7068" w:rsidRPr="00B031E7" w:rsidRDefault="003C7068" w:rsidP="001A1241">
            <w:pPr>
              <w:pStyle w:val="BodyText1"/>
              <w:jc w:val="center"/>
              <w:rPr>
                <w:rFonts w:asciiTheme="majorHAnsi" w:hAnsiTheme="majorHAnsi" w:cs="Arial"/>
                <w:color w:val="auto"/>
                <w:sz w:val="18"/>
                <w:szCs w:val="18"/>
                <w:lang w:val="et-EE"/>
              </w:rPr>
            </w:pPr>
            <w:r w:rsidRPr="00B031E7">
              <w:rPr>
                <w:rFonts w:asciiTheme="majorHAnsi" w:hAnsiTheme="majorHAnsi" w:cs="Arial"/>
                <w:color w:val="auto"/>
                <w:sz w:val="18"/>
                <w:szCs w:val="18"/>
                <w:lang w:val="et-EE"/>
              </w:rPr>
              <w:t>Osapool</w:t>
            </w:r>
          </w:p>
        </w:tc>
        <w:tc>
          <w:tcPr>
            <w:tcW w:w="1701" w:type="dxa"/>
            <w:shd w:val="clear" w:color="auto" w:fill="auto"/>
            <w:vAlign w:val="center"/>
          </w:tcPr>
          <w:p w14:paraId="18EE92F0" w14:textId="021107EF" w:rsidR="003C7068" w:rsidRPr="00B031E7" w:rsidRDefault="003C7068" w:rsidP="009C2468">
            <w:pPr>
              <w:pStyle w:val="BodyText1"/>
              <w:jc w:val="center"/>
              <w:rPr>
                <w:rFonts w:asciiTheme="majorHAnsi" w:hAnsiTheme="majorHAnsi" w:cs="Arial"/>
                <w:color w:val="auto"/>
                <w:sz w:val="18"/>
                <w:szCs w:val="18"/>
                <w:lang w:val="et-EE"/>
              </w:rPr>
            </w:pPr>
            <w:r w:rsidRPr="00B031E7">
              <w:rPr>
                <w:rFonts w:asciiTheme="majorHAnsi" w:hAnsiTheme="majorHAnsi" w:cs="Arial"/>
                <w:color w:val="auto"/>
                <w:sz w:val="18"/>
                <w:szCs w:val="18"/>
                <w:lang w:val="et-EE"/>
              </w:rPr>
              <w:t xml:space="preserve">Kirja kuupäev ja nr </w:t>
            </w:r>
          </w:p>
        </w:tc>
        <w:tc>
          <w:tcPr>
            <w:tcW w:w="5812" w:type="dxa"/>
            <w:shd w:val="clear" w:color="auto" w:fill="auto"/>
            <w:vAlign w:val="center"/>
          </w:tcPr>
          <w:p w14:paraId="59CB7CAD" w14:textId="77777777" w:rsidR="003C7068" w:rsidRPr="00B031E7" w:rsidRDefault="003C7068" w:rsidP="001A1241">
            <w:pPr>
              <w:pStyle w:val="BodyText1"/>
              <w:jc w:val="center"/>
              <w:rPr>
                <w:rFonts w:asciiTheme="majorHAnsi" w:hAnsiTheme="majorHAnsi" w:cs="Arial"/>
                <w:color w:val="auto"/>
                <w:sz w:val="18"/>
                <w:szCs w:val="18"/>
                <w:lang w:val="et-EE"/>
              </w:rPr>
            </w:pPr>
            <w:r w:rsidRPr="00B031E7">
              <w:rPr>
                <w:rFonts w:asciiTheme="majorHAnsi" w:hAnsiTheme="majorHAnsi" w:cs="Arial"/>
                <w:color w:val="auto"/>
                <w:sz w:val="18"/>
                <w:szCs w:val="18"/>
                <w:lang w:val="et-EE"/>
              </w:rPr>
              <w:t>Kirja sisu (lühendatult)</w:t>
            </w:r>
          </w:p>
          <w:p w14:paraId="6E7AE27E" w14:textId="77777777" w:rsidR="003C7068" w:rsidRPr="00B031E7" w:rsidRDefault="003C7068" w:rsidP="001A1241">
            <w:pPr>
              <w:pStyle w:val="BodyText1"/>
              <w:jc w:val="center"/>
              <w:rPr>
                <w:rFonts w:asciiTheme="majorHAnsi" w:hAnsiTheme="majorHAnsi" w:cs="Arial"/>
                <w:color w:val="auto"/>
                <w:sz w:val="18"/>
                <w:szCs w:val="18"/>
                <w:lang w:val="et-EE"/>
              </w:rPr>
            </w:pPr>
          </w:p>
        </w:tc>
        <w:tc>
          <w:tcPr>
            <w:tcW w:w="5103" w:type="dxa"/>
            <w:shd w:val="clear" w:color="auto" w:fill="auto"/>
            <w:vAlign w:val="center"/>
          </w:tcPr>
          <w:p w14:paraId="47293011" w14:textId="63B9163B" w:rsidR="003C7068" w:rsidRPr="00B031E7" w:rsidRDefault="000549D9" w:rsidP="00422923">
            <w:pPr>
              <w:pStyle w:val="BodyText1"/>
              <w:jc w:val="center"/>
              <w:rPr>
                <w:rFonts w:asciiTheme="majorHAnsi" w:hAnsiTheme="majorHAnsi" w:cs="Arial"/>
                <w:color w:val="auto"/>
                <w:sz w:val="18"/>
                <w:szCs w:val="18"/>
                <w:lang w:val="et-EE"/>
              </w:rPr>
            </w:pPr>
            <w:r>
              <w:rPr>
                <w:rFonts w:asciiTheme="majorHAnsi" w:hAnsiTheme="majorHAnsi" w:cs="Arial"/>
                <w:color w:val="auto"/>
                <w:sz w:val="18"/>
                <w:szCs w:val="18"/>
                <w:lang w:val="et-EE"/>
              </w:rPr>
              <w:t>KOV seisukoht</w:t>
            </w:r>
          </w:p>
        </w:tc>
      </w:tr>
      <w:tr w:rsidR="00E33478" w:rsidRPr="00B031E7" w14:paraId="7DBB1B11" w14:textId="77777777" w:rsidTr="009C51E6">
        <w:tc>
          <w:tcPr>
            <w:tcW w:w="534" w:type="dxa"/>
            <w:shd w:val="clear" w:color="auto" w:fill="auto"/>
          </w:tcPr>
          <w:p w14:paraId="24666CC7" w14:textId="77777777" w:rsidR="00E33478" w:rsidRPr="00B031E7" w:rsidRDefault="00E33478" w:rsidP="00644096">
            <w:pPr>
              <w:pStyle w:val="BodyText1"/>
              <w:rPr>
                <w:rFonts w:asciiTheme="majorHAnsi" w:hAnsiTheme="majorHAnsi" w:cs="Arial"/>
                <w:color w:val="auto"/>
                <w:sz w:val="18"/>
                <w:szCs w:val="18"/>
                <w:lang w:val="et-EE"/>
              </w:rPr>
            </w:pPr>
          </w:p>
        </w:tc>
        <w:tc>
          <w:tcPr>
            <w:tcW w:w="14204" w:type="dxa"/>
            <w:gridSpan w:val="4"/>
            <w:shd w:val="clear" w:color="auto" w:fill="auto"/>
          </w:tcPr>
          <w:p w14:paraId="49D14E71" w14:textId="76E7C40F" w:rsidR="00E33478" w:rsidRPr="00B031E7" w:rsidRDefault="00E33478" w:rsidP="00474E74">
            <w:pPr>
              <w:pStyle w:val="BodyText1"/>
              <w:tabs>
                <w:tab w:val="left" w:pos="176"/>
              </w:tabs>
              <w:ind w:left="318"/>
              <w:rPr>
                <w:rFonts w:asciiTheme="majorHAnsi" w:hAnsiTheme="majorHAnsi" w:cs="Arial"/>
                <w:color w:val="auto"/>
                <w:sz w:val="18"/>
                <w:szCs w:val="18"/>
                <w:lang w:val="et-EE"/>
              </w:rPr>
            </w:pPr>
            <w:r w:rsidRPr="00B031E7">
              <w:rPr>
                <w:rFonts w:asciiTheme="majorHAnsi" w:hAnsiTheme="majorHAnsi" w:cs="Arial"/>
                <w:b/>
                <w:color w:val="auto"/>
                <w:sz w:val="18"/>
                <w:szCs w:val="18"/>
                <w:lang w:val="et-EE"/>
              </w:rPr>
              <w:t>Ametid</w:t>
            </w:r>
          </w:p>
        </w:tc>
      </w:tr>
      <w:tr w:rsidR="00237450" w:rsidRPr="00B031E7" w14:paraId="3F13C546" w14:textId="77777777" w:rsidTr="009C51E6">
        <w:tc>
          <w:tcPr>
            <w:tcW w:w="534" w:type="dxa"/>
            <w:vMerge w:val="restart"/>
            <w:shd w:val="clear" w:color="auto" w:fill="auto"/>
          </w:tcPr>
          <w:p w14:paraId="113FACAC" w14:textId="4268D763" w:rsidR="00237450" w:rsidRPr="00B031E7" w:rsidRDefault="009C51E6" w:rsidP="009C51E6">
            <w:pPr>
              <w:pStyle w:val="BodyText1"/>
              <w:rPr>
                <w:rFonts w:asciiTheme="majorHAnsi" w:hAnsiTheme="majorHAnsi" w:cs="Arial"/>
                <w:color w:val="auto"/>
                <w:sz w:val="18"/>
                <w:szCs w:val="18"/>
                <w:lang w:val="et-EE"/>
              </w:rPr>
            </w:pPr>
            <w:r>
              <w:rPr>
                <w:rFonts w:asciiTheme="majorHAnsi" w:hAnsiTheme="majorHAnsi" w:cs="Arial"/>
                <w:color w:val="auto"/>
                <w:sz w:val="18"/>
                <w:szCs w:val="18"/>
                <w:lang w:val="et-EE"/>
              </w:rPr>
              <w:t>1</w:t>
            </w:r>
          </w:p>
        </w:tc>
        <w:tc>
          <w:tcPr>
            <w:tcW w:w="1588" w:type="dxa"/>
            <w:vMerge w:val="restart"/>
            <w:shd w:val="clear" w:color="auto" w:fill="auto"/>
          </w:tcPr>
          <w:p w14:paraId="52CFF61C" w14:textId="18D5B9B2" w:rsidR="00237450" w:rsidRPr="00B031E7" w:rsidRDefault="00237450" w:rsidP="003D32E3">
            <w:pPr>
              <w:pStyle w:val="BodyText1"/>
              <w:rPr>
                <w:rFonts w:asciiTheme="majorHAnsi" w:hAnsiTheme="majorHAnsi" w:cs="Arial"/>
                <w:color w:val="auto"/>
                <w:sz w:val="18"/>
                <w:szCs w:val="18"/>
                <w:lang w:val="et-EE"/>
              </w:rPr>
            </w:pPr>
            <w:r>
              <w:rPr>
                <w:rFonts w:asciiTheme="majorHAnsi" w:hAnsiTheme="majorHAnsi" w:cs="Arial"/>
                <w:color w:val="auto"/>
                <w:sz w:val="18"/>
                <w:szCs w:val="18"/>
                <w:lang w:val="et-EE"/>
              </w:rPr>
              <w:t>Keskkonna</w:t>
            </w:r>
            <w:r w:rsidR="00E33478">
              <w:rPr>
                <w:rFonts w:asciiTheme="majorHAnsi" w:hAnsiTheme="majorHAnsi" w:cs="Arial"/>
                <w:color w:val="auto"/>
                <w:sz w:val="18"/>
                <w:szCs w:val="18"/>
                <w:lang w:val="et-EE"/>
              </w:rPr>
              <w:t>-</w:t>
            </w:r>
            <w:r>
              <w:rPr>
                <w:rFonts w:asciiTheme="majorHAnsi" w:hAnsiTheme="majorHAnsi" w:cs="Arial"/>
                <w:color w:val="auto"/>
                <w:sz w:val="18"/>
                <w:szCs w:val="18"/>
                <w:lang w:val="et-EE"/>
              </w:rPr>
              <w:t>amet</w:t>
            </w:r>
          </w:p>
        </w:tc>
        <w:tc>
          <w:tcPr>
            <w:tcW w:w="1701" w:type="dxa"/>
            <w:shd w:val="clear" w:color="auto" w:fill="auto"/>
          </w:tcPr>
          <w:p w14:paraId="36220E79" w14:textId="77777777" w:rsidR="00237450" w:rsidRDefault="00237450" w:rsidP="003D32E3">
            <w:pPr>
              <w:rPr>
                <w:rFonts w:asciiTheme="majorHAnsi" w:hAnsiTheme="majorHAnsi" w:cs="Arial"/>
                <w:szCs w:val="18"/>
              </w:rPr>
            </w:pPr>
            <w:r>
              <w:rPr>
                <w:rFonts w:asciiTheme="majorHAnsi" w:hAnsiTheme="majorHAnsi" w:cs="Arial"/>
                <w:szCs w:val="18"/>
              </w:rPr>
              <w:t>PÕHILAHENDUS</w:t>
            </w:r>
          </w:p>
          <w:p w14:paraId="0F216FC9" w14:textId="181327D7" w:rsidR="00237450" w:rsidRPr="00AE31E9" w:rsidRDefault="00237450" w:rsidP="003D32E3">
            <w:pPr>
              <w:rPr>
                <w:rFonts w:asciiTheme="majorHAnsi" w:hAnsiTheme="majorHAnsi" w:cs="Arial"/>
                <w:szCs w:val="18"/>
              </w:rPr>
            </w:pPr>
            <w:r>
              <w:rPr>
                <w:rFonts w:asciiTheme="majorHAnsi" w:hAnsiTheme="majorHAnsi" w:cs="Arial"/>
                <w:szCs w:val="18"/>
              </w:rPr>
              <w:t>22.02.2019</w:t>
            </w:r>
            <w:r w:rsidR="006C4853">
              <w:rPr>
                <w:rFonts w:asciiTheme="majorHAnsi" w:hAnsiTheme="majorHAnsi" w:cs="Arial"/>
                <w:szCs w:val="18"/>
              </w:rPr>
              <w:t xml:space="preserve"> nr 6-2/19/1716-2</w:t>
            </w:r>
          </w:p>
        </w:tc>
        <w:tc>
          <w:tcPr>
            <w:tcW w:w="5812" w:type="dxa"/>
            <w:shd w:val="clear" w:color="auto" w:fill="auto"/>
          </w:tcPr>
          <w:p w14:paraId="10CA1CCF" w14:textId="01219FAF" w:rsidR="00237450" w:rsidRPr="00AE31E9" w:rsidRDefault="00237450" w:rsidP="00C92357">
            <w:pPr>
              <w:pStyle w:val="BodyText"/>
            </w:pPr>
            <w:r>
              <w:t>Keskkonnaamet on tutvunud esitatud materjalidega ning kooskõlastab Raasiku valla üldplaneeringu ja keskkonnamõju strateegilise hindamise aruande eelnõu.</w:t>
            </w:r>
          </w:p>
        </w:tc>
        <w:tc>
          <w:tcPr>
            <w:tcW w:w="5103" w:type="dxa"/>
            <w:shd w:val="clear" w:color="auto" w:fill="auto"/>
          </w:tcPr>
          <w:p w14:paraId="34BFD9D0" w14:textId="19FF2806" w:rsidR="00237450" w:rsidRPr="00E34047" w:rsidRDefault="00CE5DE1" w:rsidP="003D32E3">
            <w:pPr>
              <w:pStyle w:val="BodyText"/>
              <w:rPr>
                <w:color w:val="0A385C" w:themeColor="accent1" w:themeShade="40"/>
              </w:rPr>
            </w:pPr>
            <w:r>
              <w:rPr>
                <w:color w:val="0A385C" w:themeColor="accent1" w:themeShade="40"/>
              </w:rPr>
              <w:t>-</w:t>
            </w:r>
          </w:p>
        </w:tc>
      </w:tr>
      <w:tr w:rsidR="00237450" w:rsidRPr="00B031E7" w14:paraId="76E0DDE1" w14:textId="77777777" w:rsidTr="009C51E6">
        <w:tc>
          <w:tcPr>
            <w:tcW w:w="534" w:type="dxa"/>
            <w:vMerge/>
            <w:shd w:val="clear" w:color="auto" w:fill="auto"/>
          </w:tcPr>
          <w:p w14:paraId="180EB129" w14:textId="77777777" w:rsidR="00237450" w:rsidRPr="00B031E7" w:rsidRDefault="00237450" w:rsidP="00644096">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06AF2B98" w14:textId="77777777" w:rsidR="00237450" w:rsidRDefault="00237450" w:rsidP="000E07EC">
            <w:pPr>
              <w:pStyle w:val="BodyText1"/>
              <w:rPr>
                <w:rFonts w:asciiTheme="majorHAnsi" w:hAnsiTheme="majorHAnsi" w:cs="Arial"/>
                <w:color w:val="auto"/>
                <w:sz w:val="18"/>
                <w:szCs w:val="18"/>
                <w:lang w:val="et-EE"/>
              </w:rPr>
            </w:pPr>
          </w:p>
        </w:tc>
        <w:tc>
          <w:tcPr>
            <w:tcW w:w="1701" w:type="dxa"/>
            <w:shd w:val="clear" w:color="auto" w:fill="auto"/>
          </w:tcPr>
          <w:p w14:paraId="12A5FCEA" w14:textId="77777777" w:rsidR="00237450" w:rsidRPr="00AE31E9" w:rsidRDefault="00237450" w:rsidP="000E07EC">
            <w:pPr>
              <w:rPr>
                <w:rFonts w:asciiTheme="majorHAnsi" w:hAnsiTheme="majorHAnsi" w:cs="Arial"/>
                <w:szCs w:val="18"/>
              </w:rPr>
            </w:pPr>
            <w:r w:rsidRPr="00AE31E9">
              <w:rPr>
                <w:rFonts w:asciiTheme="majorHAnsi" w:hAnsiTheme="majorHAnsi" w:cs="Arial"/>
                <w:szCs w:val="18"/>
              </w:rPr>
              <w:t>ESKIIS</w:t>
            </w:r>
          </w:p>
          <w:p w14:paraId="09281474" w14:textId="04E45129" w:rsidR="00237450" w:rsidRPr="00AE31E9" w:rsidRDefault="00237450" w:rsidP="000E07EC">
            <w:pPr>
              <w:rPr>
                <w:rFonts w:asciiTheme="majorHAnsi" w:hAnsiTheme="majorHAnsi" w:cs="Arial"/>
                <w:szCs w:val="18"/>
              </w:rPr>
            </w:pPr>
            <w:r w:rsidRPr="00AE31E9">
              <w:rPr>
                <w:rFonts w:asciiTheme="majorHAnsi" w:hAnsiTheme="majorHAnsi" w:cs="Arial"/>
                <w:szCs w:val="18"/>
              </w:rPr>
              <w:t>16.08.2018 nr 6-5/18/11179-2</w:t>
            </w:r>
          </w:p>
        </w:tc>
        <w:tc>
          <w:tcPr>
            <w:tcW w:w="5812" w:type="dxa"/>
            <w:shd w:val="clear" w:color="auto" w:fill="auto"/>
          </w:tcPr>
          <w:p w14:paraId="61A55C63" w14:textId="460A558E" w:rsidR="00237450" w:rsidRPr="00AE31E9" w:rsidRDefault="00237450" w:rsidP="000E07EC">
            <w:pPr>
              <w:pStyle w:val="BodyText"/>
            </w:pPr>
            <w:r w:rsidRPr="00AE31E9">
              <w:t>Ettepanekud</w:t>
            </w:r>
            <w:r>
              <w:t xml:space="preserve"> ja vastuväited puuduvad.</w:t>
            </w:r>
          </w:p>
        </w:tc>
        <w:tc>
          <w:tcPr>
            <w:tcW w:w="5103" w:type="dxa"/>
            <w:shd w:val="clear" w:color="auto" w:fill="auto"/>
          </w:tcPr>
          <w:p w14:paraId="1FD62F4A" w14:textId="15810341" w:rsidR="00237450" w:rsidRPr="00E34047" w:rsidRDefault="00237450" w:rsidP="000E07EC">
            <w:pPr>
              <w:pStyle w:val="BodyText"/>
              <w:rPr>
                <w:color w:val="0A385C" w:themeColor="accent1" w:themeShade="40"/>
                <w:sz w:val="16"/>
                <w:szCs w:val="16"/>
              </w:rPr>
            </w:pPr>
            <w:r w:rsidRPr="00E34047">
              <w:rPr>
                <w:color w:val="0A385C" w:themeColor="accent1" w:themeShade="40"/>
                <w:sz w:val="16"/>
                <w:szCs w:val="16"/>
              </w:rPr>
              <w:t>-</w:t>
            </w:r>
          </w:p>
        </w:tc>
      </w:tr>
      <w:tr w:rsidR="00237450" w:rsidRPr="00B031E7" w14:paraId="215F4BD4" w14:textId="77777777" w:rsidTr="009C51E6">
        <w:trPr>
          <w:trHeight w:val="345"/>
        </w:trPr>
        <w:tc>
          <w:tcPr>
            <w:tcW w:w="534" w:type="dxa"/>
            <w:vMerge/>
            <w:shd w:val="clear" w:color="auto" w:fill="auto"/>
          </w:tcPr>
          <w:p w14:paraId="0E0A4919" w14:textId="534C894F" w:rsidR="00237450" w:rsidRPr="00B031E7" w:rsidRDefault="00237450" w:rsidP="00644096">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3BA3098B" w14:textId="46DC642E" w:rsidR="00237450" w:rsidRPr="00B031E7" w:rsidRDefault="00237450" w:rsidP="000E07EC">
            <w:pPr>
              <w:pStyle w:val="BodyText1"/>
              <w:rPr>
                <w:rFonts w:asciiTheme="majorHAnsi" w:hAnsiTheme="majorHAnsi" w:cs="Arial"/>
                <w:color w:val="auto"/>
                <w:sz w:val="18"/>
                <w:szCs w:val="18"/>
                <w:lang w:val="et-EE"/>
              </w:rPr>
            </w:pPr>
          </w:p>
        </w:tc>
        <w:tc>
          <w:tcPr>
            <w:tcW w:w="1701" w:type="dxa"/>
            <w:vMerge w:val="restart"/>
            <w:shd w:val="clear" w:color="auto" w:fill="auto"/>
          </w:tcPr>
          <w:p w14:paraId="78B1DB94" w14:textId="77777777" w:rsidR="00237450" w:rsidRPr="00B031E7" w:rsidRDefault="00237450" w:rsidP="000E07EC">
            <w:pPr>
              <w:rPr>
                <w:rFonts w:asciiTheme="majorHAnsi" w:hAnsiTheme="majorHAnsi"/>
              </w:rPr>
            </w:pPr>
            <w:r w:rsidRPr="00B031E7">
              <w:rPr>
                <w:rFonts w:asciiTheme="majorHAnsi" w:hAnsiTheme="majorHAnsi" w:cs="Arial"/>
                <w:szCs w:val="18"/>
              </w:rPr>
              <w:t>LÄHTESEISUKOHAD</w:t>
            </w:r>
            <w:r>
              <w:rPr>
                <w:rFonts w:asciiTheme="majorHAnsi" w:hAnsiTheme="majorHAnsi" w:cs="Arial"/>
                <w:szCs w:val="18"/>
              </w:rPr>
              <w:t xml:space="preserve"> - </w:t>
            </w:r>
            <w:r w:rsidRPr="00371255">
              <w:t>14.08.2017 nr 6-5/17/7937-4</w:t>
            </w:r>
          </w:p>
        </w:tc>
        <w:tc>
          <w:tcPr>
            <w:tcW w:w="5812" w:type="dxa"/>
            <w:tcBorders>
              <w:bottom w:val="single" w:sz="4" w:space="0" w:color="auto"/>
            </w:tcBorders>
            <w:shd w:val="clear" w:color="auto" w:fill="auto"/>
          </w:tcPr>
          <w:p w14:paraId="5A41C4E9" w14:textId="377180EA" w:rsidR="00237450" w:rsidRDefault="009C51E6" w:rsidP="000E07EC">
            <w:pPr>
              <w:pStyle w:val="BodyText"/>
            </w:pPr>
            <w:r>
              <w:t xml:space="preserve">1. </w:t>
            </w:r>
            <w:r w:rsidR="00237450">
              <w:t>Palume kasutada läbivalt mõistet „jäätmemajandus“.</w:t>
            </w:r>
          </w:p>
        </w:tc>
        <w:tc>
          <w:tcPr>
            <w:tcW w:w="5103" w:type="dxa"/>
            <w:tcBorders>
              <w:bottom w:val="single" w:sz="4" w:space="0" w:color="auto"/>
            </w:tcBorders>
            <w:shd w:val="clear" w:color="auto" w:fill="auto"/>
          </w:tcPr>
          <w:p w14:paraId="3A27BBE0" w14:textId="50208A0F" w:rsidR="00237450" w:rsidRPr="00E34047" w:rsidRDefault="00237450" w:rsidP="000E07EC">
            <w:pPr>
              <w:pStyle w:val="BodyText"/>
              <w:rPr>
                <w:color w:val="0A385C" w:themeColor="accent1" w:themeShade="40"/>
              </w:rPr>
            </w:pPr>
            <w:r>
              <w:rPr>
                <w:color w:val="0A385C" w:themeColor="accent1" w:themeShade="40"/>
              </w:rPr>
              <w:t xml:space="preserve">1. </w:t>
            </w:r>
            <w:r w:rsidRPr="00E34047">
              <w:rPr>
                <w:color w:val="0A385C" w:themeColor="accent1" w:themeShade="40"/>
              </w:rPr>
              <w:t>Arvestatud.</w:t>
            </w:r>
          </w:p>
        </w:tc>
      </w:tr>
      <w:tr w:rsidR="00C40363" w:rsidRPr="00B031E7" w14:paraId="2E668957" w14:textId="77777777" w:rsidTr="009C51E6">
        <w:trPr>
          <w:trHeight w:val="765"/>
        </w:trPr>
        <w:tc>
          <w:tcPr>
            <w:tcW w:w="534" w:type="dxa"/>
            <w:vMerge/>
            <w:shd w:val="clear" w:color="auto" w:fill="auto"/>
          </w:tcPr>
          <w:p w14:paraId="1F56A88E" w14:textId="77777777" w:rsidR="00C40363" w:rsidRPr="00B031E7" w:rsidRDefault="00C40363" w:rsidP="00644096">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5A8D1006" w14:textId="77777777" w:rsidR="00C40363" w:rsidRPr="00B031E7" w:rsidRDefault="00C40363" w:rsidP="000E07EC">
            <w:pPr>
              <w:pStyle w:val="BodyText1"/>
              <w:rPr>
                <w:rFonts w:asciiTheme="majorHAnsi" w:hAnsiTheme="majorHAnsi" w:cs="Arial"/>
                <w:color w:val="auto"/>
                <w:sz w:val="18"/>
                <w:szCs w:val="18"/>
                <w:lang w:val="et-EE"/>
              </w:rPr>
            </w:pPr>
          </w:p>
        </w:tc>
        <w:tc>
          <w:tcPr>
            <w:tcW w:w="1701" w:type="dxa"/>
            <w:vMerge/>
            <w:shd w:val="clear" w:color="auto" w:fill="auto"/>
          </w:tcPr>
          <w:p w14:paraId="70AC981C" w14:textId="77777777" w:rsidR="00C40363" w:rsidRPr="00B031E7" w:rsidRDefault="00C40363" w:rsidP="000E07EC">
            <w:pPr>
              <w:rPr>
                <w:rFonts w:asciiTheme="majorHAnsi" w:hAnsiTheme="majorHAnsi" w:cs="Arial"/>
                <w:szCs w:val="18"/>
              </w:rPr>
            </w:pPr>
          </w:p>
        </w:tc>
        <w:tc>
          <w:tcPr>
            <w:tcW w:w="5812" w:type="dxa"/>
            <w:tcBorders>
              <w:top w:val="single" w:sz="4" w:space="0" w:color="auto"/>
              <w:bottom w:val="single" w:sz="4" w:space="0" w:color="auto"/>
            </w:tcBorders>
            <w:shd w:val="clear" w:color="auto" w:fill="auto"/>
          </w:tcPr>
          <w:p w14:paraId="28545386" w14:textId="6CAE424B" w:rsidR="00C40363" w:rsidRDefault="009C51E6" w:rsidP="00C40363">
            <w:pPr>
              <w:pStyle w:val="BodyText"/>
            </w:pPr>
            <w:r>
              <w:t xml:space="preserve">2. </w:t>
            </w:r>
            <w:r w:rsidR="00C40363">
              <w:t>Jääb arusaamatuks, miks ptk</w:t>
            </w:r>
            <w:r w:rsidR="00C40363">
              <w:noBreakHyphen/>
              <w:t xml:space="preserve">s 4.2.2 on viidatud üksnes olmejäätmete korduskasutusele. Korduskasutuse soodustamine peaks olema prioriteediks kõigi jäätmeliikide puhul. </w:t>
            </w:r>
          </w:p>
        </w:tc>
        <w:tc>
          <w:tcPr>
            <w:tcW w:w="5103" w:type="dxa"/>
            <w:tcBorders>
              <w:top w:val="single" w:sz="4" w:space="0" w:color="auto"/>
              <w:bottom w:val="single" w:sz="4" w:space="0" w:color="auto"/>
            </w:tcBorders>
            <w:shd w:val="clear" w:color="auto" w:fill="auto"/>
          </w:tcPr>
          <w:p w14:paraId="4614FE24" w14:textId="3F34E730" w:rsidR="00C40363" w:rsidRDefault="00C40363" w:rsidP="00C40363">
            <w:pPr>
              <w:pStyle w:val="BodyText"/>
              <w:rPr>
                <w:color w:val="0A385C" w:themeColor="accent1" w:themeShade="40"/>
              </w:rPr>
            </w:pPr>
            <w:r>
              <w:rPr>
                <w:color w:val="0A385C" w:themeColor="accent1" w:themeShade="40"/>
              </w:rPr>
              <w:t xml:space="preserve">2. </w:t>
            </w:r>
            <w:r w:rsidRPr="00E34047">
              <w:rPr>
                <w:color w:val="0A385C" w:themeColor="accent1" w:themeShade="40"/>
              </w:rPr>
              <w:t xml:space="preserve">Selgitus: VTK ptk-s 4.2.2 on refereeritud kehtivat Ida-Harjumaa jäätmekava 2015-2020. </w:t>
            </w:r>
          </w:p>
        </w:tc>
      </w:tr>
      <w:tr w:rsidR="000315DA" w:rsidRPr="00B031E7" w14:paraId="6B15A8ED" w14:textId="77777777" w:rsidTr="009C51E6">
        <w:trPr>
          <w:trHeight w:val="765"/>
        </w:trPr>
        <w:tc>
          <w:tcPr>
            <w:tcW w:w="534" w:type="dxa"/>
            <w:vMerge/>
            <w:shd w:val="clear" w:color="auto" w:fill="auto"/>
          </w:tcPr>
          <w:p w14:paraId="50D5BF6A" w14:textId="77777777" w:rsidR="000315DA" w:rsidRPr="00B031E7" w:rsidRDefault="000315DA" w:rsidP="00644096">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331D1382" w14:textId="77777777" w:rsidR="000315DA" w:rsidRPr="00B031E7" w:rsidRDefault="000315DA" w:rsidP="000E07EC">
            <w:pPr>
              <w:pStyle w:val="BodyText1"/>
              <w:rPr>
                <w:rFonts w:asciiTheme="majorHAnsi" w:hAnsiTheme="majorHAnsi" w:cs="Arial"/>
                <w:color w:val="auto"/>
                <w:sz w:val="18"/>
                <w:szCs w:val="18"/>
                <w:lang w:val="et-EE"/>
              </w:rPr>
            </w:pPr>
          </w:p>
        </w:tc>
        <w:tc>
          <w:tcPr>
            <w:tcW w:w="1701" w:type="dxa"/>
            <w:vMerge/>
            <w:shd w:val="clear" w:color="auto" w:fill="auto"/>
          </w:tcPr>
          <w:p w14:paraId="7D823F6F" w14:textId="77777777" w:rsidR="000315DA" w:rsidRPr="00B031E7" w:rsidRDefault="000315DA" w:rsidP="000E07EC">
            <w:pPr>
              <w:rPr>
                <w:rFonts w:asciiTheme="majorHAnsi" w:hAnsiTheme="majorHAnsi" w:cs="Arial"/>
                <w:szCs w:val="18"/>
              </w:rPr>
            </w:pPr>
          </w:p>
        </w:tc>
        <w:tc>
          <w:tcPr>
            <w:tcW w:w="5812" w:type="dxa"/>
            <w:tcBorders>
              <w:top w:val="single" w:sz="4" w:space="0" w:color="auto"/>
              <w:bottom w:val="single" w:sz="4" w:space="0" w:color="auto"/>
            </w:tcBorders>
            <w:shd w:val="clear" w:color="auto" w:fill="auto"/>
          </w:tcPr>
          <w:p w14:paraId="08C88408" w14:textId="67733602" w:rsidR="000315DA" w:rsidRDefault="000315DA" w:rsidP="00C40363">
            <w:pPr>
              <w:pStyle w:val="BodyText"/>
            </w:pPr>
            <w:r>
              <w:t>3. Jäätmete ringlussevõtt on üks taaskasutamise viisidest. Tulenevalt eelnevast palume VTK ptk</w:t>
            </w:r>
            <w:r>
              <w:noBreakHyphen/>
              <w:t>s 4.2.2 sõnastust korrigeerida.</w:t>
            </w:r>
          </w:p>
        </w:tc>
        <w:tc>
          <w:tcPr>
            <w:tcW w:w="5103" w:type="dxa"/>
            <w:tcBorders>
              <w:top w:val="single" w:sz="4" w:space="0" w:color="auto"/>
              <w:bottom w:val="single" w:sz="4" w:space="0" w:color="auto"/>
            </w:tcBorders>
            <w:shd w:val="clear" w:color="auto" w:fill="auto"/>
          </w:tcPr>
          <w:p w14:paraId="0F7DE061" w14:textId="6B95E890" w:rsidR="000315DA" w:rsidRDefault="000315DA" w:rsidP="000315DA">
            <w:pPr>
              <w:pStyle w:val="BodyText"/>
              <w:rPr>
                <w:color w:val="0A385C" w:themeColor="accent1" w:themeShade="40"/>
              </w:rPr>
            </w:pPr>
            <w:r>
              <w:rPr>
                <w:color w:val="0A385C" w:themeColor="accent1" w:themeShade="40"/>
              </w:rPr>
              <w:t xml:space="preserve">3. </w:t>
            </w:r>
            <w:r w:rsidRPr="00E34047">
              <w:rPr>
                <w:color w:val="0A385C" w:themeColor="accent1" w:themeShade="40"/>
              </w:rPr>
              <w:t xml:space="preserve">Ei arvesta. VTK ptk-s 4.2.2 on refereeritud kehtivat Ida-Harjumaa jäätmekava 2015-2020. KSH eksperdil ei ole voli kehtestatud arengudokumendi sõnastust muuta. </w:t>
            </w:r>
          </w:p>
        </w:tc>
      </w:tr>
      <w:tr w:rsidR="000315DA" w:rsidRPr="00B031E7" w14:paraId="5245BAD9" w14:textId="77777777" w:rsidTr="009C51E6">
        <w:trPr>
          <w:trHeight w:val="765"/>
        </w:trPr>
        <w:tc>
          <w:tcPr>
            <w:tcW w:w="534" w:type="dxa"/>
            <w:vMerge/>
            <w:shd w:val="clear" w:color="auto" w:fill="auto"/>
          </w:tcPr>
          <w:p w14:paraId="6DE731DA" w14:textId="77777777" w:rsidR="000315DA" w:rsidRPr="00B031E7" w:rsidRDefault="000315DA" w:rsidP="00644096">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59707001" w14:textId="77777777" w:rsidR="000315DA" w:rsidRPr="00B031E7" w:rsidRDefault="000315DA" w:rsidP="000E07EC">
            <w:pPr>
              <w:pStyle w:val="BodyText1"/>
              <w:rPr>
                <w:rFonts w:asciiTheme="majorHAnsi" w:hAnsiTheme="majorHAnsi" w:cs="Arial"/>
                <w:color w:val="auto"/>
                <w:sz w:val="18"/>
                <w:szCs w:val="18"/>
                <w:lang w:val="et-EE"/>
              </w:rPr>
            </w:pPr>
          </w:p>
        </w:tc>
        <w:tc>
          <w:tcPr>
            <w:tcW w:w="1701" w:type="dxa"/>
            <w:vMerge/>
            <w:shd w:val="clear" w:color="auto" w:fill="auto"/>
          </w:tcPr>
          <w:p w14:paraId="4985C149" w14:textId="77777777" w:rsidR="000315DA" w:rsidRPr="00B031E7" w:rsidRDefault="000315DA" w:rsidP="000E07EC">
            <w:pPr>
              <w:rPr>
                <w:rFonts w:asciiTheme="majorHAnsi" w:hAnsiTheme="majorHAnsi" w:cs="Arial"/>
                <w:szCs w:val="18"/>
              </w:rPr>
            </w:pPr>
          </w:p>
        </w:tc>
        <w:tc>
          <w:tcPr>
            <w:tcW w:w="5812" w:type="dxa"/>
            <w:tcBorders>
              <w:top w:val="single" w:sz="4" w:space="0" w:color="auto"/>
              <w:bottom w:val="single" w:sz="4" w:space="0" w:color="auto"/>
            </w:tcBorders>
            <w:shd w:val="clear" w:color="auto" w:fill="auto"/>
          </w:tcPr>
          <w:p w14:paraId="2B54EF14" w14:textId="4CBF1824" w:rsidR="000315DA" w:rsidRDefault="000315DA" w:rsidP="00C40363">
            <w:pPr>
              <w:pStyle w:val="BodyText"/>
            </w:pPr>
            <w:r>
              <w:t xml:space="preserve">4. Palume peatükis 6.15 selguse huvides korraldatud jäätmeveoga hõlmatud jäätmeliikide puhul välja tuua vastavad jäätmekoodid. </w:t>
            </w:r>
            <w:r>
              <w:br/>
            </w:r>
          </w:p>
        </w:tc>
        <w:tc>
          <w:tcPr>
            <w:tcW w:w="5103" w:type="dxa"/>
            <w:tcBorders>
              <w:top w:val="single" w:sz="4" w:space="0" w:color="auto"/>
              <w:bottom w:val="single" w:sz="4" w:space="0" w:color="auto"/>
            </w:tcBorders>
            <w:shd w:val="clear" w:color="auto" w:fill="auto"/>
          </w:tcPr>
          <w:p w14:paraId="746498C5" w14:textId="7107CB21" w:rsidR="000315DA" w:rsidRDefault="000315DA" w:rsidP="000315DA">
            <w:pPr>
              <w:pStyle w:val="BodyText"/>
              <w:rPr>
                <w:color w:val="0A385C" w:themeColor="accent1" w:themeShade="40"/>
              </w:rPr>
            </w:pPr>
            <w:r>
              <w:rPr>
                <w:color w:val="0A385C" w:themeColor="accent1" w:themeShade="40"/>
              </w:rPr>
              <w:t xml:space="preserve">4. </w:t>
            </w:r>
            <w:r w:rsidRPr="00E34047">
              <w:rPr>
                <w:color w:val="0A385C" w:themeColor="accent1" w:themeShade="40"/>
              </w:rPr>
              <w:t xml:space="preserve">Ei arvesta. Jäätmekoodid ei ole ÜP täpsusastmes KSH koostamise jaoks vajalikud. Korraldatud jäätmevedu on vastavate õigusaktidega ja nendel põhinevate korralduslike dokumentidega piisavalt hästi reguleeritud. </w:t>
            </w:r>
          </w:p>
        </w:tc>
      </w:tr>
      <w:tr w:rsidR="000315DA" w:rsidRPr="00B031E7" w14:paraId="27351DC9" w14:textId="77777777" w:rsidTr="009C51E6">
        <w:trPr>
          <w:trHeight w:val="765"/>
        </w:trPr>
        <w:tc>
          <w:tcPr>
            <w:tcW w:w="534" w:type="dxa"/>
            <w:vMerge/>
            <w:shd w:val="clear" w:color="auto" w:fill="auto"/>
          </w:tcPr>
          <w:p w14:paraId="57F0A76F" w14:textId="77777777" w:rsidR="000315DA" w:rsidRPr="00B031E7" w:rsidRDefault="000315DA" w:rsidP="00644096">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46542823" w14:textId="77777777" w:rsidR="000315DA" w:rsidRPr="00B031E7" w:rsidRDefault="000315DA" w:rsidP="000E07EC">
            <w:pPr>
              <w:pStyle w:val="BodyText1"/>
              <w:rPr>
                <w:rFonts w:asciiTheme="majorHAnsi" w:hAnsiTheme="majorHAnsi" w:cs="Arial"/>
                <w:color w:val="auto"/>
                <w:sz w:val="18"/>
                <w:szCs w:val="18"/>
                <w:lang w:val="et-EE"/>
              </w:rPr>
            </w:pPr>
          </w:p>
        </w:tc>
        <w:tc>
          <w:tcPr>
            <w:tcW w:w="1701" w:type="dxa"/>
            <w:vMerge/>
            <w:shd w:val="clear" w:color="auto" w:fill="auto"/>
          </w:tcPr>
          <w:p w14:paraId="2594A640" w14:textId="77777777" w:rsidR="000315DA" w:rsidRPr="00B031E7" w:rsidRDefault="000315DA" w:rsidP="000E07EC">
            <w:pPr>
              <w:rPr>
                <w:rFonts w:asciiTheme="majorHAnsi" w:hAnsiTheme="majorHAnsi" w:cs="Arial"/>
                <w:szCs w:val="18"/>
              </w:rPr>
            </w:pPr>
          </w:p>
        </w:tc>
        <w:tc>
          <w:tcPr>
            <w:tcW w:w="5812" w:type="dxa"/>
            <w:tcBorders>
              <w:top w:val="single" w:sz="4" w:space="0" w:color="auto"/>
              <w:bottom w:val="single" w:sz="4" w:space="0" w:color="auto"/>
            </w:tcBorders>
            <w:shd w:val="clear" w:color="auto" w:fill="auto"/>
          </w:tcPr>
          <w:p w14:paraId="52BAAF6E" w14:textId="4BC0CEC5" w:rsidR="000315DA" w:rsidRDefault="000315DA" w:rsidP="00C40363">
            <w:pPr>
              <w:pStyle w:val="BodyText"/>
            </w:pPr>
            <w:r>
              <w:t>5. Ptk-s 6.9 on Leivajõe iseloomustuse alla märgitud ekslikult, et Jõelähtme jõgi kuulub kas osaliste lõikudena või tervikuna riigi poolt korrashoitavate ühiseesvoolude loetellu.</w:t>
            </w:r>
          </w:p>
        </w:tc>
        <w:tc>
          <w:tcPr>
            <w:tcW w:w="5103" w:type="dxa"/>
            <w:tcBorders>
              <w:top w:val="single" w:sz="4" w:space="0" w:color="auto"/>
              <w:bottom w:val="single" w:sz="4" w:space="0" w:color="auto"/>
            </w:tcBorders>
            <w:shd w:val="clear" w:color="auto" w:fill="auto"/>
          </w:tcPr>
          <w:p w14:paraId="5EE8E20E" w14:textId="23682A1C" w:rsidR="000315DA" w:rsidRDefault="000315DA" w:rsidP="000315DA">
            <w:pPr>
              <w:pStyle w:val="BodyText"/>
              <w:rPr>
                <w:color w:val="0A385C" w:themeColor="accent1" w:themeShade="40"/>
              </w:rPr>
            </w:pPr>
            <w:r>
              <w:rPr>
                <w:color w:val="0A385C" w:themeColor="accent1" w:themeShade="40"/>
              </w:rPr>
              <w:t xml:space="preserve">5. </w:t>
            </w:r>
            <w:r w:rsidRPr="00E34047">
              <w:rPr>
                <w:color w:val="0A385C" w:themeColor="accent1" w:themeShade="40"/>
              </w:rPr>
              <w:t>Arvestatud. VTK ptk 5.9 on vastavalt korrigeeritud.</w:t>
            </w:r>
          </w:p>
        </w:tc>
      </w:tr>
      <w:tr w:rsidR="00C40363" w:rsidRPr="00B031E7" w14:paraId="77BDB2E8" w14:textId="77777777" w:rsidTr="009C51E6">
        <w:trPr>
          <w:trHeight w:val="1695"/>
        </w:trPr>
        <w:tc>
          <w:tcPr>
            <w:tcW w:w="534" w:type="dxa"/>
            <w:vMerge/>
            <w:shd w:val="clear" w:color="auto" w:fill="auto"/>
          </w:tcPr>
          <w:p w14:paraId="67DFC6D9" w14:textId="77777777" w:rsidR="00C40363" w:rsidRPr="00B031E7" w:rsidRDefault="00C40363" w:rsidP="00644096">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0EDC683F" w14:textId="77777777" w:rsidR="00C40363" w:rsidRPr="00B031E7" w:rsidRDefault="00C40363" w:rsidP="000E07EC">
            <w:pPr>
              <w:pStyle w:val="BodyText1"/>
              <w:rPr>
                <w:rFonts w:asciiTheme="majorHAnsi" w:hAnsiTheme="majorHAnsi" w:cs="Arial"/>
                <w:color w:val="auto"/>
                <w:sz w:val="18"/>
                <w:szCs w:val="18"/>
                <w:lang w:val="et-EE"/>
              </w:rPr>
            </w:pPr>
          </w:p>
        </w:tc>
        <w:tc>
          <w:tcPr>
            <w:tcW w:w="1701" w:type="dxa"/>
            <w:vMerge/>
            <w:shd w:val="clear" w:color="auto" w:fill="auto"/>
          </w:tcPr>
          <w:p w14:paraId="38980491" w14:textId="77777777" w:rsidR="00C40363" w:rsidRPr="00B031E7" w:rsidRDefault="00C40363" w:rsidP="000E07EC">
            <w:pPr>
              <w:rPr>
                <w:rFonts w:asciiTheme="majorHAnsi" w:hAnsiTheme="majorHAnsi" w:cs="Arial"/>
                <w:szCs w:val="18"/>
              </w:rPr>
            </w:pPr>
          </w:p>
        </w:tc>
        <w:tc>
          <w:tcPr>
            <w:tcW w:w="5812" w:type="dxa"/>
            <w:tcBorders>
              <w:top w:val="single" w:sz="4" w:space="0" w:color="auto"/>
              <w:bottom w:val="single" w:sz="4" w:space="0" w:color="auto"/>
            </w:tcBorders>
            <w:shd w:val="clear" w:color="auto" w:fill="auto"/>
          </w:tcPr>
          <w:p w14:paraId="0C160E42" w14:textId="452DBC37" w:rsidR="00C40363" w:rsidRPr="000315DA" w:rsidRDefault="00C40363" w:rsidP="000315DA">
            <w:pPr>
              <w:pStyle w:val="BodyText"/>
            </w:pPr>
            <w:r>
              <w:t xml:space="preserve">6. Ptk-s 6.9 on märgitud, et Mudaoja piiranguvööndid puuduvad. Keskkonnaamet juhib tähelepanu, et </w:t>
            </w:r>
            <w:bookmarkStart w:id="1" w:name="_Hlk490582853"/>
            <w:r>
              <w:t>veeseaduse § 29 lg 2 p 2 kohaselt on ojadel veekaitsevöönd 10 m, looduskaits</w:t>
            </w:r>
            <w:bookmarkEnd w:id="1"/>
            <w:r w:rsidR="000315DA">
              <w:t>eseaduse § 38 lg 1 p 5 kohaselt ehituskeeluvöönd 25 m ning sama seaduse § 37 lg 1 p 3 kohaselt piiranguvöönd 50 m. Palume korrigeerida.</w:t>
            </w:r>
          </w:p>
        </w:tc>
        <w:tc>
          <w:tcPr>
            <w:tcW w:w="5103" w:type="dxa"/>
            <w:tcBorders>
              <w:top w:val="single" w:sz="4" w:space="0" w:color="auto"/>
              <w:bottom w:val="single" w:sz="4" w:space="0" w:color="auto"/>
            </w:tcBorders>
            <w:shd w:val="clear" w:color="auto" w:fill="auto"/>
          </w:tcPr>
          <w:p w14:paraId="699E9B26" w14:textId="513CBFFD" w:rsidR="00C40363" w:rsidRPr="000315DA" w:rsidRDefault="00C40363" w:rsidP="000315DA">
            <w:pPr>
              <w:pStyle w:val="BodyText"/>
              <w:rPr>
                <w:color w:val="0A385C" w:themeColor="accent1" w:themeShade="40"/>
              </w:rPr>
            </w:pPr>
            <w:r>
              <w:rPr>
                <w:color w:val="0A385C" w:themeColor="accent1" w:themeShade="40"/>
              </w:rPr>
              <w:t xml:space="preserve">6. </w:t>
            </w:r>
            <w:r w:rsidRPr="00E34047">
              <w:rPr>
                <w:color w:val="0A385C" w:themeColor="accent1" w:themeShade="40"/>
              </w:rPr>
              <w:t>Arvestatud. Ptk 5.9 on vastavalt korrigeeritud. Ettepanek Keskkonnaametile – palun juhtige Keskk</w:t>
            </w:r>
            <w:r w:rsidR="000315DA" w:rsidRPr="00E34047">
              <w:rPr>
                <w:color w:val="0A385C" w:themeColor="accent1" w:themeShade="40"/>
              </w:rPr>
              <w:t>onnaministeeriumi ja Keskkonnaagentuuri tähelepanu sellele, et keskkonnaregistrisse oleksid kantud seadusest tulenevate piiranguvööndite/kaitsevööndite ulatused.</w:t>
            </w:r>
            <w:r w:rsidR="000315DA" w:rsidRPr="00E34047">
              <w:rPr>
                <w:rStyle w:val="FootnoteReference"/>
                <w:color w:val="0A385C" w:themeColor="accent1" w:themeShade="40"/>
              </w:rPr>
              <w:footnoteReference w:id="1"/>
            </w:r>
          </w:p>
        </w:tc>
      </w:tr>
      <w:tr w:rsidR="000315DA" w:rsidRPr="00B031E7" w14:paraId="190FE429" w14:textId="77777777" w:rsidTr="009C51E6">
        <w:trPr>
          <w:trHeight w:val="2102"/>
        </w:trPr>
        <w:tc>
          <w:tcPr>
            <w:tcW w:w="534" w:type="dxa"/>
            <w:vMerge/>
            <w:shd w:val="clear" w:color="auto" w:fill="auto"/>
          </w:tcPr>
          <w:p w14:paraId="5019D428" w14:textId="77777777" w:rsidR="000315DA" w:rsidRPr="00B031E7" w:rsidRDefault="000315DA" w:rsidP="00644096">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09ECF1E1" w14:textId="77777777" w:rsidR="000315DA" w:rsidRPr="00B031E7" w:rsidRDefault="000315DA" w:rsidP="000E07EC">
            <w:pPr>
              <w:pStyle w:val="BodyText1"/>
              <w:rPr>
                <w:rFonts w:asciiTheme="majorHAnsi" w:hAnsiTheme="majorHAnsi" w:cs="Arial"/>
                <w:color w:val="auto"/>
                <w:sz w:val="18"/>
                <w:szCs w:val="18"/>
                <w:lang w:val="et-EE"/>
              </w:rPr>
            </w:pPr>
          </w:p>
        </w:tc>
        <w:tc>
          <w:tcPr>
            <w:tcW w:w="1701" w:type="dxa"/>
            <w:vMerge/>
            <w:shd w:val="clear" w:color="auto" w:fill="auto"/>
          </w:tcPr>
          <w:p w14:paraId="6207F511" w14:textId="77777777" w:rsidR="000315DA" w:rsidRPr="00B031E7" w:rsidRDefault="000315DA" w:rsidP="000E07EC">
            <w:pPr>
              <w:rPr>
                <w:rFonts w:asciiTheme="majorHAnsi" w:hAnsiTheme="majorHAnsi" w:cs="Arial"/>
                <w:szCs w:val="18"/>
              </w:rPr>
            </w:pPr>
          </w:p>
        </w:tc>
        <w:tc>
          <w:tcPr>
            <w:tcW w:w="5812" w:type="dxa"/>
            <w:tcBorders>
              <w:top w:val="single" w:sz="4" w:space="0" w:color="auto"/>
              <w:bottom w:val="single" w:sz="4" w:space="0" w:color="auto"/>
            </w:tcBorders>
            <w:shd w:val="clear" w:color="auto" w:fill="auto"/>
          </w:tcPr>
          <w:p w14:paraId="66516D15" w14:textId="75818C6C" w:rsidR="000315DA" w:rsidRDefault="000315DA" w:rsidP="000315DA">
            <w:pPr>
              <w:pStyle w:val="BodyText"/>
            </w:pPr>
            <w:r>
              <w:t xml:space="preserve">7. OÜ-le Raven on väljastatud vee erikasutusluba nr L.VV/327383, milles ei ole puurkaevusid kat nr 704, 858, 842 ja 5047. Palume korrigeerida nimetatud tabeleid ning tabelitest eemaldada puurkaevud, mis ei kuulu enam OÜ Raven vee erikasutusloa koosseisu. Samuti on antud uus vee erikasutusluba nr L.VV/327351 AS-ile Mistra-Autex. Palume korrigeerida tabelites 12, 13, 14 ja 15 toodud lubatud veevõtu andmeid. </w:t>
            </w:r>
          </w:p>
        </w:tc>
        <w:tc>
          <w:tcPr>
            <w:tcW w:w="5103" w:type="dxa"/>
            <w:tcBorders>
              <w:top w:val="single" w:sz="4" w:space="0" w:color="auto"/>
              <w:bottom w:val="single" w:sz="4" w:space="0" w:color="auto"/>
            </w:tcBorders>
            <w:shd w:val="clear" w:color="auto" w:fill="auto"/>
          </w:tcPr>
          <w:p w14:paraId="41BA94D8" w14:textId="77777777" w:rsidR="000315DA" w:rsidRPr="00E34047" w:rsidRDefault="000315DA" w:rsidP="000315DA">
            <w:pPr>
              <w:pStyle w:val="BodyText"/>
              <w:rPr>
                <w:color w:val="0A385C" w:themeColor="accent1" w:themeShade="40"/>
              </w:rPr>
            </w:pPr>
            <w:r>
              <w:rPr>
                <w:color w:val="0A385C" w:themeColor="accent1" w:themeShade="40"/>
              </w:rPr>
              <w:t xml:space="preserve">7. </w:t>
            </w:r>
            <w:r w:rsidRPr="00E34047">
              <w:rPr>
                <w:color w:val="0A385C" w:themeColor="accent1" w:themeShade="40"/>
              </w:rPr>
              <w:t xml:space="preserve">Arvestatud. Ptk 5.13.2 on vastavalt korrigeeritud. </w:t>
            </w:r>
          </w:p>
          <w:p w14:paraId="5CD2ABA6" w14:textId="2DECEE5F" w:rsidR="000315DA" w:rsidRDefault="000315DA" w:rsidP="000315DA">
            <w:pPr>
              <w:pStyle w:val="BodyText"/>
              <w:rPr>
                <w:color w:val="0A385C" w:themeColor="accent1" w:themeShade="40"/>
              </w:rPr>
            </w:pPr>
            <w:r w:rsidRPr="00E34047">
              <w:rPr>
                <w:color w:val="0A385C" w:themeColor="accent1" w:themeShade="40"/>
              </w:rPr>
              <w:t>Täpsustus: AS-i Mistra-Autex vee erikasutusloa number on L.VV/327531</w:t>
            </w:r>
          </w:p>
        </w:tc>
      </w:tr>
      <w:tr w:rsidR="000315DA" w:rsidRPr="00B031E7" w14:paraId="5845F1F1" w14:textId="77777777" w:rsidTr="009C51E6">
        <w:trPr>
          <w:trHeight w:val="1083"/>
        </w:trPr>
        <w:tc>
          <w:tcPr>
            <w:tcW w:w="534" w:type="dxa"/>
            <w:vMerge/>
            <w:shd w:val="clear" w:color="auto" w:fill="auto"/>
          </w:tcPr>
          <w:p w14:paraId="1F17C037" w14:textId="77777777" w:rsidR="000315DA" w:rsidRPr="00B031E7" w:rsidRDefault="000315DA" w:rsidP="00644096">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6D35C47C" w14:textId="77777777" w:rsidR="000315DA" w:rsidRPr="00B031E7" w:rsidRDefault="000315DA" w:rsidP="000E07EC">
            <w:pPr>
              <w:pStyle w:val="BodyText1"/>
              <w:rPr>
                <w:rFonts w:asciiTheme="majorHAnsi" w:hAnsiTheme="majorHAnsi" w:cs="Arial"/>
                <w:color w:val="auto"/>
                <w:sz w:val="18"/>
                <w:szCs w:val="18"/>
                <w:lang w:val="et-EE"/>
              </w:rPr>
            </w:pPr>
          </w:p>
        </w:tc>
        <w:tc>
          <w:tcPr>
            <w:tcW w:w="1701" w:type="dxa"/>
            <w:vMerge/>
            <w:shd w:val="clear" w:color="auto" w:fill="auto"/>
          </w:tcPr>
          <w:p w14:paraId="42BFC654" w14:textId="77777777" w:rsidR="000315DA" w:rsidRPr="00B031E7" w:rsidRDefault="000315DA" w:rsidP="000E07EC">
            <w:pPr>
              <w:rPr>
                <w:rFonts w:asciiTheme="majorHAnsi" w:hAnsiTheme="majorHAnsi" w:cs="Arial"/>
                <w:szCs w:val="18"/>
              </w:rPr>
            </w:pPr>
          </w:p>
        </w:tc>
        <w:tc>
          <w:tcPr>
            <w:tcW w:w="5812" w:type="dxa"/>
            <w:tcBorders>
              <w:top w:val="single" w:sz="4" w:space="0" w:color="auto"/>
              <w:bottom w:val="single" w:sz="4" w:space="0" w:color="auto"/>
            </w:tcBorders>
            <w:shd w:val="clear" w:color="auto" w:fill="auto"/>
          </w:tcPr>
          <w:p w14:paraId="522852F7" w14:textId="025EF21A" w:rsidR="000315DA" w:rsidRDefault="000315DA" w:rsidP="000315DA">
            <w:pPr>
              <w:pStyle w:val="BodyText"/>
            </w:pPr>
            <w:r>
              <w:t>8. Keskkonnaamet teeb ettepaneku peatükis 4 tabelites kajastada uuemad tegeliku veevõtu andmed (aastatest 2016–2017).</w:t>
            </w:r>
          </w:p>
        </w:tc>
        <w:tc>
          <w:tcPr>
            <w:tcW w:w="5103" w:type="dxa"/>
            <w:tcBorders>
              <w:top w:val="single" w:sz="4" w:space="0" w:color="auto"/>
              <w:bottom w:val="single" w:sz="4" w:space="0" w:color="auto"/>
            </w:tcBorders>
            <w:shd w:val="clear" w:color="auto" w:fill="auto"/>
          </w:tcPr>
          <w:p w14:paraId="7003AE63" w14:textId="0EA584F0" w:rsidR="000315DA" w:rsidRDefault="000315DA" w:rsidP="000315DA">
            <w:pPr>
              <w:pStyle w:val="BodyText"/>
              <w:rPr>
                <w:color w:val="0A385C" w:themeColor="accent1" w:themeShade="40"/>
              </w:rPr>
            </w:pPr>
            <w:r>
              <w:rPr>
                <w:color w:val="0A385C" w:themeColor="accent1" w:themeShade="40"/>
              </w:rPr>
              <w:t xml:space="preserve">8. </w:t>
            </w:r>
            <w:r w:rsidRPr="00E34047">
              <w:rPr>
                <w:color w:val="0A385C" w:themeColor="accent1" w:themeShade="40"/>
              </w:rPr>
              <w:t>Peatüki 5.13.2 tabelitest on ühisveevärgi puurkaevude tegeliku veevõtu andmed eemaldatud. Vajadusel käsitletakse neid KSH aruande koostamisel.</w:t>
            </w:r>
          </w:p>
        </w:tc>
      </w:tr>
      <w:tr w:rsidR="000315DA" w:rsidRPr="00B031E7" w14:paraId="22251778" w14:textId="77777777" w:rsidTr="009C51E6">
        <w:trPr>
          <w:trHeight w:val="1083"/>
        </w:trPr>
        <w:tc>
          <w:tcPr>
            <w:tcW w:w="534" w:type="dxa"/>
            <w:vMerge/>
            <w:shd w:val="clear" w:color="auto" w:fill="auto"/>
          </w:tcPr>
          <w:p w14:paraId="3A33C080" w14:textId="77777777" w:rsidR="000315DA" w:rsidRPr="00B031E7" w:rsidRDefault="000315DA" w:rsidP="00644096">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6E6CBC59" w14:textId="77777777" w:rsidR="000315DA" w:rsidRPr="00B031E7" w:rsidRDefault="000315DA" w:rsidP="000E07EC">
            <w:pPr>
              <w:pStyle w:val="BodyText1"/>
              <w:rPr>
                <w:rFonts w:asciiTheme="majorHAnsi" w:hAnsiTheme="majorHAnsi" w:cs="Arial"/>
                <w:color w:val="auto"/>
                <w:sz w:val="18"/>
                <w:szCs w:val="18"/>
                <w:lang w:val="et-EE"/>
              </w:rPr>
            </w:pPr>
          </w:p>
        </w:tc>
        <w:tc>
          <w:tcPr>
            <w:tcW w:w="1701" w:type="dxa"/>
            <w:vMerge/>
            <w:shd w:val="clear" w:color="auto" w:fill="auto"/>
          </w:tcPr>
          <w:p w14:paraId="5C8297F8" w14:textId="77777777" w:rsidR="000315DA" w:rsidRPr="00B031E7" w:rsidRDefault="000315DA" w:rsidP="000E07EC">
            <w:pPr>
              <w:rPr>
                <w:rFonts w:asciiTheme="majorHAnsi" w:hAnsiTheme="majorHAnsi" w:cs="Arial"/>
                <w:szCs w:val="18"/>
              </w:rPr>
            </w:pPr>
          </w:p>
        </w:tc>
        <w:tc>
          <w:tcPr>
            <w:tcW w:w="5812" w:type="dxa"/>
            <w:tcBorders>
              <w:top w:val="single" w:sz="4" w:space="0" w:color="auto"/>
              <w:bottom w:val="single" w:sz="4" w:space="0" w:color="auto"/>
            </w:tcBorders>
            <w:shd w:val="clear" w:color="auto" w:fill="auto"/>
          </w:tcPr>
          <w:p w14:paraId="190CE5D4" w14:textId="1DAA0699" w:rsidR="000315DA" w:rsidRDefault="000315DA" w:rsidP="000315DA">
            <w:pPr>
              <w:pStyle w:val="BodyText"/>
            </w:pPr>
            <w:r>
              <w:t xml:space="preserve">9. Lisada tabelisse 14 andmed puurkaevu kat nr 897 kohta – puurkaevu passi nr, puurimise aasta, puurkaevu põhjaveekiht ja selle sügavus. Samas tabelis täiendada lahtrit „Puurkaevu põhjaveekiht“ ning kasutada sõnastust „Puurkaevu poolt avatud põhjaveekiht“. </w:t>
            </w:r>
          </w:p>
        </w:tc>
        <w:tc>
          <w:tcPr>
            <w:tcW w:w="5103" w:type="dxa"/>
            <w:tcBorders>
              <w:top w:val="single" w:sz="4" w:space="0" w:color="auto"/>
              <w:bottom w:val="single" w:sz="4" w:space="0" w:color="auto"/>
            </w:tcBorders>
            <w:shd w:val="clear" w:color="auto" w:fill="auto"/>
          </w:tcPr>
          <w:p w14:paraId="55E8F93B" w14:textId="77777777" w:rsidR="000315DA" w:rsidRPr="00E34047" w:rsidRDefault="000315DA" w:rsidP="000315DA">
            <w:pPr>
              <w:pStyle w:val="BodyText"/>
              <w:rPr>
                <w:color w:val="0A385C" w:themeColor="accent1" w:themeShade="40"/>
              </w:rPr>
            </w:pPr>
            <w:r>
              <w:rPr>
                <w:color w:val="0A385C" w:themeColor="accent1" w:themeShade="40"/>
              </w:rPr>
              <w:t xml:space="preserve">9. </w:t>
            </w:r>
            <w:r w:rsidRPr="00E34047">
              <w:rPr>
                <w:color w:val="0A385C" w:themeColor="accent1" w:themeShade="40"/>
              </w:rPr>
              <w:t>Arvestatud. Ptk 5.13.2 on vastavalt täiendatud.</w:t>
            </w:r>
          </w:p>
          <w:p w14:paraId="1ED9BC9A" w14:textId="6868F5C9" w:rsidR="000315DA" w:rsidRDefault="000315DA" w:rsidP="000315DA">
            <w:pPr>
              <w:pStyle w:val="BodyText"/>
              <w:rPr>
                <w:color w:val="0A385C" w:themeColor="accent1" w:themeShade="40"/>
              </w:rPr>
            </w:pPr>
            <w:r w:rsidRPr="00E34047">
              <w:rPr>
                <w:color w:val="0A385C" w:themeColor="accent1" w:themeShade="40"/>
              </w:rPr>
              <w:t>ÜP ja KSH ei ole koht kuhu koondada jooksvat detailset infot. Taustainfona saab ÜP ja KSH teatud seisuga infot kasutada ja kajastada, kuid tegu on vaid ühe ajahetke infoga. ÜP ja selle KSH ülesanne on keskenduda tuleviku visioonile ning arengutingimustele üldplaneeringu üldises täpsusastmes.</w:t>
            </w:r>
          </w:p>
        </w:tc>
      </w:tr>
      <w:tr w:rsidR="000315DA" w:rsidRPr="00B031E7" w14:paraId="55140415" w14:textId="77777777" w:rsidTr="009C51E6">
        <w:trPr>
          <w:trHeight w:val="1083"/>
        </w:trPr>
        <w:tc>
          <w:tcPr>
            <w:tcW w:w="534" w:type="dxa"/>
            <w:vMerge/>
            <w:shd w:val="clear" w:color="auto" w:fill="auto"/>
          </w:tcPr>
          <w:p w14:paraId="0782C8FE" w14:textId="77777777" w:rsidR="000315DA" w:rsidRPr="00B031E7" w:rsidRDefault="000315DA" w:rsidP="00644096">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3F656561" w14:textId="77777777" w:rsidR="000315DA" w:rsidRPr="00B031E7" w:rsidRDefault="000315DA" w:rsidP="000E07EC">
            <w:pPr>
              <w:pStyle w:val="BodyText1"/>
              <w:rPr>
                <w:rFonts w:asciiTheme="majorHAnsi" w:hAnsiTheme="majorHAnsi" w:cs="Arial"/>
                <w:color w:val="auto"/>
                <w:sz w:val="18"/>
                <w:szCs w:val="18"/>
                <w:lang w:val="et-EE"/>
              </w:rPr>
            </w:pPr>
          </w:p>
        </w:tc>
        <w:tc>
          <w:tcPr>
            <w:tcW w:w="1701" w:type="dxa"/>
            <w:vMerge/>
            <w:shd w:val="clear" w:color="auto" w:fill="auto"/>
          </w:tcPr>
          <w:p w14:paraId="2FEF216A" w14:textId="77777777" w:rsidR="000315DA" w:rsidRPr="00B031E7" w:rsidRDefault="000315DA" w:rsidP="000E07EC">
            <w:pPr>
              <w:rPr>
                <w:rFonts w:asciiTheme="majorHAnsi" w:hAnsiTheme="majorHAnsi" w:cs="Arial"/>
                <w:szCs w:val="18"/>
              </w:rPr>
            </w:pPr>
          </w:p>
        </w:tc>
        <w:tc>
          <w:tcPr>
            <w:tcW w:w="5812" w:type="dxa"/>
            <w:tcBorders>
              <w:top w:val="single" w:sz="4" w:space="0" w:color="auto"/>
              <w:bottom w:val="single" w:sz="4" w:space="0" w:color="auto"/>
            </w:tcBorders>
            <w:shd w:val="clear" w:color="auto" w:fill="auto"/>
          </w:tcPr>
          <w:p w14:paraId="057A8A49" w14:textId="77777777" w:rsidR="000315DA" w:rsidRDefault="000315DA" w:rsidP="000315DA">
            <w:pPr>
              <w:pStyle w:val="BodyText"/>
            </w:pPr>
            <w:r>
              <w:t xml:space="preserve">10. Ptk-s 8 (KSH metoodika) on toodud, et KSH käigus pööratakse tähelepanu piirkonna senisest ja kavandatavast maakasutuse spetsiifikast tulenevatele probleemidele ja valdkondadele: roheline võrgustik, asustuse paiknemine, mõju põhja- ja pinnaveele, elanike joogiveega varustamise </w:t>
            </w:r>
            <w:r>
              <w:lastRenderedPageBreak/>
              <w:t xml:space="preserve">küsimused, inimese tervist ja </w:t>
            </w:r>
            <w:r w:rsidRPr="004852F2">
              <w:t>heaolu mõjutavad tegurid jms. Siinkohal palume selgitusi, ning</w:t>
            </w:r>
            <w:r>
              <w:t xml:space="preserve"> vajadusel lisada antud punkti, sademevee ärajuhtimise võimalustest. </w:t>
            </w:r>
          </w:p>
          <w:p w14:paraId="4917C3F9" w14:textId="77777777" w:rsidR="000315DA" w:rsidRDefault="000315DA" w:rsidP="000315DA">
            <w:pPr>
              <w:pStyle w:val="BodyText"/>
            </w:pPr>
            <w:r>
              <w:t xml:space="preserve">Kas punktis „sademevee ärajuhtimine“ </w:t>
            </w:r>
            <w:bookmarkStart w:id="2" w:name="_Hlk490665550"/>
            <w:r>
              <w:t xml:space="preserve">kirjeldatud olukord tagab piisava sademevee ärajuhtimise ning üleujutuste vältimise või on Raasiku vallas piirkondi kus tuleks rajada sademeveekanalisatsiooni süsteeme või leida muid alternatiivseid lahendusi? </w:t>
            </w:r>
            <w:bookmarkEnd w:id="2"/>
          </w:p>
          <w:p w14:paraId="2FC5FCCD" w14:textId="5212CF56" w:rsidR="000315DA" w:rsidRDefault="000315DA" w:rsidP="000315DA">
            <w:pPr>
              <w:pStyle w:val="BodyText"/>
            </w:pPr>
            <w:r>
              <w:t xml:space="preserve">Samuti võiks olla KSH käigus hinnatud olemasolevate puhastite ja kogumismahutite seisukordade kirjeldus ning nende rekonstrueerimise või vahetamise vajadus. </w:t>
            </w:r>
          </w:p>
          <w:p w14:paraId="03E1BDEC" w14:textId="59801A0A" w:rsidR="000315DA" w:rsidRDefault="000315DA" w:rsidP="000315DA">
            <w:pPr>
              <w:pStyle w:val="BodyText"/>
            </w:pPr>
            <w:r>
              <w:t>Kas olemasolev olukord mõjutab põhja- ja pinnavee seisundit või ei ole suurt keskkonnamõju ette näha?</w:t>
            </w:r>
          </w:p>
        </w:tc>
        <w:tc>
          <w:tcPr>
            <w:tcW w:w="5103" w:type="dxa"/>
            <w:tcBorders>
              <w:top w:val="single" w:sz="4" w:space="0" w:color="auto"/>
              <w:bottom w:val="single" w:sz="4" w:space="0" w:color="auto"/>
            </w:tcBorders>
            <w:shd w:val="clear" w:color="auto" w:fill="auto"/>
          </w:tcPr>
          <w:p w14:paraId="4F8D8B41" w14:textId="77777777" w:rsidR="00601B81" w:rsidRDefault="000315DA" w:rsidP="000315DA">
            <w:pPr>
              <w:pStyle w:val="BodyText"/>
              <w:rPr>
                <w:color w:val="0A385C" w:themeColor="accent1" w:themeShade="40"/>
              </w:rPr>
            </w:pPr>
            <w:r>
              <w:rPr>
                <w:color w:val="0A385C" w:themeColor="accent1" w:themeShade="40"/>
              </w:rPr>
              <w:lastRenderedPageBreak/>
              <w:t xml:space="preserve">10. </w:t>
            </w:r>
            <w:r w:rsidRPr="00E34047">
              <w:rPr>
                <w:color w:val="0A385C" w:themeColor="accent1" w:themeShade="40"/>
              </w:rPr>
              <w:t xml:space="preserve">Selgitus: KSH läbiviimise käigus valitakse praktiline(sed) ja sobiv(ad) metoodika(d) või nende kombinatsioonid, mille puhul on võimalik arvesse võtta mõju iseloomu, saadaolevate andmete olemasolu ja kvaliteeti ning aja ja muude ressursside olemasolu. </w:t>
            </w:r>
            <w:r>
              <w:rPr>
                <w:color w:val="0A385C" w:themeColor="accent1" w:themeShade="40"/>
              </w:rPr>
              <w:br/>
            </w:r>
          </w:p>
          <w:p w14:paraId="77E5AD27" w14:textId="77777777" w:rsidR="00601B81" w:rsidRDefault="00601B81" w:rsidP="000315DA">
            <w:pPr>
              <w:pStyle w:val="BodyText"/>
              <w:rPr>
                <w:color w:val="0A385C" w:themeColor="accent1" w:themeShade="40"/>
              </w:rPr>
            </w:pPr>
          </w:p>
          <w:p w14:paraId="4150E0E0" w14:textId="4130B604" w:rsidR="000315DA" w:rsidRPr="00E34047" w:rsidRDefault="000315DA" w:rsidP="000315DA">
            <w:pPr>
              <w:pStyle w:val="BodyText"/>
              <w:rPr>
                <w:color w:val="0A385C" w:themeColor="accent1" w:themeShade="40"/>
              </w:rPr>
            </w:pPr>
            <w:r w:rsidRPr="00E34047">
              <w:rPr>
                <w:color w:val="0A385C" w:themeColor="accent1" w:themeShade="40"/>
              </w:rPr>
              <w:t xml:space="preserve">Sademevee ärajuhtimise piisavust hinnatakse KSH käigus vastavalt ÜP täpsusastmele. Ptk 5.13.2 alapeatükki „Sademevee ärajuhtimine“ on vastavalt täiendatud. </w:t>
            </w:r>
          </w:p>
          <w:p w14:paraId="06C1C0EC" w14:textId="77777777" w:rsidR="00601B81" w:rsidRDefault="00601B81" w:rsidP="000315DA">
            <w:pPr>
              <w:pStyle w:val="BodyText"/>
              <w:rPr>
                <w:color w:val="0A385C" w:themeColor="accent1" w:themeShade="40"/>
              </w:rPr>
            </w:pPr>
          </w:p>
          <w:p w14:paraId="56CFC4C5" w14:textId="5DF4788E" w:rsidR="000315DA" w:rsidRPr="00E34047" w:rsidRDefault="000315DA" w:rsidP="000315DA">
            <w:pPr>
              <w:pStyle w:val="BodyText"/>
              <w:rPr>
                <w:color w:val="0A385C" w:themeColor="accent1" w:themeShade="40"/>
              </w:rPr>
            </w:pPr>
            <w:r w:rsidRPr="00E34047">
              <w:rPr>
                <w:color w:val="0A385C" w:themeColor="accent1" w:themeShade="40"/>
              </w:rPr>
              <w:t xml:space="preserve">Olemasolevate kogumismahutite ja puhastite seisukorra ning nende rekonstrueerimise või vahetamise vajaduse hindamine ei ole ÜP tasandi KSH ülesanne. </w:t>
            </w:r>
          </w:p>
          <w:p w14:paraId="063FB51E" w14:textId="0D642377" w:rsidR="000315DA" w:rsidRDefault="000315DA" w:rsidP="000315DA">
            <w:pPr>
              <w:pStyle w:val="BodyText"/>
              <w:rPr>
                <w:color w:val="0A385C" w:themeColor="accent1" w:themeShade="40"/>
              </w:rPr>
            </w:pPr>
            <w:r w:rsidRPr="00E34047">
              <w:rPr>
                <w:color w:val="0A385C" w:themeColor="accent1" w:themeShade="40"/>
              </w:rPr>
              <w:t xml:space="preserve">ÜP KSH-s antakse hinnang planeeringuga kavandatavale tegevusele, sh põhja- ja pinnavee seisundi hindamisel, võttes muuhulgas arvesse olemasolevat olukorda ja ÜP täpsusastet. </w:t>
            </w:r>
          </w:p>
        </w:tc>
      </w:tr>
      <w:tr w:rsidR="00107F32" w:rsidRPr="00B031E7" w14:paraId="3EC44972" w14:textId="77777777" w:rsidTr="009C51E6">
        <w:trPr>
          <w:trHeight w:val="693"/>
        </w:trPr>
        <w:tc>
          <w:tcPr>
            <w:tcW w:w="534" w:type="dxa"/>
            <w:vMerge/>
            <w:shd w:val="clear" w:color="auto" w:fill="auto"/>
          </w:tcPr>
          <w:p w14:paraId="4365F0E3" w14:textId="77777777" w:rsidR="00107F32" w:rsidRPr="00B031E7" w:rsidRDefault="00107F32" w:rsidP="00644096">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38D7028A" w14:textId="77777777" w:rsidR="00107F32" w:rsidRPr="00B031E7" w:rsidRDefault="00107F32" w:rsidP="000E07EC">
            <w:pPr>
              <w:pStyle w:val="BodyText1"/>
              <w:rPr>
                <w:rFonts w:asciiTheme="majorHAnsi" w:hAnsiTheme="majorHAnsi" w:cs="Arial"/>
                <w:color w:val="auto"/>
                <w:sz w:val="18"/>
                <w:szCs w:val="18"/>
                <w:lang w:val="et-EE"/>
              </w:rPr>
            </w:pPr>
          </w:p>
        </w:tc>
        <w:tc>
          <w:tcPr>
            <w:tcW w:w="1701" w:type="dxa"/>
            <w:vMerge/>
            <w:shd w:val="clear" w:color="auto" w:fill="auto"/>
          </w:tcPr>
          <w:p w14:paraId="2B894C50" w14:textId="77777777" w:rsidR="00107F32" w:rsidRPr="00B031E7" w:rsidRDefault="00107F32" w:rsidP="000E07EC">
            <w:pPr>
              <w:rPr>
                <w:rFonts w:asciiTheme="majorHAnsi" w:hAnsiTheme="majorHAnsi" w:cs="Arial"/>
                <w:szCs w:val="18"/>
              </w:rPr>
            </w:pPr>
          </w:p>
        </w:tc>
        <w:tc>
          <w:tcPr>
            <w:tcW w:w="5812" w:type="dxa"/>
            <w:tcBorders>
              <w:top w:val="single" w:sz="4" w:space="0" w:color="auto"/>
              <w:bottom w:val="single" w:sz="4" w:space="0" w:color="auto"/>
            </w:tcBorders>
            <w:shd w:val="clear" w:color="auto" w:fill="auto"/>
          </w:tcPr>
          <w:p w14:paraId="4D416D48" w14:textId="44A5D096" w:rsidR="00107F32" w:rsidRDefault="00601B81" w:rsidP="00601B81">
            <w:pPr>
              <w:pStyle w:val="BodyText"/>
            </w:pPr>
            <w:r>
              <w:t>11. Keskkonnaamet juhib tähelepanu, et veeseaduse § 8 lg 2 p 4 kohaselt on vaja saasteainete juhtimiseks (siinkohal sademevee) suublasse vee erikasutusluba.</w:t>
            </w:r>
          </w:p>
        </w:tc>
        <w:tc>
          <w:tcPr>
            <w:tcW w:w="5103" w:type="dxa"/>
            <w:tcBorders>
              <w:top w:val="single" w:sz="4" w:space="0" w:color="auto"/>
              <w:bottom w:val="single" w:sz="4" w:space="0" w:color="auto"/>
            </w:tcBorders>
            <w:shd w:val="clear" w:color="auto" w:fill="auto"/>
          </w:tcPr>
          <w:p w14:paraId="385DA913" w14:textId="7841A6DB" w:rsidR="00107F32" w:rsidRPr="00601B81" w:rsidRDefault="00601B81" w:rsidP="00601B81">
            <w:pPr>
              <w:pStyle w:val="BodyText"/>
              <w:rPr>
                <w:color w:val="0A385C" w:themeColor="accent1" w:themeShade="40"/>
              </w:rPr>
            </w:pPr>
            <w:r>
              <w:rPr>
                <w:color w:val="0A385C" w:themeColor="accent1" w:themeShade="40"/>
              </w:rPr>
              <w:t xml:space="preserve">11. </w:t>
            </w:r>
            <w:r w:rsidRPr="00E34047">
              <w:rPr>
                <w:color w:val="0A385C" w:themeColor="accent1" w:themeShade="40"/>
              </w:rPr>
              <w:t>Võetud teadmiseks. ÜP ja selle KSH alusel vee erikasutuslube ei taotleta ega väljastata</w:t>
            </w:r>
            <w:r>
              <w:rPr>
                <w:color w:val="0A385C" w:themeColor="accent1" w:themeShade="40"/>
              </w:rPr>
              <w:t>.</w:t>
            </w:r>
          </w:p>
        </w:tc>
      </w:tr>
      <w:tr w:rsidR="00601B81" w:rsidRPr="00B031E7" w14:paraId="30DF37A0" w14:textId="77777777" w:rsidTr="009C51E6">
        <w:trPr>
          <w:trHeight w:val="1083"/>
        </w:trPr>
        <w:tc>
          <w:tcPr>
            <w:tcW w:w="534" w:type="dxa"/>
            <w:vMerge/>
            <w:shd w:val="clear" w:color="auto" w:fill="auto"/>
          </w:tcPr>
          <w:p w14:paraId="74CDBD10" w14:textId="77777777" w:rsidR="00601B81" w:rsidRPr="00B031E7" w:rsidRDefault="00601B81" w:rsidP="00644096">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13DB062D" w14:textId="77777777" w:rsidR="00601B81" w:rsidRPr="00B031E7" w:rsidRDefault="00601B81" w:rsidP="000E07EC">
            <w:pPr>
              <w:pStyle w:val="BodyText1"/>
              <w:rPr>
                <w:rFonts w:asciiTheme="majorHAnsi" w:hAnsiTheme="majorHAnsi" w:cs="Arial"/>
                <w:color w:val="auto"/>
                <w:sz w:val="18"/>
                <w:szCs w:val="18"/>
                <w:lang w:val="et-EE"/>
              </w:rPr>
            </w:pPr>
          </w:p>
        </w:tc>
        <w:tc>
          <w:tcPr>
            <w:tcW w:w="1701" w:type="dxa"/>
            <w:vMerge/>
            <w:shd w:val="clear" w:color="auto" w:fill="auto"/>
          </w:tcPr>
          <w:p w14:paraId="5488AD76" w14:textId="77777777" w:rsidR="00601B81" w:rsidRPr="00B031E7" w:rsidRDefault="00601B81" w:rsidP="000E07EC">
            <w:pPr>
              <w:rPr>
                <w:rFonts w:asciiTheme="majorHAnsi" w:hAnsiTheme="majorHAnsi" w:cs="Arial"/>
                <w:szCs w:val="18"/>
              </w:rPr>
            </w:pPr>
          </w:p>
        </w:tc>
        <w:tc>
          <w:tcPr>
            <w:tcW w:w="5812" w:type="dxa"/>
            <w:tcBorders>
              <w:top w:val="single" w:sz="4" w:space="0" w:color="auto"/>
              <w:bottom w:val="single" w:sz="4" w:space="0" w:color="auto"/>
            </w:tcBorders>
            <w:shd w:val="clear" w:color="auto" w:fill="auto"/>
          </w:tcPr>
          <w:p w14:paraId="1A735BCA" w14:textId="7E790FFE" w:rsidR="00601B81" w:rsidRDefault="00601B81" w:rsidP="00601B81">
            <w:pPr>
              <w:pStyle w:val="BodyText"/>
            </w:pPr>
            <w:r>
              <w:t>12. Kiviloo paisjärv on üks osa vooluveekogumist ning selle kaitsevööndite laiused tuleb lugeda lähtuvalt Jõelähtme jõest, millele ta paisutatud on</w:t>
            </w:r>
          </w:p>
        </w:tc>
        <w:tc>
          <w:tcPr>
            <w:tcW w:w="5103" w:type="dxa"/>
            <w:tcBorders>
              <w:top w:val="single" w:sz="4" w:space="0" w:color="auto"/>
              <w:bottom w:val="single" w:sz="4" w:space="0" w:color="auto"/>
            </w:tcBorders>
            <w:shd w:val="clear" w:color="auto" w:fill="auto"/>
          </w:tcPr>
          <w:p w14:paraId="569518A4" w14:textId="2F680573" w:rsidR="00601B81" w:rsidRDefault="00601B81" w:rsidP="00601B81">
            <w:pPr>
              <w:pStyle w:val="BodyText"/>
              <w:rPr>
                <w:color w:val="0A385C" w:themeColor="accent1" w:themeShade="40"/>
              </w:rPr>
            </w:pPr>
            <w:r>
              <w:rPr>
                <w:color w:val="0A385C" w:themeColor="accent1" w:themeShade="40"/>
              </w:rPr>
              <w:t xml:space="preserve">12. </w:t>
            </w:r>
            <w:r w:rsidRPr="00E34047">
              <w:rPr>
                <w:color w:val="0A385C" w:themeColor="accent1" w:themeShade="40"/>
              </w:rPr>
              <w:t>Ei arvesta. Kiviloo paisjärv on keskkonnaregistris omaette veekoguna, millele on määratud kaitsevööndid lähtuvalt veeseadusest ja looduskaitse-seadusest (LKS). LKS-i järgi määratakse ehituskeelu- ja piiranguvööndid veekogule, mitte veekogumile.</w:t>
            </w:r>
          </w:p>
        </w:tc>
      </w:tr>
      <w:tr w:rsidR="00601B81" w:rsidRPr="00B031E7" w14:paraId="0695C28C" w14:textId="77777777" w:rsidTr="00BA4EF5">
        <w:trPr>
          <w:trHeight w:val="843"/>
        </w:trPr>
        <w:tc>
          <w:tcPr>
            <w:tcW w:w="534" w:type="dxa"/>
            <w:vMerge/>
            <w:shd w:val="clear" w:color="auto" w:fill="auto"/>
          </w:tcPr>
          <w:p w14:paraId="3894413C" w14:textId="77777777" w:rsidR="00601B81" w:rsidRPr="00B031E7" w:rsidRDefault="00601B81" w:rsidP="00644096">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2A9764C1" w14:textId="77777777" w:rsidR="00601B81" w:rsidRPr="00B031E7" w:rsidRDefault="00601B81" w:rsidP="00601B81">
            <w:pPr>
              <w:pStyle w:val="BodyText1"/>
              <w:rPr>
                <w:rFonts w:asciiTheme="majorHAnsi" w:hAnsiTheme="majorHAnsi" w:cs="Arial"/>
                <w:color w:val="auto"/>
                <w:sz w:val="18"/>
                <w:szCs w:val="18"/>
                <w:lang w:val="et-EE"/>
              </w:rPr>
            </w:pPr>
          </w:p>
        </w:tc>
        <w:tc>
          <w:tcPr>
            <w:tcW w:w="1701" w:type="dxa"/>
            <w:vMerge/>
            <w:shd w:val="clear" w:color="auto" w:fill="auto"/>
          </w:tcPr>
          <w:p w14:paraId="0D00FE4F" w14:textId="77777777" w:rsidR="00601B81" w:rsidRPr="00B031E7" w:rsidRDefault="00601B81" w:rsidP="00601B81">
            <w:pPr>
              <w:rPr>
                <w:rFonts w:asciiTheme="majorHAnsi" w:hAnsiTheme="majorHAnsi" w:cs="Arial"/>
                <w:szCs w:val="18"/>
              </w:rPr>
            </w:pPr>
          </w:p>
        </w:tc>
        <w:tc>
          <w:tcPr>
            <w:tcW w:w="5812" w:type="dxa"/>
            <w:tcBorders>
              <w:top w:val="single" w:sz="4" w:space="0" w:color="auto"/>
              <w:bottom w:val="single" w:sz="4" w:space="0" w:color="auto"/>
            </w:tcBorders>
            <w:shd w:val="clear" w:color="auto" w:fill="auto"/>
          </w:tcPr>
          <w:p w14:paraId="7A28C708" w14:textId="1E2D2478" w:rsidR="00601B81" w:rsidRDefault="00601B81" w:rsidP="00BA4EF5">
            <w:pPr>
              <w:pStyle w:val="BodyText"/>
            </w:pPr>
            <w:r>
              <w:t>13. Maaparandussüsteemide eesvooludel on piiranguvööndite ja ehituskeeluvööndite ulatused märkimata.</w:t>
            </w:r>
          </w:p>
        </w:tc>
        <w:tc>
          <w:tcPr>
            <w:tcW w:w="5103" w:type="dxa"/>
            <w:tcBorders>
              <w:top w:val="single" w:sz="4" w:space="0" w:color="auto"/>
              <w:bottom w:val="single" w:sz="4" w:space="0" w:color="auto"/>
            </w:tcBorders>
            <w:shd w:val="clear" w:color="auto" w:fill="auto"/>
          </w:tcPr>
          <w:p w14:paraId="09686FCD" w14:textId="0A19E32E" w:rsidR="00601B81" w:rsidRDefault="00601B81" w:rsidP="00601B81">
            <w:pPr>
              <w:pStyle w:val="BodyText"/>
              <w:rPr>
                <w:color w:val="0A385C" w:themeColor="accent1" w:themeShade="40"/>
              </w:rPr>
            </w:pPr>
            <w:r>
              <w:rPr>
                <w:color w:val="0A385C" w:themeColor="accent1" w:themeShade="40"/>
              </w:rPr>
              <w:t xml:space="preserve">13. </w:t>
            </w:r>
            <w:r w:rsidRPr="00E34047">
              <w:rPr>
                <w:color w:val="0A385C" w:themeColor="accent1" w:themeShade="40"/>
              </w:rPr>
              <w:t>Arvestatud. Ptk 5.9 algusesse on lisatud kõikide seadustest tulenevate kaitsevööndite ulatuse</w:t>
            </w:r>
            <w:r w:rsidR="00BA4EF5">
              <w:rPr>
                <w:color w:val="0A385C" w:themeColor="accent1" w:themeShade="40"/>
              </w:rPr>
              <w:t>d kõikide pinnaveekogude kohta.</w:t>
            </w:r>
          </w:p>
        </w:tc>
      </w:tr>
      <w:tr w:rsidR="00601B81" w:rsidRPr="00B031E7" w14:paraId="33DB2360" w14:textId="77777777" w:rsidTr="009C51E6">
        <w:tc>
          <w:tcPr>
            <w:tcW w:w="534" w:type="dxa"/>
            <w:vMerge w:val="restart"/>
            <w:shd w:val="clear" w:color="auto" w:fill="auto"/>
          </w:tcPr>
          <w:p w14:paraId="5D16A47E" w14:textId="78824B49" w:rsidR="00601B81" w:rsidRPr="00B031E7" w:rsidRDefault="00644096" w:rsidP="00644096">
            <w:pPr>
              <w:pStyle w:val="BodyText1"/>
              <w:rPr>
                <w:rFonts w:asciiTheme="majorHAnsi" w:hAnsiTheme="majorHAnsi" w:cs="Arial"/>
                <w:color w:val="auto"/>
                <w:sz w:val="18"/>
                <w:szCs w:val="18"/>
                <w:lang w:val="et-EE"/>
              </w:rPr>
            </w:pPr>
            <w:r>
              <w:rPr>
                <w:rFonts w:asciiTheme="majorHAnsi" w:hAnsiTheme="majorHAnsi" w:cs="Arial"/>
                <w:color w:val="auto"/>
                <w:sz w:val="18"/>
                <w:szCs w:val="18"/>
                <w:lang w:val="et-EE"/>
              </w:rPr>
              <w:t xml:space="preserve">2. </w:t>
            </w:r>
          </w:p>
        </w:tc>
        <w:tc>
          <w:tcPr>
            <w:tcW w:w="1588" w:type="dxa"/>
            <w:vMerge w:val="restart"/>
            <w:shd w:val="clear" w:color="auto" w:fill="auto"/>
          </w:tcPr>
          <w:p w14:paraId="48B14C77" w14:textId="04D52C75" w:rsidR="00601B81" w:rsidRPr="00B031E7" w:rsidRDefault="00601B81" w:rsidP="00601B81">
            <w:pPr>
              <w:pStyle w:val="BodyText1"/>
              <w:rPr>
                <w:rFonts w:asciiTheme="majorHAnsi" w:hAnsiTheme="majorHAnsi" w:cs="Arial"/>
                <w:color w:val="auto"/>
                <w:sz w:val="18"/>
                <w:szCs w:val="18"/>
                <w:lang w:val="et-EE"/>
              </w:rPr>
            </w:pPr>
            <w:r>
              <w:rPr>
                <w:rFonts w:asciiTheme="majorHAnsi" w:hAnsiTheme="majorHAnsi" w:cs="Arial"/>
                <w:color w:val="auto"/>
                <w:sz w:val="18"/>
                <w:szCs w:val="18"/>
                <w:lang w:val="et-EE"/>
              </w:rPr>
              <w:t>Maa-amet</w:t>
            </w:r>
          </w:p>
        </w:tc>
        <w:tc>
          <w:tcPr>
            <w:tcW w:w="1701" w:type="dxa"/>
            <w:shd w:val="clear" w:color="auto" w:fill="auto"/>
          </w:tcPr>
          <w:p w14:paraId="0EEB414E" w14:textId="77777777" w:rsidR="00BA5454" w:rsidRDefault="00BA5454" w:rsidP="00BA5454">
            <w:pPr>
              <w:rPr>
                <w:rFonts w:asciiTheme="majorHAnsi" w:hAnsiTheme="majorHAnsi" w:cs="Arial"/>
                <w:szCs w:val="18"/>
              </w:rPr>
            </w:pPr>
            <w:r>
              <w:rPr>
                <w:rFonts w:asciiTheme="majorHAnsi" w:hAnsiTheme="majorHAnsi" w:cs="Arial"/>
                <w:szCs w:val="18"/>
              </w:rPr>
              <w:t>PÕHILAHENDUS</w:t>
            </w:r>
          </w:p>
          <w:p w14:paraId="54CF5123" w14:textId="5386873E" w:rsidR="00601B81" w:rsidRDefault="00BA5454" w:rsidP="00BA5454">
            <w:pPr>
              <w:rPr>
                <w:rFonts w:asciiTheme="majorHAnsi" w:hAnsiTheme="majorHAnsi" w:cs="Arial"/>
                <w:szCs w:val="18"/>
              </w:rPr>
            </w:pPr>
            <w:r>
              <w:rPr>
                <w:rFonts w:asciiTheme="majorHAnsi" w:hAnsiTheme="majorHAnsi" w:cs="Arial"/>
                <w:szCs w:val="18"/>
              </w:rPr>
              <w:t>18.02.2019 nr 6-3/19/2259-2</w:t>
            </w:r>
          </w:p>
        </w:tc>
        <w:tc>
          <w:tcPr>
            <w:tcW w:w="5812" w:type="dxa"/>
            <w:shd w:val="clear" w:color="auto" w:fill="auto"/>
          </w:tcPr>
          <w:p w14:paraId="0493C6C9" w14:textId="47D8A911" w:rsidR="00BA5454" w:rsidRPr="00BA5454" w:rsidRDefault="00BA5454" w:rsidP="00BA5454">
            <w:pPr>
              <w:rPr>
                <w:rFonts w:asciiTheme="majorHAnsi" w:hAnsiTheme="majorHAnsi" w:cs="Arial"/>
                <w:szCs w:val="18"/>
              </w:rPr>
            </w:pPr>
            <w:r>
              <w:rPr>
                <w:rFonts w:asciiTheme="majorHAnsi" w:hAnsiTheme="majorHAnsi" w:cs="Arial"/>
                <w:szCs w:val="18"/>
              </w:rPr>
              <w:t xml:space="preserve">1. </w:t>
            </w:r>
            <w:r w:rsidRPr="00BA5454">
              <w:rPr>
                <w:rFonts w:asciiTheme="majorHAnsi" w:hAnsiTheme="majorHAnsi" w:cs="Arial"/>
                <w:szCs w:val="18"/>
              </w:rPr>
              <w:t xml:space="preserve">Raasiku valla üldplaneeringu joonise Väärtused ja piirangud järgi jääb maardlatega kattuvatele aladele </w:t>
            </w:r>
          </w:p>
          <w:p w14:paraId="343DCFEE" w14:textId="0701AF07" w:rsidR="00BA5454" w:rsidRPr="00BA5454" w:rsidRDefault="00BA5454" w:rsidP="00BA5454">
            <w:pPr>
              <w:rPr>
                <w:rFonts w:asciiTheme="majorHAnsi" w:hAnsiTheme="majorHAnsi" w:cs="Arial"/>
                <w:szCs w:val="18"/>
              </w:rPr>
            </w:pPr>
            <w:r w:rsidRPr="00BA5454">
              <w:rPr>
                <w:rFonts w:asciiTheme="majorHAnsi" w:hAnsiTheme="majorHAnsi" w:cs="Arial"/>
                <w:szCs w:val="18"/>
              </w:rPr>
              <w:t>rohevõrgustiku</w:t>
            </w:r>
            <w:r w:rsidR="00747ED8">
              <w:rPr>
                <w:rFonts w:asciiTheme="majorHAnsi" w:hAnsiTheme="majorHAnsi" w:cs="Arial"/>
                <w:szCs w:val="18"/>
              </w:rPr>
              <w:t xml:space="preserve"> </w:t>
            </w:r>
            <w:r w:rsidRPr="00BA5454">
              <w:rPr>
                <w:rFonts w:asciiTheme="majorHAnsi" w:hAnsiTheme="majorHAnsi" w:cs="Arial"/>
                <w:szCs w:val="18"/>
              </w:rPr>
              <w:t>koridorid</w:t>
            </w:r>
            <w:r w:rsidR="00747ED8">
              <w:rPr>
                <w:rFonts w:asciiTheme="majorHAnsi" w:hAnsiTheme="majorHAnsi" w:cs="Arial"/>
                <w:szCs w:val="18"/>
              </w:rPr>
              <w:t xml:space="preserve"> </w:t>
            </w:r>
            <w:r w:rsidRPr="00BA5454">
              <w:rPr>
                <w:rFonts w:asciiTheme="majorHAnsi" w:hAnsiTheme="majorHAnsi" w:cs="Arial"/>
                <w:szCs w:val="18"/>
              </w:rPr>
              <w:t>ja</w:t>
            </w:r>
            <w:r w:rsidR="00747ED8">
              <w:rPr>
                <w:rFonts w:asciiTheme="majorHAnsi" w:hAnsiTheme="majorHAnsi" w:cs="Arial"/>
                <w:szCs w:val="18"/>
              </w:rPr>
              <w:t xml:space="preserve"> </w:t>
            </w:r>
            <w:r w:rsidRPr="00BA5454">
              <w:rPr>
                <w:rFonts w:asciiTheme="majorHAnsi" w:hAnsiTheme="majorHAnsi" w:cs="Arial"/>
                <w:szCs w:val="18"/>
              </w:rPr>
              <w:t>tugialad,</w:t>
            </w:r>
            <w:r w:rsidR="00747ED8">
              <w:rPr>
                <w:rFonts w:asciiTheme="majorHAnsi" w:hAnsiTheme="majorHAnsi" w:cs="Arial"/>
                <w:szCs w:val="18"/>
              </w:rPr>
              <w:t xml:space="preserve"> </w:t>
            </w:r>
            <w:r w:rsidRPr="00BA5454">
              <w:rPr>
                <w:rFonts w:asciiTheme="majorHAnsi" w:hAnsiTheme="majorHAnsi" w:cs="Arial"/>
                <w:szCs w:val="18"/>
              </w:rPr>
              <w:t>väärtuslikud</w:t>
            </w:r>
            <w:r w:rsidR="00747ED8">
              <w:rPr>
                <w:rFonts w:asciiTheme="majorHAnsi" w:hAnsiTheme="majorHAnsi" w:cs="Arial"/>
                <w:szCs w:val="18"/>
              </w:rPr>
              <w:t xml:space="preserve"> </w:t>
            </w:r>
            <w:r w:rsidRPr="00BA5454">
              <w:rPr>
                <w:rFonts w:asciiTheme="majorHAnsi" w:hAnsiTheme="majorHAnsi" w:cs="Arial"/>
                <w:szCs w:val="18"/>
              </w:rPr>
              <w:t>põllumajandusmaad</w:t>
            </w:r>
            <w:r w:rsidR="00747ED8">
              <w:rPr>
                <w:rFonts w:asciiTheme="majorHAnsi" w:hAnsiTheme="majorHAnsi" w:cs="Arial"/>
                <w:szCs w:val="18"/>
              </w:rPr>
              <w:t xml:space="preserve"> </w:t>
            </w:r>
            <w:r w:rsidRPr="00BA5454">
              <w:rPr>
                <w:rFonts w:asciiTheme="majorHAnsi" w:hAnsiTheme="majorHAnsi" w:cs="Arial"/>
                <w:szCs w:val="18"/>
              </w:rPr>
              <w:t>ja</w:t>
            </w:r>
            <w:r w:rsidR="00747ED8">
              <w:rPr>
                <w:rFonts w:asciiTheme="majorHAnsi" w:hAnsiTheme="majorHAnsi" w:cs="Arial"/>
                <w:szCs w:val="18"/>
              </w:rPr>
              <w:t xml:space="preserve"> </w:t>
            </w:r>
            <w:r w:rsidRPr="00BA5454">
              <w:rPr>
                <w:rFonts w:asciiTheme="majorHAnsi" w:hAnsiTheme="majorHAnsi" w:cs="Arial"/>
                <w:szCs w:val="18"/>
              </w:rPr>
              <w:t>Peningi</w:t>
            </w:r>
            <w:r w:rsidR="00747ED8">
              <w:rPr>
                <w:rFonts w:asciiTheme="majorHAnsi" w:hAnsiTheme="majorHAnsi" w:cs="Arial"/>
                <w:szCs w:val="18"/>
              </w:rPr>
              <w:t xml:space="preserve"> </w:t>
            </w:r>
            <w:r w:rsidRPr="00BA5454">
              <w:rPr>
                <w:rFonts w:asciiTheme="majorHAnsi" w:hAnsiTheme="majorHAnsi" w:cs="Arial"/>
                <w:szCs w:val="18"/>
              </w:rPr>
              <w:t>turbamaardla</w:t>
            </w:r>
            <w:r w:rsidR="00747ED8">
              <w:rPr>
                <w:rFonts w:asciiTheme="majorHAnsi" w:hAnsiTheme="majorHAnsi" w:cs="Arial"/>
                <w:szCs w:val="18"/>
              </w:rPr>
              <w:t xml:space="preserve"> </w:t>
            </w:r>
            <w:r w:rsidRPr="00BA5454">
              <w:rPr>
                <w:rFonts w:asciiTheme="majorHAnsi" w:hAnsiTheme="majorHAnsi" w:cs="Arial"/>
                <w:szCs w:val="18"/>
              </w:rPr>
              <w:t xml:space="preserve">kattub </w:t>
            </w:r>
          </w:p>
          <w:p w14:paraId="5DDABFD9" w14:textId="77777777" w:rsidR="00601B81" w:rsidRDefault="00BA5454" w:rsidP="00BA5454">
            <w:pPr>
              <w:rPr>
                <w:rFonts w:asciiTheme="majorHAnsi" w:hAnsiTheme="majorHAnsi" w:cs="Arial"/>
                <w:szCs w:val="18"/>
              </w:rPr>
            </w:pPr>
            <w:r w:rsidRPr="00BA5454">
              <w:rPr>
                <w:rFonts w:asciiTheme="majorHAnsi" w:hAnsiTheme="majorHAnsi" w:cs="Arial"/>
                <w:szCs w:val="18"/>
              </w:rPr>
              <w:t>vähesel määral ka väärtusliku maastikuga.</w:t>
            </w:r>
          </w:p>
          <w:p w14:paraId="78E2E96E" w14:textId="5BBF7A77" w:rsidR="00BA5454" w:rsidRPr="00BA5454" w:rsidRDefault="00BA5454" w:rsidP="00BA5454">
            <w:pPr>
              <w:rPr>
                <w:rFonts w:asciiTheme="majorHAnsi" w:hAnsiTheme="majorHAnsi" w:cs="Arial"/>
                <w:szCs w:val="18"/>
              </w:rPr>
            </w:pPr>
            <w:r w:rsidRPr="00BA5454">
              <w:rPr>
                <w:rFonts w:asciiTheme="majorHAnsi" w:hAnsiTheme="majorHAnsi" w:cs="Arial"/>
                <w:szCs w:val="18"/>
              </w:rPr>
              <w:lastRenderedPageBreak/>
              <w:t>Üldplaneeri</w:t>
            </w:r>
            <w:r>
              <w:rPr>
                <w:rFonts w:asciiTheme="majorHAnsi" w:hAnsiTheme="majorHAnsi" w:cs="Arial"/>
                <w:szCs w:val="18"/>
              </w:rPr>
              <w:t xml:space="preserve">ngu seletuskirja peatükis 3.6.9 on esitatud tingimused maardlate kasutuselevõtuks. </w:t>
            </w:r>
            <w:r w:rsidRPr="00BA5454">
              <w:rPr>
                <w:rFonts w:asciiTheme="majorHAnsi" w:hAnsiTheme="majorHAnsi" w:cs="Arial"/>
                <w:szCs w:val="18"/>
              </w:rPr>
              <w:t>Palume</w:t>
            </w:r>
            <w:r w:rsidR="00747ED8">
              <w:rPr>
                <w:rFonts w:asciiTheme="majorHAnsi" w:hAnsiTheme="majorHAnsi" w:cs="Arial"/>
                <w:szCs w:val="18"/>
              </w:rPr>
              <w:t xml:space="preserve"> </w:t>
            </w:r>
            <w:r w:rsidRPr="00BA5454">
              <w:rPr>
                <w:rFonts w:asciiTheme="majorHAnsi" w:hAnsiTheme="majorHAnsi" w:cs="Arial"/>
                <w:szCs w:val="18"/>
              </w:rPr>
              <w:t>eelpool</w:t>
            </w:r>
            <w:r w:rsidR="00747ED8">
              <w:rPr>
                <w:rFonts w:asciiTheme="majorHAnsi" w:hAnsiTheme="majorHAnsi" w:cs="Arial"/>
                <w:szCs w:val="18"/>
              </w:rPr>
              <w:t xml:space="preserve"> </w:t>
            </w:r>
            <w:r w:rsidRPr="00BA5454">
              <w:rPr>
                <w:rFonts w:asciiTheme="majorHAnsi" w:hAnsiTheme="majorHAnsi" w:cs="Arial"/>
                <w:szCs w:val="18"/>
              </w:rPr>
              <w:t>tsiteeritud</w:t>
            </w:r>
            <w:r w:rsidR="00747ED8">
              <w:rPr>
                <w:rFonts w:asciiTheme="majorHAnsi" w:hAnsiTheme="majorHAnsi" w:cs="Arial"/>
                <w:szCs w:val="18"/>
              </w:rPr>
              <w:t xml:space="preserve"> </w:t>
            </w:r>
            <w:r w:rsidRPr="00BA5454">
              <w:rPr>
                <w:rFonts w:asciiTheme="majorHAnsi" w:hAnsiTheme="majorHAnsi" w:cs="Arial"/>
                <w:szCs w:val="18"/>
              </w:rPr>
              <w:t>laused</w:t>
            </w:r>
            <w:r w:rsidR="00747ED8">
              <w:rPr>
                <w:rFonts w:asciiTheme="majorHAnsi" w:hAnsiTheme="majorHAnsi" w:cs="Arial"/>
                <w:szCs w:val="18"/>
              </w:rPr>
              <w:t xml:space="preserve"> </w:t>
            </w:r>
            <w:r w:rsidRPr="00BA5454">
              <w:rPr>
                <w:rFonts w:asciiTheme="majorHAnsi" w:hAnsiTheme="majorHAnsi" w:cs="Arial"/>
                <w:szCs w:val="18"/>
              </w:rPr>
              <w:t>sõnastada</w:t>
            </w:r>
            <w:r w:rsidR="00747ED8">
              <w:rPr>
                <w:rFonts w:asciiTheme="majorHAnsi" w:hAnsiTheme="majorHAnsi" w:cs="Arial"/>
                <w:szCs w:val="18"/>
              </w:rPr>
              <w:t xml:space="preserve"> </w:t>
            </w:r>
            <w:r w:rsidRPr="00BA5454">
              <w:rPr>
                <w:rFonts w:asciiTheme="majorHAnsi" w:hAnsiTheme="majorHAnsi" w:cs="Arial"/>
                <w:szCs w:val="18"/>
              </w:rPr>
              <w:t>järgnevalt</w:t>
            </w:r>
            <w:r w:rsidR="00747ED8">
              <w:rPr>
                <w:rFonts w:asciiTheme="majorHAnsi" w:hAnsiTheme="majorHAnsi" w:cs="Arial"/>
                <w:szCs w:val="18"/>
              </w:rPr>
              <w:t xml:space="preserve"> </w:t>
            </w:r>
            <w:r w:rsidRPr="00BA5454">
              <w:rPr>
                <w:rFonts w:asciiTheme="majorHAnsi" w:hAnsiTheme="majorHAnsi" w:cs="Arial"/>
                <w:szCs w:val="18"/>
              </w:rPr>
              <w:t>(tsiteerin):</w:t>
            </w:r>
            <w:r w:rsidR="00747ED8">
              <w:rPr>
                <w:rFonts w:asciiTheme="majorHAnsi" w:hAnsiTheme="majorHAnsi" w:cs="Arial"/>
                <w:szCs w:val="18"/>
              </w:rPr>
              <w:t xml:space="preserve"> </w:t>
            </w:r>
            <w:r w:rsidRPr="00BA5454">
              <w:rPr>
                <w:rFonts w:asciiTheme="majorHAnsi" w:hAnsiTheme="majorHAnsi" w:cs="Arial"/>
                <w:szCs w:val="18"/>
              </w:rPr>
              <w:t>„Maardlate</w:t>
            </w:r>
            <w:r w:rsidR="00747ED8">
              <w:rPr>
                <w:rFonts w:asciiTheme="majorHAnsi" w:hAnsiTheme="majorHAnsi" w:cs="Arial"/>
                <w:szCs w:val="18"/>
              </w:rPr>
              <w:t xml:space="preserve"> </w:t>
            </w:r>
            <w:r w:rsidRPr="00BA5454">
              <w:rPr>
                <w:rFonts w:asciiTheme="majorHAnsi" w:hAnsiTheme="majorHAnsi" w:cs="Arial"/>
                <w:szCs w:val="18"/>
              </w:rPr>
              <w:t>kasutuselevõtul</w:t>
            </w:r>
            <w:r w:rsidR="00747ED8">
              <w:rPr>
                <w:rFonts w:asciiTheme="majorHAnsi" w:hAnsiTheme="majorHAnsi" w:cs="Arial"/>
                <w:szCs w:val="18"/>
              </w:rPr>
              <w:t xml:space="preserve"> </w:t>
            </w:r>
            <w:r w:rsidRPr="00BA5454">
              <w:rPr>
                <w:rFonts w:asciiTheme="majorHAnsi" w:hAnsiTheme="majorHAnsi" w:cs="Arial"/>
                <w:szCs w:val="18"/>
              </w:rPr>
              <w:t>vältida võimalusel</w:t>
            </w:r>
            <w:r w:rsidR="00747ED8">
              <w:rPr>
                <w:rFonts w:asciiTheme="majorHAnsi" w:hAnsiTheme="majorHAnsi" w:cs="Arial"/>
                <w:szCs w:val="18"/>
              </w:rPr>
              <w:t xml:space="preserve"> </w:t>
            </w:r>
            <w:r w:rsidRPr="00BA5454">
              <w:rPr>
                <w:rFonts w:asciiTheme="majorHAnsi" w:hAnsiTheme="majorHAnsi" w:cs="Arial"/>
                <w:szCs w:val="18"/>
              </w:rPr>
              <w:t>alasid,</w:t>
            </w:r>
            <w:r w:rsidR="00747ED8">
              <w:rPr>
                <w:rFonts w:asciiTheme="majorHAnsi" w:hAnsiTheme="majorHAnsi" w:cs="Arial"/>
                <w:szCs w:val="18"/>
              </w:rPr>
              <w:t xml:space="preserve"> </w:t>
            </w:r>
            <w:r w:rsidRPr="00BA5454">
              <w:rPr>
                <w:rFonts w:asciiTheme="majorHAnsi" w:hAnsiTheme="majorHAnsi" w:cs="Arial"/>
                <w:szCs w:val="18"/>
              </w:rPr>
              <w:t>mis</w:t>
            </w:r>
            <w:r w:rsidR="00747ED8">
              <w:rPr>
                <w:rFonts w:asciiTheme="majorHAnsi" w:hAnsiTheme="majorHAnsi" w:cs="Arial"/>
                <w:szCs w:val="18"/>
              </w:rPr>
              <w:t xml:space="preserve"> </w:t>
            </w:r>
            <w:r w:rsidRPr="00BA5454">
              <w:rPr>
                <w:rFonts w:asciiTheme="majorHAnsi" w:hAnsiTheme="majorHAnsi" w:cs="Arial"/>
                <w:szCs w:val="18"/>
              </w:rPr>
              <w:t>asuvad</w:t>
            </w:r>
            <w:r w:rsidR="00747ED8">
              <w:rPr>
                <w:rFonts w:asciiTheme="majorHAnsi" w:hAnsiTheme="majorHAnsi" w:cs="Arial"/>
                <w:szCs w:val="18"/>
              </w:rPr>
              <w:t xml:space="preserve"> </w:t>
            </w:r>
            <w:r w:rsidRPr="00BA5454">
              <w:rPr>
                <w:rFonts w:asciiTheme="majorHAnsi" w:hAnsiTheme="majorHAnsi" w:cs="Arial"/>
                <w:szCs w:val="18"/>
              </w:rPr>
              <w:t>väärtuslikel</w:t>
            </w:r>
            <w:r w:rsidR="00747ED8">
              <w:rPr>
                <w:rFonts w:asciiTheme="majorHAnsi" w:hAnsiTheme="majorHAnsi" w:cs="Arial"/>
                <w:szCs w:val="18"/>
              </w:rPr>
              <w:t xml:space="preserve"> </w:t>
            </w:r>
            <w:r w:rsidRPr="00BA5454">
              <w:rPr>
                <w:rFonts w:asciiTheme="majorHAnsi" w:hAnsiTheme="majorHAnsi" w:cs="Arial"/>
                <w:szCs w:val="18"/>
              </w:rPr>
              <w:t>põllumajandusmaadel,</w:t>
            </w:r>
            <w:r w:rsidR="00747ED8">
              <w:rPr>
                <w:rFonts w:asciiTheme="majorHAnsi" w:hAnsiTheme="majorHAnsi" w:cs="Arial"/>
                <w:szCs w:val="18"/>
              </w:rPr>
              <w:t xml:space="preserve"> </w:t>
            </w:r>
            <w:r w:rsidRPr="00BA5454">
              <w:rPr>
                <w:rFonts w:asciiTheme="majorHAnsi" w:hAnsiTheme="majorHAnsi" w:cs="Arial"/>
                <w:szCs w:val="18"/>
              </w:rPr>
              <w:t>väärtuslikel</w:t>
            </w:r>
            <w:r w:rsidR="00747ED8">
              <w:rPr>
                <w:rFonts w:asciiTheme="majorHAnsi" w:hAnsiTheme="majorHAnsi" w:cs="Arial"/>
                <w:szCs w:val="18"/>
              </w:rPr>
              <w:t xml:space="preserve"> </w:t>
            </w:r>
            <w:r w:rsidRPr="00BA5454">
              <w:rPr>
                <w:rFonts w:asciiTheme="majorHAnsi" w:hAnsiTheme="majorHAnsi" w:cs="Arial"/>
                <w:szCs w:val="18"/>
              </w:rPr>
              <w:t>maastikel</w:t>
            </w:r>
            <w:r w:rsidR="00747ED8">
              <w:rPr>
                <w:rFonts w:asciiTheme="majorHAnsi" w:hAnsiTheme="majorHAnsi" w:cs="Arial"/>
                <w:szCs w:val="18"/>
              </w:rPr>
              <w:t xml:space="preserve"> </w:t>
            </w:r>
            <w:r w:rsidRPr="00BA5454">
              <w:rPr>
                <w:rFonts w:asciiTheme="majorHAnsi" w:hAnsiTheme="majorHAnsi" w:cs="Arial"/>
                <w:szCs w:val="18"/>
              </w:rPr>
              <w:t>ja</w:t>
            </w:r>
            <w:r w:rsidR="00747ED8">
              <w:rPr>
                <w:rFonts w:asciiTheme="majorHAnsi" w:hAnsiTheme="majorHAnsi" w:cs="Arial"/>
                <w:szCs w:val="18"/>
              </w:rPr>
              <w:t xml:space="preserve"> </w:t>
            </w:r>
            <w:r w:rsidRPr="00BA5454">
              <w:rPr>
                <w:rFonts w:asciiTheme="majorHAnsi" w:hAnsiTheme="majorHAnsi" w:cs="Arial"/>
                <w:szCs w:val="18"/>
              </w:rPr>
              <w:t xml:space="preserve">rohelise võrgustiku alal. Juhul, kui nimetatud aladel on kaevandamine majanduslikult otstarbekas, tuleb analüüsida </w:t>
            </w:r>
          </w:p>
          <w:p w14:paraId="306898BD" w14:textId="342215B3" w:rsidR="00BA5454" w:rsidRDefault="00BA5454" w:rsidP="00BA5454">
            <w:pPr>
              <w:rPr>
                <w:rFonts w:asciiTheme="majorHAnsi" w:hAnsiTheme="majorHAnsi" w:cs="Arial"/>
                <w:szCs w:val="18"/>
              </w:rPr>
            </w:pPr>
            <w:r w:rsidRPr="00BA5454">
              <w:rPr>
                <w:rFonts w:asciiTheme="majorHAnsi" w:hAnsiTheme="majorHAnsi" w:cs="Arial"/>
                <w:szCs w:val="18"/>
              </w:rPr>
              <w:t>kaasnevaid mõjusid ning kaaluda vajadust läbi viia keskkonnamõju hindamine“.</w:t>
            </w:r>
          </w:p>
        </w:tc>
        <w:tc>
          <w:tcPr>
            <w:tcW w:w="5103" w:type="dxa"/>
            <w:shd w:val="clear" w:color="auto" w:fill="auto"/>
          </w:tcPr>
          <w:p w14:paraId="3A94A6C8" w14:textId="11DE5C27" w:rsidR="003B1CD4" w:rsidRPr="00BA4EF5" w:rsidRDefault="00BA4EF5" w:rsidP="0075593C">
            <w:pPr>
              <w:rPr>
                <w:color w:val="0A385C" w:themeColor="accent1" w:themeShade="40"/>
              </w:rPr>
            </w:pPr>
            <w:r w:rsidRPr="00BA4EF5">
              <w:rPr>
                <w:color w:val="0A385C" w:themeColor="accent1" w:themeShade="40"/>
              </w:rPr>
              <w:lastRenderedPageBreak/>
              <w:t>1.</w:t>
            </w:r>
            <w:r w:rsidR="003B1CD4" w:rsidRPr="00BA4EF5">
              <w:rPr>
                <w:color w:val="0A385C" w:themeColor="accent1" w:themeShade="40"/>
              </w:rPr>
              <w:t>Kuna rohevõrgustiku/VPM jm väärtuslike maastike säilimine ning maavara kaevandamine on üksteist välistavad tegevused, siis oleme ÜP KSH käigus leidnud, et selliste alade kaevandamise eesmärgil kasutusele võtmisel tuleb hinnata muutustest tulenevat keskkonna mõju ning leida vajalikud leevendus</w:t>
            </w:r>
            <w:r w:rsidR="003B1CD4" w:rsidRPr="00BA4EF5">
              <w:rPr>
                <w:color w:val="0A385C" w:themeColor="accent1" w:themeShade="40"/>
              </w:rPr>
              <w:lastRenderedPageBreak/>
              <w:t>meetmed ning kõige asjakohasem protsess selleks on keskkonnamõju hindamine.</w:t>
            </w:r>
          </w:p>
          <w:p w14:paraId="03C6A362" w14:textId="76768D09" w:rsidR="003B1CD4" w:rsidRPr="00BA4EF5" w:rsidRDefault="003B1CD4" w:rsidP="0075593C">
            <w:pPr>
              <w:rPr>
                <w:color w:val="0A385C" w:themeColor="accent1" w:themeShade="40"/>
              </w:rPr>
            </w:pPr>
            <w:r w:rsidRPr="00BA4EF5">
              <w:rPr>
                <w:color w:val="0A385C" w:themeColor="accent1" w:themeShade="40"/>
              </w:rPr>
              <w:t>Seega soovime täpsustada maakonna planeeringust tulenevat tingimust Raasiku valla maardlate osas, et tagada täna olemasolevate väärtuste säilimist ka tulevikus.</w:t>
            </w:r>
          </w:p>
          <w:p w14:paraId="0F6F6F4D" w14:textId="3628D282" w:rsidR="00601B81" w:rsidRPr="00BA4EF5" w:rsidRDefault="003B1CD4" w:rsidP="00BA4EF5">
            <w:pPr>
              <w:rPr>
                <w:color w:val="0A385C" w:themeColor="accent1" w:themeShade="40"/>
              </w:rPr>
            </w:pPr>
            <w:r w:rsidRPr="00BA4EF5">
              <w:rPr>
                <w:color w:val="0A385C" w:themeColor="accent1" w:themeShade="40"/>
              </w:rPr>
              <w:t>Lisaks on t</w:t>
            </w:r>
            <w:r w:rsidR="0075593C" w:rsidRPr="00BA4EF5">
              <w:rPr>
                <w:color w:val="0A385C" w:themeColor="accent1" w:themeShade="40"/>
              </w:rPr>
              <w:t>urbamaardlate</w:t>
            </w:r>
            <w:r w:rsidRPr="00BA4EF5">
              <w:rPr>
                <w:color w:val="0A385C" w:themeColor="accent1" w:themeShade="40"/>
              </w:rPr>
              <w:t xml:space="preserve"> olukord </w:t>
            </w:r>
            <w:r w:rsidR="00BA4EF5" w:rsidRPr="00BA4EF5">
              <w:rPr>
                <w:color w:val="0A385C" w:themeColor="accent1" w:themeShade="40"/>
              </w:rPr>
              <w:t>ebamäärane</w:t>
            </w:r>
            <w:r w:rsidR="0075593C" w:rsidRPr="00BA4EF5">
              <w:rPr>
                <w:color w:val="0A385C" w:themeColor="accent1" w:themeShade="40"/>
              </w:rPr>
              <w:t xml:space="preserve">, sest palju on turbamaardlateks märgitud alasid, kus turba kaevandamine on majanduslikult </w:t>
            </w:r>
            <w:r w:rsidR="00BA4EF5" w:rsidRPr="00BA4EF5">
              <w:rPr>
                <w:color w:val="0A385C" w:themeColor="accent1" w:themeShade="40"/>
              </w:rPr>
              <w:t xml:space="preserve">ebaotstarbekas </w:t>
            </w:r>
            <w:r w:rsidR="0075593C" w:rsidRPr="00BA4EF5">
              <w:rPr>
                <w:color w:val="0A385C" w:themeColor="accent1" w:themeShade="40"/>
              </w:rPr>
              <w:t xml:space="preserve">(turbakiht nt poole meetri paksune või kuivenduse tagajärjel juba mullaks muutunud). </w:t>
            </w:r>
            <w:r w:rsidR="00BA4EF5" w:rsidRPr="00BA4EF5">
              <w:rPr>
                <w:color w:val="0A385C" w:themeColor="accent1" w:themeShade="40"/>
              </w:rPr>
              <w:t xml:space="preserve">Seega leiame, et </w:t>
            </w:r>
            <w:r w:rsidR="0075593C" w:rsidRPr="00BA4EF5">
              <w:rPr>
                <w:color w:val="0A385C" w:themeColor="accent1" w:themeShade="40"/>
              </w:rPr>
              <w:t>sellistele aladele maavara säilitamise ja maavarale juurdepääsu kohustus</w:t>
            </w:r>
            <w:r w:rsidR="00BA4EF5" w:rsidRPr="00BA4EF5">
              <w:rPr>
                <w:color w:val="0A385C" w:themeColor="accent1" w:themeShade="40"/>
              </w:rPr>
              <w:t>e seadmine ei ole asjakohane</w:t>
            </w:r>
            <w:r w:rsidR="0075593C" w:rsidRPr="00BA4EF5">
              <w:rPr>
                <w:color w:val="0A385C" w:themeColor="accent1" w:themeShade="40"/>
              </w:rPr>
              <w:t xml:space="preserve">. Maardla nimekirjast välja võtmine aga nõuab põhjalikke uuringuid ja eraldi menetlust, mida keegi </w:t>
            </w:r>
            <w:r w:rsidR="00BA4EF5" w:rsidRPr="00BA4EF5">
              <w:rPr>
                <w:color w:val="0A385C" w:themeColor="accent1" w:themeShade="40"/>
              </w:rPr>
              <w:t>ilmselt</w:t>
            </w:r>
            <w:r w:rsidR="0075593C" w:rsidRPr="00BA4EF5">
              <w:rPr>
                <w:color w:val="0A385C" w:themeColor="accent1" w:themeShade="40"/>
              </w:rPr>
              <w:t xml:space="preserve"> ette võtta</w:t>
            </w:r>
            <w:r w:rsidR="00BA4EF5" w:rsidRPr="00BA4EF5">
              <w:rPr>
                <w:color w:val="0A385C" w:themeColor="accent1" w:themeShade="40"/>
              </w:rPr>
              <w:t xml:space="preserve"> ei soovi.</w:t>
            </w:r>
          </w:p>
          <w:p w14:paraId="37B84927" w14:textId="0596B122" w:rsidR="00BA4EF5" w:rsidRPr="0075593C" w:rsidRDefault="00957DD4" w:rsidP="00957DD4">
            <w:pPr>
              <w:rPr>
                <w:lang w:eastAsia="en-US"/>
              </w:rPr>
            </w:pPr>
            <w:r>
              <w:rPr>
                <w:color w:val="0A385C" w:themeColor="accent1" w:themeShade="40"/>
              </w:rPr>
              <w:t>Seetõttu jätaksime sellises sõnastuses tingimuse sisse,</w:t>
            </w:r>
            <w:r w:rsidR="00BA4EF5" w:rsidRPr="00BA4EF5">
              <w:rPr>
                <w:color w:val="0A385C" w:themeColor="accent1" w:themeShade="40"/>
              </w:rPr>
              <w:t xml:space="preserve"> et rõhutada väärtuslike alade olulisust ning säilitamise vajadust.</w:t>
            </w:r>
            <w:r>
              <w:rPr>
                <w:color w:val="0A385C" w:themeColor="accent1" w:themeShade="40"/>
              </w:rPr>
              <w:t xml:space="preserve"> </w:t>
            </w:r>
          </w:p>
        </w:tc>
      </w:tr>
      <w:tr w:rsidR="00BA5454" w:rsidRPr="00B031E7" w14:paraId="1387A6BB" w14:textId="77777777" w:rsidTr="009C51E6">
        <w:tc>
          <w:tcPr>
            <w:tcW w:w="534" w:type="dxa"/>
            <w:vMerge/>
            <w:shd w:val="clear" w:color="auto" w:fill="auto"/>
          </w:tcPr>
          <w:p w14:paraId="4AA6CFD6" w14:textId="410D98B1" w:rsidR="00BA5454" w:rsidRDefault="00BA5454" w:rsidP="00644096">
            <w:pPr>
              <w:pStyle w:val="BodyText1"/>
              <w:rPr>
                <w:rFonts w:asciiTheme="majorHAnsi" w:hAnsiTheme="majorHAnsi" w:cs="Arial"/>
                <w:color w:val="auto"/>
                <w:sz w:val="18"/>
                <w:szCs w:val="18"/>
                <w:lang w:val="et-EE"/>
              </w:rPr>
            </w:pPr>
          </w:p>
        </w:tc>
        <w:tc>
          <w:tcPr>
            <w:tcW w:w="1588" w:type="dxa"/>
            <w:vMerge/>
            <w:shd w:val="clear" w:color="auto" w:fill="auto"/>
          </w:tcPr>
          <w:p w14:paraId="7C8013B7" w14:textId="77777777" w:rsidR="00BA5454" w:rsidRDefault="00BA5454" w:rsidP="00601B81">
            <w:pPr>
              <w:pStyle w:val="BodyText1"/>
              <w:rPr>
                <w:rFonts w:asciiTheme="majorHAnsi" w:hAnsiTheme="majorHAnsi" w:cs="Arial"/>
                <w:color w:val="auto"/>
                <w:sz w:val="18"/>
                <w:szCs w:val="18"/>
                <w:lang w:val="et-EE"/>
              </w:rPr>
            </w:pPr>
          </w:p>
        </w:tc>
        <w:tc>
          <w:tcPr>
            <w:tcW w:w="1701" w:type="dxa"/>
            <w:shd w:val="clear" w:color="auto" w:fill="auto"/>
          </w:tcPr>
          <w:p w14:paraId="58813E8D" w14:textId="77777777" w:rsidR="00BA5454" w:rsidRDefault="00BA5454" w:rsidP="00BA5454">
            <w:pPr>
              <w:rPr>
                <w:rFonts w:asciiTheme="majorHAnsi" w:hAnsiTheme="majorHAnsi" w:cs="Arial"/>
                <w:szCs w:val="18"/>
              </w:rPr>
            </w:pPr>
          </w:p>
        </w:tc>
        <w:tc>
          <w:tcPr>
            <w:tcW w:w="5812" w:type="dxa"/>
            <w:shd w:val="clear" w:color="auto" w:fill="auto"/>
          </w:tcPr>
          <w:p w14:paraId="714996CA" w14:textId="48ECDA0B" w:rsidR="00BA5454" w:rsidRDefault="00BA5454" w:rsidP="00BA5454">
            <w:pPr>
              <w:rPr>
                <w:rFonts w:asciiTheme="majorHAnsi" w:hAnsiTheme="majorHAnsi" w:cs="Arial"/>
                <w:szCs w:val="18"/>
              </w:rPr>
            </w:pPr>
            <w:r w:rsidRPr="00BA5454">
              <w:rPr>
                <w:rFonts w:asciiTheme="majorHAnsi" w:hAnsiTheme="majorHAnsi" w:cs="Arial"/>
                <w:szCs w:val="18"/>
              </w:rPr>
              <w:t>Raasiku valla üldplaneeringu joonise Väärtused ja piirangud järgi jääb Peningi turbamaardlale kavandatav väikelennuväli.</w:t>
            </w:r>
            <w:r>
              <w:rPr>
                <w:rFonts w:asciiTheme="majorHAnsi" w:hAnsiTheme="majorHAnsi" w:cs="Arial"/>
                <w:szCs w:val="18"/>
              </w:rPr>
              <w:t xml:space="preserve"> </w:t>
            </w:r>
            <w:r w:rsidRPr="00BA5454">
              <w:rPr>
                <w:rFonts w:asciiTheme="majorHAnsi" w:hAnsiTheme="majorHAnsi" w:cs="Arial"/>
                <w:szCs w:val="18"/>
              </w:rPr>
              <w:t>Väikelennuvälja paiknemise korral keskkonnaregistri maardlate nimistus oleval maardlal palume selle planeerimisel ja ehitamisel arvestada MaaPS-s sätestatuga.</w:t>
            </w:r>
          </w:p>
        </w:tc>
        <w:tc>
          <w:tcPr>
            <w:tcW w:w="5103" w:type="dxa"/>
            <w:shd w:val="clear" w:color="auto" w:fill="auto"/>
          </w:tcPr>
          <w:p w14:paraId="2F2AAEFB" w14:textId="34A6BC08" w:rsidR="00BA5454" w:rsidRPr="00E34047" w:rsidRDefault="00BA4EF5" w:rsidP="00BA4EF5">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Teadmiseks võetud. Antud teemal eraldi viidet ÜPsse ei lisata, kuna seaduse täitmine on kohustuslik</w:t>
            </w:r>
            <w:r w:rsidR="0075593C">
              <w:rPr>
                <w:rFonts w:asciiTheme="majorHAnsi" w:hAnsiTheme="majorHAnsi" w:cs="Arial"/>
                <w:color w:val="0A385C" w:themeColor="accent1" w:themeShade="40"/>
                <w:sz w:val="18"/>
                <w:szCs w:val="18"/>
                <w:lang w:val="et-EE"/>
              </w:rPr>
              <w:t>.</w:t>
            </w:r>
          </w:p>
        </w:tc>
      </w:tr>
      <w:tr w:rsidR="00BA5454" w:rsidRPr="00B031E7" w14:paraId="098D406C" w14:textId="77777777" w:rsidTr="009C51E6">
        <w:tc>
          <w:tcPr>
            <w:tcW w:w="534" w:type="dxa"/>
            <w:vMerge/>
            <w:shd w:val="clear" w:color="auto" w:fill="auto"/>
          </w:tcPr>
          <w:p w14:paraId="52397EF1" w14:textId="77777777" w:rsidR="00BA5454" w:rsidRDefault="00BA5454" w:rsidP="00BA5454">
            <w:pPr>
              <w:pStyle w:val="BodyText1"/>
              <w:rPr>
                <w:rFonts w:asciiTheme="majorHAnsi" w:hAnsiTheme="majorHAnsi" w:cs="Arial"/>
                <w:color w:val="auto"/>
                <w:sz w:val="18"/>
                <w:szCs w:val="18"/>
                <w:lang w:val="et-EE"/>
              </w:rPr>
            </w:pPr>
          </w:p>
        </w:tc>
        <w:tc>
          <w:tcPr>
            <w:tcW w:w="1588" w:type="dxa"/>
            <w:vMerge/>
            <w:shd w:val="clear" w:color="auto" w:fill="auto"/>
          </w:tcPr>
          <w:p w14:paraId="02C7C33D" w14:textId="77777777" w:rsidR="00BA5454" w:rsidRDefault="00BA5454" w:rsidP="00BA5454">
            <w:pPr>
              <w:pStyle w:val="BodyText1"/>
              <w:rPr>
                <w:rFonts w:asciiTheme="majorHAnsi" w:hAnsiTheme="majorHAnsi" w:cs="Arial"/>
                <w:color w:val="auto"/>
                <w:sz w:val="18"/>
                <w:szCs w:val="18"/>
                <w:lang w:val="et-EE"/>
              </w:rPr>
            </w:pPr>
          </w:p>
        </w:tc>
        <w:tc>
          <w:tcPr>
            <w:tcW w:w="1701" w:type="dxa"/>
            <w:shd w:val="clear" w:color="auto" w:fill="auto"/>
          </w:tcPr>
          <w:p w14:paraId="6F9DDB24" w14:textId="77777777" w:rsidR="00BA5454" w:rsidRDefault="00BA5454" w:rsidP="00BA5454">
            <w:pPr>
              <w:rPr>
                <w:rFonts w:asciiTheme="majorHAnsi" w:hAnsiTheme="majorHAnsi" w:cs="Arial"/>
                <w:szCs w:val="18"/>
              </w:rPr>
            </w:pPr>
            <w:r>
              <w:rPr>
                <w:rFonts w:asciiTheme="majorHAnsi" w:hAnsiTheme="majorHAnsi" w:cs="Arial"/>
                <w:szCs w:val="18"/>
              </w:rPr>
              <w:t>ESKIIS</w:t>
            </w:r>
          </w:p>
          <w:p w14:paraId="4499ACEA" w14:textId="15ECF27C" w:rsidR="00BA5454" w:rsidRDefault="00BA5454" w:rsidP="00BA5454">
            <w:pPr>
              <w:rPr>
                <w:rFonts w:asciiTheme="majorHAnsi" w:hAnsiTheme="majorHAnsi" w:cs="Arial"/>
                <w:szCs w:val="18"/>
              </w:rPr>
            </w:pPr>
            <w:r w:rsidRPr="00E76015">
              <w:rPr>
                <w:rFonts w:asciiTheme="majorHAnsi" w:hAnsiTheme="majorHAnsi" w:cs="Arial"/>
                <w:szCs w:val="18"/>
              </w:rPr>
              <w:t>15.08.2018 nr 6-3/18/10892-2</w:t>
            </w:r>
          </w:p>
        </w:tc>
        <w:tc>
          <w:tcPr>
            <w:tcW w:w="5812" w:type="dxa"/>
            <w:shd w:val="clear" w:color="auto" w:fill="auto"/>
          </w:tcPr>
          <w:p w14:paraId="568B57DD" w14:textId="3E1F4302" w:rsidR="00BA5454" w:rsidRPr="00E76015" w:rsidRDefault="00BA5454" w:rsidP="00BA5454">
            <w:pPr>
              <w:rPr>
                <w:rFonts w:asciiTheme="majorHAnsi" w:hAnsiTheme="majorHAnsi" w:cs="Arial"/>
                <w:szCs w:val="18"/>
              </w:rPr>
            </w:pPr>
            <w:r w:rsidRPr="00E76015">
              <w:rPr>
                <w:rFonts w:asciiTheme="majorHAnsi" w:hAnsiTheme="majorHAnsi" w:cs="Arial"/>
                <w:szCs w:val="18"/>
              </w:rPr>
              <w:t>Joonisel</w:t>
            </w:r>
            <w:r>
              <w:rPr>
                <w:rFonts w:asciiTheme="majorHAnsi" w:hAnsiTheme="majorHAnsi" w:cs="Arial"/>
                <w:szCs w:val="18"/>
              </w:rPr>
              <w:t xml:space="preserve"> </w:t>
            </w:r>
            <w:r w:rsidRPr="00E76015">
              <w:rPr>
                <w:rFonts w:asciiTheme="majorHAnsi" w:hAnsiTheme="majorHAnsi" w:cs="Arial"/>
                <w:szCs w:val="18"/>
              </w:rPr>
              <w:t>Maakasutus</w:t>
            </w:r>
            <w:r>
              <w:rPr>
                <w:rFonts w:asciiTheme="majorHAnsi" w:hAnsiTheme="majorHAnsi" w:cs="Arial"/>
                <w:szCs w:val="18"/>
              </w:rPr>
              <w:t xml:space="preserve"> </w:t>
            </w:r>
            <w:r w:rsidRPr="00E76015">
              <w:rPr>
                <w:rFonts w:asciiTheme="majorHAnsi" w:hAnsiTheme="majorHAnsi" w:cs="Arial"/>
                <w:szCs w:val="18"/>
              </w:rPr>
              <w:t>on</w:t>
            </w:r>
            <w:r>
              <w:rPr>
                <w:rFonts w:asciiTheme="majorHAnsi" w:hAnsiTheme="majorHAnsi" w:cs="Arial"/>
                <w:szCs w:val="18"/>
              </w:rPr>
              <w:t xml:space="preserve"> </w:t>
            </w:r>
            <w:r w:rsidRPr="00E76015">
              <w:rPr>
                <w:rFonts w:asciiTheme="majorHAnsi" w:hAnsiTheme="majorHAnsi" w:cs="Arial"/>
                <w:szCs w:val="18"/>
              </w:rPr>
              <w:t>märgitud</w:t>
            </w:r>
            <w:r>
              <w:rPr>
                <w:rFonts w:asciiTheme="majorHAnsi" w:hAnsiTheme="majorHAnsi" w:cs="Arial"/>
                <w:szCs w:val="18"/>
              </w:rPr>
              <w:t xml:space="preserve"> </w:t>
            </w:r>
            <w:r w:rsidRPr="00E76015">
              <w:rPr>
                <w:rFonts w:asciiTheme="majorHAnsi" w:hAnsiTheme="majorHAnsi" w:cs="Arial"/>
                <w:szCs w:val="18"/>
              </w:rPr>
              <w:t>Peningi</w:t>
            </w:r>
            <w:r>
              <w:rPr>
                <w:rFonts w:asciiTheme="majorHAnsi" w:hAnsiTheme="majorHAnsi" w:cs="Arial"/>
                <w:szCs w:val="18"/>
              </w:rPr>
              <w:t xml:space="preserve"> </w:t>
            </w:r>
            <w:r w:rsidRPr="00E76015">
              <w:rPr>
                <w:rFonts w:asciiTheme="majorHAnsi" w:hAnsiTheme="majorHAnsi" w:cs="Arial"/>
                <w:szCs w:val="18"/>
              </w:rPr>
              <w:t>turbatootmisalale</w:t>
            </w:r>
            <w:r>
              <w:rPr>
                <w:rFonts w:asciiTheme="majorHAnsi" w:hAnsiTheme="majorHAnsi" w:cs="Arial"/>
                <w:szCs w:val="18"/>
              </w:rPr>
              <w:t xml:space="preserve"> </w:t>
            </w:r>
            <w:r w:rsidRPr="00E76015">
              <w:rPr>
                <w:rFonts w:asciiTheme="majorHAnsi" w:hAnsiTheme="majorHAnsi" w:cs="Arial"/>
                <w:szCs w:val="18"/>
              </w:rPr>
              <w:t>jääv</w:t>
            </w:r>
            <w:r>
              <w:rPr>
                <w:rFonts w:asciiTheme="majorHAnsi" w:hAnsiTheme="majorHAnsi" w:cs="Arial"/>
                <w:szCs w:val="18"/>
              </w:rPr>
              <w:t xml:space="preserve"> </w:t>
            </w:r>
            <w:r w:rsidRPr="00E76015">
              <w:rPr>
                <w:rFonts w:asciiTheme="majorHAnsi" w:hAnsiTheme="majorHAnsi" w:cs="Arial"/>
                <w:szCs w:val="18"/>
              </w:rPr>
              <w:t>turbaväli,</w:t>
            </w:r>
            <w:r>
              <w:rPr>
                <w:rFonts w:asciiTheme="majorHAnsi" w:hAnsiTheme="majorHAnsi" w:cs="Arial"/>
                <w:szCs w:val="18"/>
              </w:rPr>
              <w:t xml:space="preserve"> </w:t>
            </w:r>
            <w:r w:rsidRPr="00E76015">
              <w:rPr>
                <w:rFonts w:asciiTheme="majorHAnsi" w:hAnsiTheme="majorHAnsi" w:cs="Arial"/>
                <w:szCs w:val="18"/>
              </w:rPr>
              <w:t>kuid</w:t>
            </w:r>
            <w:r>
              <w:rPr>
                <w:rFonts w:asciiTheme="majorHAnsi" w:hAnsiTheme="majorHAnsi" w:cs="Arial"/>
                <w:szCs w:val="18"/>
              </w:rPr>
              <w:t xml:space="preserve"> </w:t>
            </w:r>
            <w:r w:rsidRPr="00E76015">
              <w:rPr>
                <w:rFonts w:asciiTheme="majorHAnsi" w:hAnsiTheme="majorHAnsi" w:cs="Arial"/>
                <w:szCs w:val="18"/>
              </w:rPr>
              <w:t>jooniselt puuduvad</w:t>
            </w:r>
            <w:r>
              <w:rPr>
                <w:rFonts w:asciiTheme="majorHAnsi" w:hAnsiTheme="majorHAnsi" w:cs="Arial"/>
                <w:szCs w:val="18"/>
              </w:rPr>
              <w:t xml:space="preserve"> </w:t>
            </w:r>
            <w:r w:rsidRPr="00E76015">
              <w:rPr>
                <w:rFonts w:asciiTheme="majorHAnsi" w:hAnsiTheme="majorHAnsi" w:cs="Arial"/>
                <w:szCs w:val="18"/>
              </w:rPr>
              <w:t>kehtivate</w:t>
            </w:r>
            <w:r>
              <w:rPr>
                <w:rFonts w:asciiTheme="majorHAnsi" w:hAnsiTheme="majorHAnsi" w:cs="Arial"/>
                <w:szCs w:val="18"/>
              </w:rPr>
              <w:t xml:space="preserve"> </w:t>
            </w:r>
            <w:r w:rsidRPr="00E76015">
              <w:rPr>
                <w:rFonts w:asciiTheme="majorHAnsi" w:hAnsiTheme="majorHAnsi" w:cs="Arial"/>
                <w:szCs w:val="18"/>
              </w:rPr>
              <w:t>kaevandamislubadega</w:t>
            </w:r>
            <w:r>
              <w:rPr>
                <w:rFonts w:asciiTheme="majorHAnsi" w:hAnsiTheme="majorHAnsi" w:cs="Arial"/>
                <w:szCs w:val="18"/>
              </w:rPr>
              <w:t xml:space="preserve"> </w:t>
            </w:r>
            <w:r w:rsidRPr="00E76015">
              <w:rPr>
                <w:rFonts w:asciiTheme="majorHAnsi" w:hAnsiTheme="majorHAnsi" w:cs="Arial"/>
                <w:szCs w:val="18"/>
              </w:rPr>
              <w:t>mäeeraldiste</w:t>
            </w:r>
            <w:r>
              <w:rPr>
                <w:rFonts w:asciiTheme="majorHAnsi" w:hAnsiTheme="majorHAnsi" w:cs="Arial"/>
                <w:szCs w:val="18"/>
              </w:rPr>
              <w:t xml:space="preserve"> </w:t>
            </w:r>
            <w:r w:rsidRPr="00E76015">
              <w:rPr>
                <w:rFonts w:asciiTheme="majorHAnsi" w:hAnsiTheme="majorHAnsi" w:cs="Arial"/>
                <w:szCs w:val="18"/>
              </w:rPr>
              <w:t>Peningi</w:t>
            </w:r>
            <w:r>
              <w:rPr>
                <w:rFonts w:asciiTheme="majorHAnsi" w:hAnsiTheme="majorHAnsi" w:cs="Arial"/>
                <w:szCs w:val="18"/>
              </w:rPr>
              <w:t xml:space="preserve"> </w:t>
            </w:r>
            <w:r w:rsidRPr="00E76015">
              <w:rPr>
                <w:rFonts w:asciiTheme="majorHAnsi" w:hAnsiTheme="majorHAnsi" w:cs="Arial"/>
                <w:szCs w:val="18"/>
              </w:rPr>
              <w:t>turbatootmisala</w:t>
            </w:r>
            <w:r>
              <w:rPr>
                <w:rFonts w:asciiTheme="majorHAnsi" w:hAnsiTheme="majorHAnsi" w:cs="Arial"/>
                <w:szCs w:val="18"/>
              </w:rPr>
              <w:t xml:space="preserve"> </w:t>
            </w:r>
            <w:r w:rsidRPr="00E76015">
              <w:rPr>
                <w:rFonts w:asciiTheme="majorHAnsi" w:hAnsiTheme="majorHAnsi" w:cs="Arial"/>
                <w:szCs w:val="18"/>
              </w:rPr>
              <w:t>(HARM-061 (L.MK.HA-35902),</w:t>
            </w:r>
            <w:r>
              <w:rPr>
                <w:rFonts w:asciiTheme="majorHAnsi" w:hAnsiTheme="majorHAnsi" w:cs="Arial"/>
                <w:szCs w:val="18"/>
              </w:rPr>
              <w:t xml:space="preserve"> </w:t>
            </w:r>
            <w:r w:rsidRPr="00E76015">
              <w:rPr>
                <w:rFonts w:asciiTheme="majorHAnsi" w:hAnsiTheme="majorHAnsi" w:cs="Arial"/>
                <w:szCs w:val="18"/>
              </w:rPr>
              <w:t>Pihuvere</w:t>
            </w:r>
            <w:r>
              <w:rPr>
                <w:rFonts w:asciiTheme="majorHAnsi" w:hAnsiTheme="majorHAnsi" w:cs="Arial"/>
                <w:szCs w:val="18"/>
              </w:rPr>
              <w:t xml:space="preserve"> </w:t>
            </w:r>
            <w:r w:rsidRPr="00E76015">
              <w:rPr>
                <w:rFonts w:asciiTheme="majorHAnsi" w:hAnsiTheme="majorHAnsi" w:cs="Arial"/>
                <w:szCs w:val="18"/>
              </w:rPr>
              <w:t>kruusakarjääri</w:t>
            </w:r>
            <w:r>
              <w:rPr>
                <w:rFonts w:asciiTheme="majorHAnsi" w:hAnsiTheme="majorHAnsi" w:cs="Arial"/>
                <w:szCs w:val="18"/>
              </w:rPr>
              <w:t xml:space="preserve"> </w:t>
            </w:r>
            <w:r w:rsidRPr="00E76015">
              <w:rPr>
                <w:rFonts w:asciiTheme="majorHAnsi" w:hAnsiTheme="majorHAnsi" w:cs="Arial"/>
                <w:szCs w:val="18"/>
              </w:rPr>
              <w:t>(HARM-083</w:t>
            </w:r>
            <w:r>
              <w:rPr>
                <w:rFonts w:asciiTheme="majorHAnsi" w:hAnsiTheme="majorHAnsi" w:cs="Arial"/>
                <w:szCs w:val="18"/>
              </w:rPr>
              <w:t xml:space="preserve"> </w:t>
            </w:r>
            <w:r w:rsidRPr="00E76015">
              <w:rPr>
                <w:rFonts w:asciiTheme="majorHAnsi" w:hAnsiTheme="majorHAnsi" w:cs="Arial"/>
                <w:szCs w:val="18"/>
              </w:rPr>
              <w:t>(L.MK.HA-172638))</w:t>
            </w:r>
            <w:r>
              <w:rPr>
                <w:rFonts w:asciiTheme="majorHAnsi" w:hAnsiTheme="majorHAnsi" w:cs="Arial"/>
                <w:szCs w:val="18"/>
              </w:rPr>
              <w:t xml:space="preserve"> </w:t>
            </w:r>
            <w:r w:rsidRPr="00E76015">
              <w:rPr>
                <w:rFonts w:asciiTheme="majorHAnsi" w:hAnsiTheme="majorHAnsi" w:cs="Arial"/>
                <w:szCs w:val="18"/>
              </w:rPr>
              <w:t>ja</w:t>
            </w:r>
            <w:r>
              <w:rPr>
                <w:rFonts w:asciiTheme="majorHAnsi" w:hAnsiTheme="majorHAnsi" w:cs="Arial"/>
                <w:szCs w:val="18"/>
              </w:rPr>
              <w:t xml:space="preserve"> </w:t>
            </w:r>
            <w:r w:rsidRPr="00E76015">
              <w:rPr>
                <w:rFonts w:asciiTheme="majorHAnsi" w:hAnsiTheme="majorHAnsi" w:cs="Arial"/>
                <w:szCs w:val="18"/>
              </w:rPr>
              <w:t>Pihuvere</w:t>
            </w:r>
            <w:r>
              <w:rPr>
                <w:rFonts w:asciiTheme="majorHAnsi" w:hAnsiTheme="majorHAnsi" w:cs="Arial"/>
                <w:szCs w:val="18"/>
              </w:rPr>
              <w:t xml:space="preserve"> </w:t>
            </w:r>
            <w:r w:rsidRPr="00E76015">
              <w:rPr>
                <w:rFonts w:asciiTheme="majorHAnsi" w:hAnsiTheme="majorHAnsi" w:cs="Arial"/>
                <w:szCs w:val="18"/>
              </w:rPr>
              <w:t>II kruusakarjääri (HARM-096 (L.MK/300198)) ning nende teenindusmaade piirid. Palume joonisele Maakasutus märkida olemasolevad mäetööstusmaa ja turbatööstusmaa juhtotstarbega alad, mille määramisel</w:t>
            </w:r>
            <w:r>
              <w:rPr>
                <w:rFonts w:asciiTheme="majorHAnsi" w:hAnsiTheme="majorHAnsi" w:cs="Arial"/>
                <w:szCs w:val="18"/>
              </w:rPr>
              <w:t xml:space="preserve"> </w:t>
            </w:r>
            <w:r w:rsidRPr="00E76015">
              <w:rPr>
                <w:rFonts w:asciiTheme="majorHAnsi" w:hAnsiTheme="majorHAnsi" w:cs="Arial"/>
                <w:szCs w:val="18"/>
              </w:rPr>
              <w:t>palume</w:t>
            </w:r>
            <w:r>
              <w:rPr>
                <w:rFonts w:asciiTheme="majorHAnsi" w:hAnsiTheme="majorHAnsi" w:cs="Arial"/>
                <w:szCs w:val="18"/>
              </w:rPr>
              <w:t xml:space="preserve"> </w:t>
            </w:r>
            <w:r w:rsidRPr="00E76015">
              <w:rPr>
                <w:rFonts w:asciiTheme="majorHAnsi" w:hAnsiTheme="majorHAnsi" w:cs="Arial"/>
                <w:szCs w:val="18"/>
              </w:rPr>
              <w:t>juhinduda</w:t>
            </w:r>
            <w:r>
              <w:rPr>
                <w:rFonts w:asciiTheme="majorHAnsi" w:hAnsiTheme="majorHAnsi" w:cs="Arial"/>
                <w:szCs w:val="18"/>
              </w:rPr>
              <w:t xml:space="preserve"> </w:t>
            </w:r>
            <w:r w:rsidRPr="00E76015">
              <w:rPr>
                <w:rFonts w:asciiTheme="majorHAnsi" w:hAnsiTheme="majorHAnsi" w:cs="Arial"/>
                <w:szCs w:val="18"/>
              </w:rPr>
              <w:t>kaevandamislubadega</w:t>
            </w:r>
            <w:r>
              <w:rPr>
                <w:rFonts w:asciiTheme="majorHAnsi" w:hAnsiTheme="majorHAnsi" w:cs="Arial"/>
                <w:szCs w:val="18"/>
              </w:rPr>
              <w:t xml:space="preserve"> </w:t>
            </w:r>
            <w:r w:rsidRPr="00E76015">
              <w:rPr>
                <w:rFonts w:asciiTheme="majorHAnsi" w:hAnsiTheme="majorHAnsi" w:cs="Arial"/>
                <w:szCs w:val="18"/>
              </w:rPr>
              <w:t>määratud</w:t>
            </w:r>
            <w:r>
              <w:rPr>
                <w:rFonts w:asciiTheme="majorHAnsi" w:hAnsiTheme="majorHAnsi" w:cs="Arial"/>
                <w:szCs w:val="18"/>
              </w:rPr>
              <w:t xml:space="preserve"> </w:t>
            </w:r>
            <w:r w:rsidRPr="00E76015">
              <w:rPr>
                <w:rFonts w:asciiTheme="majorHAnsi" w:hAnsiTheme="majorHAnsi" w:cs="Arial"/>
                <w:szCs w:val="18"/>
              </w:rPr>
              <w:t>mäeeraldiste</w:t>
            </w:r>
            <w:r>
              <w:rPr>
                <w:rFonts w:asciiTheme="majorHAnsi" w:hAnsiTheme="majorHAnsi" w:cs="Arial"/>
                <w:szCs w:val="18"/>
              </w:rPr>
              <w:t xml:space="preserve"> </w:t>
            </w:r>
            <w:r w:rsidRPr="00E76015">
              <w:rPr>
                <w:rFonts w:asciiTheme="majorHAnsi" w:hAnsiTheme="majorHAnsi" w:cs="Arial"/>
                <w:szCs w:val="18"/>
              </w:rPr>
              <w:t>ning</w:t>
            </w:r>
            <w:r>
              <w:rPr>
                <w:rFonts w:asciiTheme="majorHAnsi" w:hAnsiTheme="majorHAnsi" w:cs="Arial"/>
                <w:szCs w:val="18"/>
              </w:rPr>
              <w:t xml:space="preserve"> </w:t>
            </w:r>
            <w:r w:rsidRPr="00E76015">
              <w:rPr>
                <w:rFonts w:asciiTheme="majorHAnsi" w:hAnsiTheme="majorHAnsi" w:cs="Arial"/>
                <w:szCs w:val="18"/>
              </w:rPr>
              <w:t>nende teenindusmaade piiridest.</w:t>
            </w:r>
          </w:p>
        </w:tc>
        <w:tc>
          <w:tcPr>
            <w:tcW w:w="5103" w:type="dxa"/>
            <w:shd w:val="clear" w:color="auto" w:fill="auto"/>
          </w:tcPr>
          <w:p w14:paraId="3AB6955F" w14:textId="505A73E6" w:rsidR="00BA5454" w:rsidRPr="00E34047" w:rsidRDefault="00BA5454" w:rsidP="00BA5454">
            <w:pPr>
              <w:pStyle w:val="BodyText1"/>
              <w:rPr>
                <w:rFonts w:asciiTheme="majorHAnsi" w:hAnsiTheme="majorHAnsi" w:cs="Arial"/>
                <w:color w:val="0A385C" w:themeColor="accent1" w:themeShade="40"/>
                <w:sz w:val="18"/>
                <w:szCs w:val="18"/>
                <w:lang w:val="et-EE"/>
              </w:rPr>
            </w:pPr>
            <w:r w:rsidRPr="00E34047">
              <w:rPr>
                <w:rFonts w:asciiTheme="majorHAnsi" w:hAnsiTheme="majorHAnsi" w:cs="Arial"/>
                <w:color w:val="0A385C" w:themeColor="accent1" w:themeShade="40"/>
                <w:sz w:val="18"/>
                <w:szCs w:val="18"/>
                <w:lang w:val="et-EE"/>
              </w:rPr>
              <w:t>Materjalidesse lisatud.</w:t>
            </w:r>
          </w:p>
        </w:tc>
      </w:tr>
      <w:tr w:rsidR="00BA5454" w:rsidRPr="00B031E7" w14:paraId="7EC6B635" w14:textId="77777777" w:rsidTr="009C51E6">
        <w:tc>
          <w:tcPr>
            <w:tcW w:w="534" w:type="dxa"/>
            <w:vMerge/>
            <w:shd w:val="clear" w:color="auto" w:fill="auto"/>
          </w:tcPr>
          <w:p w14:paraId="6286CC8F" w14:textId="7B5A6357" w:rsidR="00BA5454" w:rsidRPr="00E76015" w:rsidRDefault="00BA5454" w:rsidP="00BA5454">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69D88959" w14:textId="77AC6940" w:rsidR="00BA5454" w:rsidRPr="00B031E7" w:rsidRDefault="00BA5454" w:rsidP="00BA5454">
            <w:pPr>
              <w:pStyle w:val="BodyText1"/>
              <w:rPr>
                <w:rFonts w:asciiTheme="majorHAnsi" w:hAnsiTheme="majorHAnsi" w:cs="Arial"/>
                <w:color w:val="auto"/>
                <w:sz w:val="18"/>
                <w:szCs w:val="18"/>
                <w:lang w:val="et-EE"/>
              </w:rPr>
            </w:pPr>
          </w:p>
        </w:tc>
        <w:tc>
          <w:tcPr>
            <w:tcW w:w="1701" w:type="dxa"/>
            <w:shd w:val="clear" w:color="auto" w:fill="auto"/>
          </w:tcPr>
          <w:p w14:paraId="3319FD6A" w14:textId="77777777" w:rsidR="00BA5454" w:rsidRPr="00B031E7" w:rsidRDefault="00BA5454" w:rsidP="00BA5454">
            <w:pPr>
              <w:rPr>
                <w:rFonts w:asciiTheme="majorHAnsi" w:hAnsiTheme="majorHAnsi" w:cs="Arial"/>
                <w:szCs w:val="18"/>
              </w:rPr>
            </w:pPr>
            <w:r>
              <w:rPr>
                <w:rFonts w:asciiTheme="majorHAnsi" w:hAnsiTheme="majorHAnsi" w:cs="Arial"/>
                <w:szCs w:val="18"/>
              </w:rPr>
              <w:t>LÄHTESEISU</w:t>
            </w:r>
            <w:r>
              <w:rPr>
                <w:rFonts w:asciiTheme="majorHAnsi" w:hAnsiTheme="majorHAnsi" w:cs="Arial"/>
                <w:szCs w:val="18"/>
              </w:rPr>
              <w:lastRenderedPageBreak/>
              <w:t>KOHAD – ei ole 30 p jooksul vastanud</w:t>
            </w:r>
          </w:p>
        </w:tc>
        <w:tc>
          <w:tcPr>
            <w:tcW w:w="5812" w:type="dxa"/>
            <w:shd w:val="clear" w:color="auto" w:fill="auto"/>
          </w:tcPr>
          <w:p w14:paraId="071B9C6F" w14:textId="01536776" w:rsidR="00BA5454" w:rsidRPr="00B031E7" w:rsidRDefault="00BA5454" w:rsidP="00BA5454">
            <w:pPr>
              <w:pStyle w:val="ListParagraph"/>
              <w:ind w:left="33"/>
              <w:rPr>
                <w:rFonts w:asciiTheme="majorHAnsi" w:hAnsiTheme="majorHAnsi" w:cs="Arial"/>
                <w:szCs w:val="18"/>
              </w:rPr>
            </w:pPr>
            <w:r>
              <w:rPr>
                <w:rFonts w:asciiTheme="majorHAnsi" w:hAnsiTheme="majorHAnsi" w:cs="Arial"/>
                <w:szCs w:val="18"/>
              </w:rPr>
              <w:lastRenderedPageBreak/>
              <w:t>-</w:t>
            </w:r>
          </w:p>
        </w:tc>
        <w:tc>
          <w:tcPr>
            <w:tcW w:w="5103" w:type="dxa"/>
            <w:shd w:val="clear" w:color="auto" w:fill="auto"/>
          </w:tcPr>
          <w:p w14:paraId="2B47DBC4" w14:textId="6B53BBE0" w:rsidR="00BA5454" w:rsidRPr="00E34047" w:rsidRDefault="00BA5454" w:rsidP="00BA5454">
            <w:pPr>
              <w:pStyle w:val="BodyText1"/>
              <w:rPr>
                <w:rFonts w:asciiTheme="majorHAnsi" w:hAnsiTheme="majorHAnsi" w:cs="Arial"/>
                <w:color w:val="0A385C" w:themeColor="accent1" w:themeShade="40"/>
                <w:sz w:val="18"/>
                <w:szCs w:val="18"/>
                <w:lang w:val="et-EE"/>
              </w:rPr>
            </w:pPr>
            <w:r w:rsidRPr="00E34047">
              <w:rPr>
                <w:rFonts w:asciiTheme="majorHAnsi" w:hAnsiTheme="majorHAnsi" w:cs="Arial"/>
                <w:color w:val="0A385C" w:themeColor="accent1" w:themeShade="40"/>
                <w:sz w:val="18"/>
                <w:szCs w:val="18"/>
                <w:lang w:val="et-EE"/>
              </w:rPr>
              <w:t>-</w:t>
            </w:r>
          </w:p>
        </w:tc>
      </w:tr>
      <w:tr w:rsidR="00426403" w:rsidRPr="00B031E7" w14:paraId="00ED6F91" w14:textId="77777777" w:rsidTr="009C51E6">
        <w:tc>
          <w:tcPr>
            <w:tcW w:w="534" w:type="dxa"/>
            <w:vMerge w:val="restart"/>
            <w:shd w:val="clear" w:color="auto" w:fill="auto"/>
          </w:tcPr>
          <w:p w14:paraId="3A41B0CF" w14:textId="73D4966C" w:rsidR="00426403" w:rsidRPr="00E76015" w:rsidRDefault="00426403" w:rsidP="009E7735">
            <w:pPr>
              <w:pStyle w:val="BodyText1"/>
              <w:rPr>
                <w:rFonts w:asciiTheme="majorHAnsi" w:hAnsiTheme="majorHAnsi" w:cs="Arial"/>
                <w:color w:val="auto"/>
                <w:sz w:val="18"/>
                <w:szCs w:val="18"/>
                <w:lang w:val="et-EE"/>
              </w:rPr>
            </w:pPr>
            <w:r>
              <w:rPr>
                <w:rFonts w:asciiTheme="majorHAnsi" w:hAnsiTheme="majorHAnsi" w:cs="Arial"/>
                <w:color w:val="auto"/>
                <w:sz w:val="18"/>
                <w:szCs w:val="18"/>
                <w:lang w:val="et-EE"/>
              </w:rPr>
              <w:t xml:space="preserve">3. </w:t>
            </w:r>
          </w:p>
        </w:tc>
        <w:tc>
          <w:tcPr>
            <w:tcW w:w="1588" w:type="dxa"/>
            <w:vMerge w:val="restart"/>
            <w:shd w:val="clear" w:color="auto" w:fill="auto"/>
          </w:tcPr>
          <w:p w14:paraId="3D9B93A9" w14:textId="77777777" w:rsidR="00426403" w:rsidRDefault="00426403" w:rsidP="009E7735">
            <w:pPr>
              <w:pStyle w:val="BodyText1"/>
              <w:rPr>
                <w:rFonts w:asciiTheme="majorHAnsi" w:hAnsiTheme="majorHAnsi" w:cs="Arial"/>
                <w:color w:val="auto"/>
                <w:sz w:val="18"/>
                <w:szCs w:val="18"/>
                <w:lang w:val="et-EE"/>
              </w:rPr>
            </w:pPr>
            <w:r w:rsidRPr="00CD43A1">
              <w:rPr>
                <w:rFonts w:asciiTheme="majorHAnsi" w:hAnsiTheme="majorHAnsi" w:cs="Arial"/>
                <w:color w:val="auto"/>
                <w:sz w:val="18"/>
                <w:szCs w:val="18"/>
                <w:lang w:val="et-EE"/>
              </w:rPr>
              <w:t>Maanteeamet</w:t>
            </w:r>
          </w:p>
          <w:p w14:paraId="0528C334" w14:textId="77777777" w:rsidR="00426403" w:rsidRPr="00B031E7" w:rsidRDefault="00426403" w:rsidP="009E7735">
            <w:pPr>
              <w:pStyle w:val="BodyText1"/>
              <w:rPr>
                <w:rFonts w:asciiTheme="majorHAnsi" w:hAnsiTheme="majorHAnsi" w:cs="Arial"/>
                <w:color w:val="auto"/>
                <w:sz w:val="18"/>
                <w:szCs w:val="18"/>
                <w:lang w:val="et-EE"/>
              </w:rPr>
            </w:pPr>
          </w:p>
        </w:tc>
        <w:tc>
          <w:tcPr>
            <w:tcW w:w="1701" w:type="dxa"/>
            <w:vMerge w:val="restart"/>
            <w:shd w:val="clear" w:color="auto" w:fill="auto"/>
          </w:tcPr>
          <w:p w14:paraId="3270A4EA" w14:textId="77777777" w:rsidR="00426403" w:rsidRDefault="00426403" w:rsidP="009E7735">
            <w:pPr>
              <w:rPr>
                <w:rFonts w:asciiTheme="majorHAnsi" w:hAnsiTheme="majorHAnsi" w:cs="Arial"/>
                <w:szCs w:val="18"/>
              </w:rPr>
            </w:pPr>
            <w:r>
              <w:rPr>
                <w:rFonts w:asciiTheme="majorHAnsi" w:hAnsiTheme="majorHAnsi" w:cs="Arial"/>
                <w:szCs w:val="18"/>
              </w:rPr>
              <w:t>PÕHILAHENDUS</w:t>
            </w:r>
          </w:p>
          <w:p w14:paraId="07D558BE" w14:textId="41EBCBEE" w:rsidR="00426403" w:rsidRDefault="00426403" w:rsidP="009E7735">
            <w:pPr>
              <w:rPr>
                <w:rFonts w:asciiTheme="majorHAnsi" w:hAnsiTheme="majorHAnsi" w:cs="Arial"/>
                <w:szCs w:val="18"/>
              </w:rPr>
            </w:pPr>
            <w:r w:rsidRPr="009E7735">
              <w:rPr>
                <w:rFonts w:asciiTheme="majorHAnsi" w:hAnsiTheme="majorHAnsi" w:cs="Arial"/>
                <w:szCs w:val="18"/>
              </w:rPr>
              <w:t>14.02.2019</w:t>
            </w:r>
            <w:r>
              <w:rPr>
                <w:rFonts w:asciiTheme="majorHAnsi" w:hAnsiTheme="majorHAnsi" w:cs="Arial"/>
                <w:szCs w:val="18"/>
              </w:rPr>
              <w:t xml:space="preserve"> </w:t>
            </w:r>
            <w:r w:rsidRPr="009E7735">
              <w:rPr>
                <w:rFonts w:asciiTheme="majorHAnsi" w:hAnsiTheme="majorHAnsi" w:cs="Arial"/>
                <w:szCs w:val="18"/>
              </w:rPr>
              <w:t>nr 15-5/18/32355-4</w:t>
            </w:r>
          </w:p>
        </w:tc>
        <w:tc>
          <w:tcPr>
            <w:tcW w:w="5812" w:type="dxa"/>
            <w:shd w:val="clear" w:color="auto" w:fill="auto"/>
          </w:tcPr>
          <w:p w14:paraId="1EBA2301" w14:textId="25737D60" w:rsidR="00426403" w:rsidRPr="00426403" w:rsidRDefault="00426403" w:rsidP="00426403">
            <w:pPr>
              <w:pStyle w:val="ListParagraph"/>
              <w:ind w:left="33"/>
              <w:rPr>
                <w:rFonts w:asciiTheme="majorHAnsi" w:hAnsiTheme="majorHAnsi" w:cs="Arial"/>
                <w:szCs w:val="18"/>
              </w:rPr>
            </w:pPr>
            <w:r w:rsidRPr="009E7735">
              <w:rPr>
                <w:rFonts w:asciiTheme="majorHAnsi" w:hAnsiTheme="majorHAnsi" w:cs="Arial"/>
                <w:szCs w:val="18"/>
              </w:rPr>
              <w:t>Riigiteedega</w:t>
            </w:r>
            <w:r>
              <w:rPr>
                <w:rFonts w:asciiTheme="majorHAnsi" w:hAnsiTheme="majorHAnsi" w:cs="Arial"/>
                <w:szCs w:val="18"/>
              </w:rPr>
              <w:t xml:space="preserve"> </w:t>
            </w:r>
            <w:r w:rsidRPr="009E7735">
              <w:rPr>
                <w:rFonts w:asciiTheme="majorHAnsi" w:hAnsiTheme="majorHAnsi" w:cs="Arial"/>
                <w:szCs w:val="18"/>
              </w:rPr>
              <w:t>ühendamisel</w:t>
            </w:r>
            <w:r>
              <w:rPr>
                <w:rFonts w:asciiTheme="majorHAnsi" w:hAnsiTheme="majorHAnsi" w:cs="Arial"/>
                <w:szCs w:val="18"/>
              </w:rPr>
              <w:t xml:space="preserve"> </w:t>
            </w:r>
            <w:r w:rsidRPr="009E7735">
              <w:rPr>
                <w:rFonts w:asciiTheme="majorHAnsi" w:hAnsiTheme="majorHAnsi" w:cs="Arial"/>
                <w:szCs w:val="18"/>
              </w:rPr>
              <w:t>(EhS</w:t>
            </w:r>
            <w:r>
              <w:rPr>
                <w:rFonts w:asciiTheme="majorHAnsi" w:hAnsiTheme="majorHAnsi" w:cs="Arial"/>
                <w:szCs w:val="18"/>
              </w:rPr>
              <w:t xml:space="preserve"> </w:t>
            </w:r>
            <w:r w:rsidRPr="009E7735">
              <w:rPr>
                <w:rFonts w:asciiTheme="majorHAnsi" w:hAnsiTheme="majorHAnsi" w:cs="Arial"/>
                <w:szCs w:val="18"/>
              </w:rPr>
              <w:t>§99</w:t>
            </w:r>
            <w:r>
              <w:rPr>
                <w:rFonts w:asciiTheme="majorHAnsi" w:hAnsiTheme="majorHAnsi" w:cs="Arial"/>
                <w:szCs w:val="18"/>
              </w:rPr>
              <w:t xml:space="preserve"> </w:t>
            </w:r>
            <w:r w:rsidRPr="009E7735">
              <w:rPr>
                <w:rFonts w:asciiTheme="majorHAnsi" w:hAnsiTheme="majorHAnsi" w:cs="Arial"/>
                <w:szCs w:val="18"/>
              </w:rPr>
              <w:t>lg</w:t>
            </w:r>
            <w:r>
              <w:rPr>
                <w:rFonts w:asciiTheme="majorHAnsi" w:hAnsiTheme="majorHAnsi" w:cs="Arial"/>
                <w:szCs w:val="18"/>
              </w:rPr>
              <w:t xml:space="preserve"> </w:t>
            </w:r>
            <w:r w:rsidRPr="009E7735">
              <w:rPr>
                <w:rFonts w:asciiTheme="majorHAnsi" w:hAnsiTheme="majorHAnsi" w:cs="Arial"/>
                <w:szCs w:val="18"/>
              </w:rPr>
              <w:t>3)</w:t>
            </w:r>
            <w:r>
              <w:rPr>
                <w:rFonts w:asciiTheme="majorHAnsi" w:hAnsiTheme="majorHAnsi" w:cs="Arial"/>
                <w:szCs w:val="18"/>
              </w:rPr>
              <w:t xml:space="preserve"> </w:t>
            </w:r>
            <w:r w:rsidRPr="009E7735">
              <w:rPr>
                <w:rFonts w:asciiTheme="majorHAnsi" w:hAnsiTheme="majorHAnsi" w:cs="Arial"/>
                <w:szCs w:val="18"/>
              </w:rPr>
              <w:t>ja</w:t>
            </w:r>
            <w:r>
              <w:rPr>
                <w:rFonts w:asciiTheme="majorHAnsi" w:hAnsiTheme="majorHAnsi" w:cs="Arial"/>
                <w:szCs w:val="18"/>
              </w:rPr>
              <w:t xml:space="preserve"> </w:t>
            </w:r>
            <w:r w:rsidRPr="009E7735">
              <w:rPr>
                <w:rFonts w:asciiTheme="majorHAnsi" w:hAnsiTheme="majorHAnsi" w:cs="Arial"/>
                <w:szCs w:val="18"/>
              </w:rPr>
              <w:t>riigiteede liikluskorralduse</w:t>
            </w:r>
            <w:r>
              <w:rPr>
                <w:rFonts w:asciiTheme="majorHAnsi" w:hAnsiTheme="majorHAnsi" w:cs="Arial"/>
                <w:szCs w:val="18"/>
              </w:rPr>
              <w:t xml:space="preserve"> </w:t>
            </w:r>
            <w:r w:rsidRPr="009E7735">
              <w:rPr>
                <w:rFonts w:asciiTheme="majorHAnsi" w:hAnsiTheme="majorHAnsi" w:cs="Arial"/>
                <w:szCs w:val="18"/>
              </w:rPr>
              <w:t>põhimõtete</w:t>
            </w:r>
            <w:r>
              <w:rPr>
                <w:rFonts w:asciiTheme="majorHAnsi" w:hAnsiTheme="majorHAnsi" w:cs="Arial"/>
                <w:szCs w:val="18"/>
              </w:rPr>
              <w:t xml:space="preserve"> </w:t>
            </w:r>
            <w:r w:rsidRPr="009E7735">
              <w:rPr>
                <w:rFonts w:asciiTheme="majorHAnsi" w:hAnsiTheme="majorHAnsi" w:cs="Arial"/>
                <w:szCs w:val="18"/>
              </w:rPr>
              <w:t>(PlanS</w:t>
            </w:r>
            <w:r>
              <w:rPr>
                <w:rFonts w:asciiTheme="majorHAnsi" w:hAnsiTheme="majorHAnsi" w:cs="Arial"/>
                <w:szCs w:val="18"/>
              </w:rPr>
              <w:t xml:space="preserve"> </w:t>
            </w:r>
            <w:r w:rsidRPr="009E7735">
              <w:rPr>
                <w:rFonts w:asciiTheme="majorHAnsi" w:hAnsiTheme="majorHAnsi" w:cs="Arial"/>
                <w:szCs w:val="18"/>
              </w:rPr>
              <w:t>§76</w:t>
            </w:r>
            <w:r>
              <w:rPr>
                <w:rFonts w:asciiTheme="majorHAnsi" w:hAnsiTheme="majorHAnsi" w:cs="Arial"/>
                <w:szCs w:val="18"/>
              </w:rPr>
              <w:t xml:space="preserve"> </w:t>
            </w:r>
            <w:r w:rsidRPr="009E7735">
              <w:rPr>
                <w:rFonts w:asciiTheme="majorHAnsi" w:hAnsiTheme="majorHAnsi" w:cs="Arial"/>
                <w:szCs w:val="18"/>
              </w:rPr>
              <w:t>lõige</w:t>
            </w:r>
            <w:r>
              <w:rPr>
                <w:rFonts w:asciiTheme="majorHAnsi" w:hAnsiTheme="majorHAnsi" w:cs="Arial"/>
                <w:szCs w:val="18"/>
              </w:rPr>
              <w:t xml:space="preserve"> </w:t>
            </w:r>
            <w:r w:rsidRPr="009E7735">
              <w:rPr>
                <w:rFonts w:asciiTheme="majorHAnsi" w:hAnsiTheme="majorHAnsi" w:cs="Arial"/>
                <w:szCs w:val="18"/>
              </w:rPr>
              <w:t>1)</w:t>
            </w:r>
            <w:r>
              <w:rPr>
                <w:rFonts w:asciiTheme="majorHAnsi" w:hAnsiTheme="majorHAnsi" w:cs="Arial"/>
                <w:szCs w:val="18"/>
              </w:rPr>
              <w:t xml:space="preserve"> </w:t>
            </w:r>
            <w:r w:rsidRPr="009E7735">
              <w:rPr>
                <w:rFonts w:asciiTheme="majorHAnsi" w:hAnsiTheme="majorHAnsi" w:cs="Arial"/>
                <w:szCs w:val="18"/>
              </w:rPr>
              <w:t>osas</w:t>
            </w:r>
            <w:r>
              <w:rPr>
                <w:rFonts w:asciiTheme="majorHAnsi" w:hAnsiTheme="majorHAnsi" w:cs="Arial"/>
                <w:szCs w:val="18"/>
              </w:rPr>
              <w:t xml:space="preserve"> </w:t>
            </w:r>
            <w:r w:rsidRPr="009E7735">
              <w:rPr>
                <w:rFonts w:asciiTheme="majorHAnsi" w:hAnsiTheme="majorHAnsi" w:cs="Arial"/>
                <w:szCs w:val="18"/>
              </w:rPr>
              <w:t>tuleb</w:t>
            </w:r>
            <w:r>
              <w:rPr>
                <w:rFonts w:asciiTheme="majorHAnsi" w:hAnsiTheme="majorHAnsi" w:cs="Arial"/>
                <w:szCs w:val="18"/>
              </w:rPr>
              <w:t xml:space="preserve"> </w:t>
            </w:r>
            <w:r w:rsidRPr="009E7735">
              <w:rPr>
                <w:rFonts w:asciiTheme="majorHAnsi" w:hAnsiTheme="majorHAnsi" w:cs="Arial"/>
                <w:szCs w:val="18"/>
              </w:rPr>
              <w:t>aluseks</w:t>
            </w:r>
            <w:r>
              <w:rPr>
                <w:rFonts w:asciiTheme="majorHAnsi" w:hAnsiTheme="majorHAnsi" w:cs="Arial"/>
                <w:szCs w:val="18"/>
              </w:rPr>
              <w:t xml:space="preserve"> </w:t>
            </w:r>
            <w:r w:rsidRPr="009E7735">
              <w:rPr>
                <w:rFonts w:asciiTheme="majorHAnsi" w:hAnsiTheme="majorHAnsi" w:cs="Arial"/>
                <w:szCs w:val="18"/>
              </w:rPr>
              <w:t>võtta</w:t>
            </w:r>
            <w:r>
              <w:rPr>
                <w:rFonts w:asciiTheme="majorHAnsi" w:hAnsiTheme="majorHAnsi" w:cs="Arial"/>
                <w:szCs w:val="18"/>
              </w:rPr>
              <w:t xml:space="preserve"> </w:t>
            </w:r>
            <w:r w:rsidRPr="009E7735">
              <w:rPr>
                <w:rFonts w:asciiTheme="majorHAnsi" w:hAnsiTheme="majorHAnsi" w:cs="Arial"/>
                <w:szCs w:val="18"/>
              </w:rPr>
              <w:t xml:space="preserve">Maanteeameti </w:t>
            </w:r>
            <w:r w:rsidRPr="00426403">
              <w:rPr>
                <w:rFonts w:asciiTheme="majorHAnsi" w:hAnsiTheme="majorHAnsi" w:cs="Arial"/>
                <w:szCs w:val="18"/>
              </w:rPr>
              <w:t>lähteseisukohtade sõnastus, sest riigiteed on Maanteeameti pädevusalas.</w:t>
            </w:r>
          </w:p>
        </w:tc>
        <w:tc>
          <w:tcPr>
            <w:tcW w:w="5103" w:type="dxa"/>
            <w:shd w:val="clear" w:color="auto" w:fill="auto"/>
          </w:tcPr>
          <w:p w14:paraId="65DD96C2" w14:textId="77777777" w:rsidR="00426403" w:rsidRPr="00E34047" w:rsidRDefault="00426403" w:rsidP="009E7735">
            <w:pPr>
              <w:pStyle w:val="BodyText1"/>
              <w:rPr>
                <w:rFonts w:asciiTheme="majorHAnsi" w:hAnsiTheme="majorHAnsi" w:cs="Arial"/>
                <w:color w:val="0A385C" w:themeColor="accent1" w:themeShade="40"/>
                <w:sz w:val="18"/>
                <w:szCs w:val="18"/>
                <w:lang w:val="et-EE"/>
              </w:rPr>
            </w:pPr>
          </w:p>
        </w:tc>
      </w:tr>
      <w:tr w:rsidR="00426403" w:rsidRPr="00B031E7" w14:paraId="58B7E095" w14:textId="77777777" w:rsidTr="009C51E6">
        <w:tc>
          <w:tcPr>
            <w:tcW w:w="534" w:type="dxa"/>
            <w:vMerge/>
            <w:shd w:val="clear" w:color="auto" w:fill="auto"/>
          </w:tcPr>
          <w:p w14:paraId="4FB6753A" w14:textId="77777777" w:rsidR="00426403" w:rsidRDefault="00426403" w:rsidP="009E7735">
            <w:pPr>
              <w:pStyle w:val="BodyText1"/>
              <w:rPr>
                <w:rFonts w:asciiTheme="majorHAnsi" w:hAnsiTheme="majorHAnsi" w:cs="Arial"/>
                <w:color w:val="auto"/>
                <w:sz w:val="18"/>
                <w:szCs w:val="18"/>
                <w:lang w:val="et-EE"/>
              </w:rPr>
            </w:pPr>
          </w:p>
        </w:tc>
        <w:tc>
          <w:tcPr>
            <w:tcW w:w="1588" w:type="dxa"/>
            <w:vMerge/>
            <w:shd w:val="clear" w:color="auto" w:fill="auto"/>
          </w:tcPr>
          <w:p w14:paraId="25BC246A" w14:textId="77777777" w:rsidR="00426403" w:rsidRDefault="00426403" w:rsidP="009E7735">
            <w:pPr>
              <w:pStyle w:val="BodyText1"/>
              <w:rPr>
                <w:rFonts w:asciiTheme="majorHAnsi" w:hAnsiTheme="majorHAnsi" w:cs="Arial"/>
                <w:color w:val="auto"/>
                <w:sz w:val="18"/>
                <w:szCs w:val="18"/>
                <w:lang w:val="et-EE"/>
              </w:rPr>
            </w:pPr>
          </w:p>
        </w:tc>
        <w:tc>
          <w:tcPr>
            <w:tcW w:w="1701" w:type="dxa"/>
            <w:vMerge/>
            <w:shd w:val="clear" w:color="auto" w:fill="auto"/>
          </w:tcPr>
          <w:p w14:paraId="3DCDB107" w14:textId="77777777" w:rsidR="00426403" w:rsidRDefault="00426403" w:rsidP="009E7735">
            <w:pPr>
              <w:rPr>
                <w:rFonts w:asciiTheme="majorHAnsi" w:hAnsiTheme="majorHAnsi" w:cs="Arial"/>
                <w:szCs w:val="18"/>
              </w:rPr>
            </w:pPr>
          </w:p>
        </w:tc>
        <w:tc>
          <w:tcPr>
            <w:tcW w:w="5812" w:type="dxa"/>
            <w:shd w:val="clear" w:color="auto" w:fill="auto"/>
          </w:tcPr>
          <w:p w14:paraId="170D2E11" w14:textId="41C0E2ED" w:rsidR="00426403" w:rsidRPr="009E7735" w:rsidRDefault="00426403" w:rsidP="00426403">
            <w:pPr>
              <w:pStyle w:val="ListParagraph"/>
              <w:ind w:left="33"/>
              <w:rPr>
                <w:rFonts w:asciiTheme="majorHAnsi" w:hAnsiTheme="majorHAnsi" w:cs="Arial"/>
                <w:szCs w:val="18"/>
              </w:rPr>
            </w:pPr>
            <w:r w:rsidRPr="009E7735">
              <w:rPr>
                <w:rFonts w:asciiTheme="majorHAnsi" w:hAnsiTheme="majorHAnsi" w:cs="Arial"/>
                <w:szCs w:val="18"/>
              </w:rPr>
              <w:t>1.</w:t>
            </w:r>
            <w:r>
              <w:rPr>
                <w:rFonts w:asciiTheme="majorHAnsi" w:hAnsiTheme="majorHAnsi" w:cs="Arial"/>
                <w:szCs w:val="18"/>
              </w:rPr>
              <w:t xml:space="preserve"> </w:t>
            </w:r>
            <w:r w:rsidRPr="009E7735">
              <w:rPr>
                <w:rFonts w:asciiTheme="majorHAnsi" w:hAnsiTheme="majorHAnsi" w:cs="Arial"/>
                <w:szCs w:val="18"/>
              </w:rPr>
              <w:t>Planeeringus</w:t>
            </w:r>
            <w:r>
              <w:rPr>
                <w:rFonts w:asciiTheme="majorHAnsi" w:hAnsiTheme="majorHAnsi" w:cs="Arial"/>
                <w:szCs w:val="18"/>
              </w:rPr>
              <w:t xml:space="preserve"> </w:t>
            </w:r>
            <w:r w:rsidRPr="009E7735">
              <w:rPr>
                <w:rFonts w:asciiTheme="majorHAnsi" w:hAnsiTheme="majorHAnsi" w:cs="Arial"/>
                <w:szCs w:val="18"/>
              </w:rPr>
              <w:t>on</w:t>
            </w:r>
            <w:r>
              <w:rPr>
                <w:rFonts w:asciiTheme="majorHAnsi" w:hAnsiTheme="majorHAnsi" w:cs="Arial"/>
                <w:szCs w:val="18"/>
              </w:rPr>
              <w:t xml:space="preserve"> </w:t>
            </w:r>
            <w:r w:rsidRPr="009E7735">
              <w:rPr>
                <w:rFonts w:asciiTheme="majorHAnsi" w:hAnsiTheme="majorHAnsi" w:cs="Arial"/>
                <w:szCs w:val="18"/>
              </w:rPr>
              <w:t>ebapiisavalt</w:t>
            </w:r>
            <w:r>
              <w:rPr>
                <w:rFonts w:asciiTheme="majorHAnsi" w:hAnsiTheme="majorHAnsi" w:cs="Arial"/>
                <w:szCs w:val="18"/>
              </w:rPr>
              <w:t xml:space="preserve"> </w:t>
            </w:r>
            <w:r w:rsidRPr="009E7735">
              <w:rPr>
                <w:rFonts w:asciiTheme="majorHAnsi" w:hAnsiTheme="majorHAnsi" w:cs="Arial"/>
                <w:szCs w:val="18"/>
              </w:rPr>
              <w:t>käsitletud</w:t>
            </w:r>
            <w:r>
              <w:rPr>
                <w:rFonts w:asciiTheme="majorHAnsi" w:hAnsiTheme="majorHAnsi" w:cs="Arial"/>
                <w:szCs w:val="18"/>
              </w:rPr>
              <w:t xml:space="preserve"> </w:t>
            </w:r>
            <w:r w:rsidRPr="009E7735">
              <w:rPr>
                <w:rFonts w:asciiTheme="majorHAnsi" w:hAnsiTheme="majorHAnsi" w:cs="Arial"/>
                <w:szCs w:val="18"/>
              </w:rPr>
              <w:t>kohalike</w:t>
            </w:r>
            <w:r>
              <w:rPr>
                <w:rFonts w:asciiTheme="majorHAnsi" w:hAnsiTheme="majorHAnsi" w:cs="Arial"/>
                <w:szCs w:val="18"/>
              </w:rPr>
              <w:t xml:space="preserve"> </w:t>
            </w:r>
            <w:r w:rsidRPr="009E7735">
              <w:rPr>
                <w:rFonts w:asciiTheme="majorHAnsi" w:hAnsiTheme="majorHAnsi" w:cs="Arial"/>
                <w:szCs w:val="18"/>
              </w:rPr>
              <w:t>teede</w:t>
            </w:r>
            <w:r>
              <w:rPr>
                <w:rFonts w:asciiTheme="majorHAnsi" w:hAnsiTheme="majorHAnsi" w:cs="Arial"/>
                <w:szCs w:val="18"/>
              </w:rPr>
              <w:t xml:space="preserve"> </w:t>
            </w:r>
            <w:r w:rsidRPr="009E7735">
              <w:rPr>
                <w:rFonts w:asciiTheme="majorHAnsi" w:hAnsiTheme="majorHAnsi" w:cs="Arial"/>
                <w:szCs w:val="18"/>
              </w:rPr>
              <w:t>kavandamise</w:t>
            </w:r>
            <w:r>
              <w:rPr>
                <w:rFonts w:asciiTheme="majorHAnsi" w:hAnsiTheme="majorHAnsi" w:cs="Arial"/>
                <w:szCs w:val="18"/>
              </w:rPr>
              <w:t xml:space="preserve"> </w:t>
            </w:r>
            <w:r w:rsidRPr="009E7735">
              <w:rPr>
                <w:rFonts w:asciiTheme="majorHAnsi" w:hAnsiTheme="majorHAnsi" w:cs="Arial"/>
                <w:szCs w:val="18"/>
              </w:rPr>
              <w:t>vajadust.</w:t>
            </w:r>
            <w:r>
              <w:rPr>
                <w:rFonts w:asciiTheme="majorHAnsi" w:hAnsiTheme="majorHAnsi" w:cs="Arial"/>
                <w:szCs w:val="18"/>
              </w:rPr>
              <w:t xml:space="preserve"> </w:t>
            </w:r>
            <w:r w:rsidRPr="009E7735">
              <w:rPr>
                <w:rFonts w:asciiTheme="majorHAnsi" w:hAnsiTheme="majorHAnsi" w:cs="Arial"/>
                <w:szCs w:val="18"/>
              </w:rPr>
              <w:t>Seletuskirjas</w:t>
            </w:r>
            <w:r>
              <w:rPr>
                <w:rFonts w:asciiTheme="majorHAnsi" w:hAnsiTheme="majorHAnsi" w:cs="Arial"/>
                <w:szCs w:val="18"/>
              </w:rPr>
              <w:t xml:space="preserve"> </w:t>
            </w:r>
            <w:r w:rsidRPr="009E7735">
              <w:rPr>
                <w:rFonts w:asciiTheme="majorHAnsi" w:hAnsiTheme="majorHAnsi" w:cs="Arial"/>
                <w:szCs w:val="18"/>
              </w:rPr>
              <w:t>nähtub,</w:t>
            </w:r>
            <w:r>
              <w:rPr>
                <w:rFonts w:asciiTheme="majorHAnsi" w:hAnsiTheme="majorHAnsi" w:cs="Arial"/>
                <w:szCs w:val="18"/>
              </w:rPr>
              <w:t xml:space="preserve"> </w:t>
            </w:r>
            <w:r w:rsidRPr="009E7735">
              <w:rPr>
                <w:rFonts w:asciiTheme="majorHAnsi" w:hAnsiTheme="majorHAnsi" w:cs="Arial"/>
                <w:szCs w:val="18"/>
              </w:rPr>
              <w:t>et</w:t>
            </w:r>
            <w:r>
              <w:rPr>
                <w:rFonts w:asciiTheme="majorHAnsi" w:hAnsiTheme="majorHAnsi" w:cs="Arial"/>
                <w:szCs w:val="18"/>
              </w:rPr>
              <w:t xml:space="preserve"> </w:t>
            </w:r>
            <w:r w:rsidRPr="009E7735">
              <w:rPr>
                <w:rFonts w:asciiTheme="majorHAnsi" w:hAnsiTheme="majorHAnsi" w:cs="Arial"/>
                <w:szCs w:val="18"/>
              </w:rPr>
              <w:t>kavandatakse</w:t>
            </w:r>
            <w:r>
              <w:rPr>
                <w:rFonts w:asciiTheme="majorHAnsi" w:hAnsiTheme="majorHAnsi" w:cs="Arial"/>
                <w:szCs w:val="18"/>
              </w:rPr>
              <w:t xml:space="preserve"> </w:t>
            </w:r>
            <w:r w:rsidRPr="009E7735">
              <w:rPr>
                <w:rFonts w:asciiTheme="majorHAnsi" w:hAnsiTheme="majorHAnsi" w:cs="Arial"/>
                <w:szCs w:val="18"/>
              </w:rPr>
              <w:t>asula</w:t>
            </w:r>
            <w:r>
              <w:rPr>
                <w:rFonts w:asciiTheme="majorHAnsi" w:hAnsiTheme="majorHAnsi" w:cs="Arial"/>
                <w:szCs w:val="18"/>
              </w:rPr>
              <w:t xml:space="preserve"> </w:t>
            </w:r>
            <w:r w:rsidRPr="009E7735">
              <w:rPr>
                <w:rFonts w:asciiTheme="majorHAnsi" w:hAnsiTheme="majorHAnsi" w:cs="Arial"/>
                <w:szCs w:val="18"/>
              </w:rPr>
              <w:t>sees</w:t>
            </w:r>
            <w:r>
              <w:rPr>
                <w:rFonts w:asciiTheme="majorHAnsi" w:hAnsiTheme="majorHAnsi" w:cs="Arial"/>
                <w:szCs w:val="18"/>
              </w:rPr>
              <w:t xml:space="preserve"> </w:t>
            </w:r>
            <w:r w:rsidRPr="009E7735">
              <w:rPr>
                <w:rFonts w:asciiTheme="majorHAnsi" w:hAnsiTheme="majorHAnsi" w:cs="Arial"/>
                <w:szCs w:val="18"/>
              </w:rPr>
              <w:t>mõned</w:t>
            </w:r>
            <w:r>
              <w:rPr>
                <w:rFonts w:asciiTheme="majorHAnsi" w:hAnsiTheme="majorHAnsi" w:cs="Arial"/>
                <w:szCs w:val="18"/>
              </w:rPr>
              <w:t xml:space="preserve"> </w:t>
            </w:r>
            <w:r w:rsidRPr="009E7735">
              <w:rPr>
                <w:rFonts w:asciiTheme="majorHAnsi" w:hAnsiTheme="majorHAnsi" w:cs="Arial"/>
                <w:szCs w:val="18"/>
              </w:rPr>
              <w:t>ühendusteed,</w:t>
            </w:r>
            <w:r>
              <w:rPr>
                <w:rFonts w:asciiTheme="majorHAnsi" w:hAnsiTheme="majorHAnsi" w:cs="Arial"/>
                <w:szCs w:val="18"/>
              </w:rPr>
              <w:t xml:space="preserve"> </w:t>
            </w:r>
            <w:r w:rsidRPr="009E7735">
              <w:rPr>
                <w:rFonts w:asciiTheme="majorHAnsi" w:hAnsiTheme="majorHAnsi" w:cs="Arial"/>
                <w:szCs w:val="18"/>
              </w:rPr>
              <w:t>kuid</w:t>
            </w:r>
            <w:r>
              <w:rPr>
                <w:rFonts w:asciiTheme="majorHAnsi" w:hAnsiTheme="majorHAnsi" w:cs="Arial"/>
                <w:szCs w:val="18"/>
              </w:rPr>
              <w:t xml:space="preserve"> </w:t>
            </w:r>
            <w:r w:rsidRPr="009E7735">
              <w:rPr>
                <w:rFonts w:asciiTheme="majorHAnsi" w:hAnsiTheme="majorHAnsi" w:cs="Arial"/>
                <w:szCs w:val="18"/>
              </w:rPr>
              <w:t>kaardid ühendusteid ei kajasta. Palume seletuskirja ja kaarte täiendada ühendusteedega ja lisada tingmärkidesse.</w:t>
            </w:r>
            <w:r>
              <w:rPr>
                <w:rFonts w:asciiTheme="majorHAnsi" w:hAnsiTheme="majorHAnsi" w:cs="Arial"/>
                <w:szCs w:val="18"/>
              </w:rPr>
              <w:t xml:space="preserve"> </w:t>
            </w:r>
          </w:p>
        </w:tc>
        <w:tc>
          <w:tcPr>
            <w:tcW w:w="5103" w:type="dxa"/>
            <w:shd w:val="clear" w:color="auto" w:fill="auto"/>
          </w:tcPr>
          <w:p w14:paraId="6FACF174" w14:textId="29F75D81" w:rsidR="00CC138D" w:rsidRPr="00E34047" w:rsidRDefault="00426403" w:rsidP="00CC138D">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 xml:space="preserve">1. </w:t>
            </w:r>
            <w:r w:rsidR="00CC138D">
              <w:rPr>
                <w:rFonts w:asciiTheme="majorHAnsi" w:hAnsiTheme="majorHAnsi" w:cs="Arial"/>
                <w:color w:val="0A385C" w:themeColor="accent1" w:themeShade="40"/>
                <w:sz w:val="18"/>
                <w:szCs w:val="18"/>
                <w:lang w:val="et-EE"/>
              </w:rPr>
              <w:t>Teemat on täiendatud, eelkõige väljasõitude asukohti riigiteele. Teede lugemisel kaardil arvestada et pdf-id on üldplaneeringu täpsusastmes ning nende asukohad on põhimõttelised.</w:t>
            </w:r>
          </w:p>
        </w:tc>
      </w:tr>
      <w:tr w:rsidR="00426403" w:rsidRPr="00B031E7" w14:paraId="30A5B135" w14:textId="77777777" w:rsidTr="009C51E6">
        <w:tc>
          <w:tcPr>
            <w:tcW w:w="534" w:type="dxa"/>
            <w:vMerge/>
            <w:shd w:val="clear" w:color="auto" w:fill="auto"/>
          </w:tcPr>
          <w:p w14:paraId="62723100" w14:textId="327E68A2" w:rsidR="00426403" w:rsidRDefault="00426403" w:rsidP="009E7735">
            <w:pPr>
              <w:pStyle w:val="BodyText1"/>
              <w:rPr>
                <w:rFonts w:asciiTheme="majorHAnsi" w:hAnsiTheme="majorHAnsi" w:cs="Arial"/>
                <w:color w:val="auto"/>
                <w:sz w:val="18"/>
                <w:szCs w:val="18"/>
                <w:lang w:val="et-EE"/>
              </w:rPr>
            </w:pPr>
          </w:p>
        </w:tc>
        <w:tc>
          <w:tcPr>
            <w:tcW w:w="1588" w:type="dxa"/>
            <w:vMerge/>
            <w:shd w:val="clear" w:color="auto" w:fill="auto"/>
          </w:tcPr>
          <w:p w14:paraId="51CEC004" w14:textId="77777777" w:rsidR="00426403" w:rsidRDefault="00426403" w:rsidP="009E7735">
            <w:pPr>
              <w:pStyle w:val="BodyText1"/>
              <w:rPr>
                <w:rFonts w:asciiTheme="majorHAnsi" w:hAnsiTheme="majorHAnsi" w:cs="Arial"/>
                <w:color w:val="auto"/>
                <w:sz w:val="18"/>
                <w:szCs w:val="18"/>
                <w:lang w:val="et-EE"/>
              </w:rPr>
            </w:pPr>
          </w:p>
        </w:tc>
        <w:tc>
          <w:tcPr>
            <w:tcW w:w="1701" w:type="dxa"/>
            <w:vMerge/>
            <w:shd w:val="clear" w:color="auto" w:fill="auto"/>
          </w:tcPr>
          <w:p w14:paraId="03A92C54" w14:textId="77777777" w:rsidR="00426403" w:rsidRDefault="00426403" w:rsidP="009E7735">
            <w:pPr>
              <w:rPr>
                <w:rFonts w:asciiTheme="majorHAnsi" w:hAnsiTheme="majorHAnsi" w:cs="Arial"/>
                <w:szCs w:val="18"/>
              </w:rPr>
            </w:pPr>
          </w:p>
        </w:tc>
        <w:tc>
          <w:tcPr>
            <w:tcW w:w="5812" w:type="dxa"/>
            <w:shd w:val="clear" w:color="auto" w:fill="auto"/>
          </w:tcPr>
          <w:p w14:paraId="0C1641F3" w14:textId="5755B417" w:rsidR="00426403" w:rsidRPr="009E7735" w:rsidRDefault="00426403" w:rsidP="00426403">
            <w:pPr>
              <w:pStyle w:val="ListParagraph"/>
              <w:ind w:left="33"/>
              <w:rPr>
                <w:rFonts w:asciiTheme="majorHAnsi" w:hAnsiTheme="majorHAnsi" w:cs="Arial"/>
                <w:szCs w:val="18"/>
              </w:rPr>
            </w:pPr>
            <w:r w:rsidRPr="009E7735">
              <w:rPr>
                <w:rFonts w:asciiTheme="majorHAnsi" w:hAnsiTheme="majorHAnsi" w:cs="Arial"/>
                <w:szCs w:val="18"/>
              </w:rPr>
              <w:t>2.</w:t>
            </w:r>
            <w:r>
              <w:rPr>
                <w:rFonts w:asciiTheme="majorHAnsi" w:hAnsiTheme="majorHAnsi" w:cs="Arial"/>
                <w:szCs w:val="18"/>
              </w:rPr>
              <w:t xml:space="preserve"> </w:t>
            </w:r>
            <w:r w:rsidRPr="009E7735">
              <w:rPr>
                <w:rFonts w:asciiTheme="majorHAnsi" w:hAnsiTheme="majorHAnsi" w:cs="Arial"/>
                <w:szCs w:val="18"/>
              </w:rPr>
              <w:t>Selgitada Raasiku alevikus riigiteelt 11310 uue ristumiskoha kavandamist viienda haruna km 21,150</w:t>
            </w:r>
            <w:r>
              <w:rPr>
                <w:rFonts w:asciiTheme="majorHAnsi" w:hAnsiTheme="majorHAnsi" w:cs="Arial"/>
                <w:szCs w:val="18"/>
              </w:rPr>
              <w:t xml:space="preserve"> </w:t>
            </w:r>
            <w:r w:rsidRPr="009E7735">
              <w:rPr>
                <w:rFonts w:asciiTheme="majorHAnsi" w:hAnsiTheme="majorHAnsi" w:cs="Arial"/>
                <w:szCs w:val="18"/>
              </w:rPr>
              <w:t>kohaliku (6510212) Mängu tänavana, mis viib Tamme parki. Meile teada oleva teabe kohaselt ei ole kõnealuse ristumiskoha rajamist Maanteeametiga</w:t>
            </w:r>
            <w:r>
              <w:rPr>
                <w:rFonts w:asciiTheme="majorHAnsi" w:hAnsiTheme="majorHAnsi" w:cs="Arial"/>
                <w:szCs w:val="18"/>
              </w:rPr>
              <w:t xml:space="preserve"> </w:t>
            </w:r>
            <w:r w:rsidRPr="009E7735">
              <w:rPr>
                <w:rFonts w:asciiTheme="majorHAnsi" w:hAnsiTheme="majorHAnsi" w:cs="Arial"/>
                <w:szCs w:val="18"/>
              </w:rPr>
              <w:t>kooskõlastatud, mistõttu isetekkeline ristumiskoht tuleb likvideerida ja eemaldada üldplaneeringu kaardilt. Mängu tänava senine asukoht paikneb riigiteest ca 90 m kaugusel.</w:t>
            </w:r>
          </w:p>
        </w:tc>
        <w:tc>
          <w:tcPr>
            <w:tcW w:w="5103" w:type="dxa"/>
            <w:shd w:val="clear" w:color="auto" w:fill="auto"/>
          </w:tcPr>
          <w:p w14:paraId="4CECB9EE" w14:textId="073E0B9A" w:rsidR="00426403" w:rsidRPr="00E34047" w:rsidRDefault="00426403" w:rsidP="009E7735">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 xml:space="preserve">2. </w:t>
            </w:r>
            <w:r w:rsidR="00CC138D">
              <w:rPr>
                <w:rFonts w:asciiTheme="majorHAnsi" w:hAnsiTheme="majorHAnsi" w:cs="Arial"/>
                <w:color w:val="0A385C" w:themeColor="accent1" w:themeShade="40"/>
                <w:sz w:val="18"/>
                <w:szCs w:val="18"/>
                <w:lang w:val="et-EE"/>
              </w:rPr>
              <w:t>Tegu on olemasoleva teega, mis viib parki ning see ristub kohaliku Vahtra tänavaga, mitte maanteega. Joonised on üldplaneeringu üldises täpsusastmes, palume sellega jooniste lugemisel arvestada. Üldplaneering ei lahenda teede asukohti projekti täpsusastmes, vaid annab põhimõttelised asukohad.</w:t>
            </w:r>
          </w:p>
        </w:tc>
      </w:tr>
      <w:tr w:rsidR="00426403" w:rsidRPr="00B031E7" w14:paraId="4761ABCA" w14:textId="77777777" w:rsidTr="009C51E6">
        <w:tc>
          <w:tcPr>
            <w:tcW w:w="534" w:type="dxa"/>
            <w:vMerge/>
            <w:shd w:val="clear" w:color="auto" w:fill="auto"/>
          </w:tcPr>
          <w:p w14:paraId="50744E64" w14:textId="77777777" w:rsidR="00426403" w:rsidRDefault="00426403" w:rsidP="009E7735">
            <w:pPr>
              <w:pStyle w:val="BodyText1"/>
              <w:rPr>
                <w:rFonts w:asciiTheme="majorHAnsi" w:hAnsiTheme="majorHAnsi" w:cs="Arial"/>
                <w:color w:val="auto"/>
                <w:sz w:val="18"/>
                <w:szCs w:val="18"/>
                <w:lang w:val="et-EE"/>
              </w:rPr>
            </w:pPr>
          </w:p>
        </w:tc>
        <w:tc>
          <w:tcPr>
            <w:tcW w:w="1588" w:type="dxa"/>
            <w:vMerge/>
            <w:shd w:val="clear" w:color="auto" w:fill="auto"/>
          </w:tcPr>
          <w:p w14:paraId="18F03F0D" w14:textId="77777777" w:rsidR="00426403" w:rsidRDefault="00426403" w:rsidP="009E7735">
            <w:pPr>
              <w:pStyle w:val="BodyText1"/>
              <w:rPr>
                <w:rFonts w:asciiTheme="majorHAnsi" w:hAnsiTheme="majorHAnsi" w:cs="Arial"/>
                <w:color w:val="auto"/>
                <w:sz w:val="18"/>
                <w:szCs w:val="18"/>
                <w:lang w:val="et-EE"/>
              </w:rPr>
            </w:pPr>
          </w:p>
        </w:tc>
        <w:tc>
          <w:tcPr>
            <w:tcW w:w="1701" w:type="dxa"/>
            <w:vMerge/>
            <w:shd w:val="clear" w:color="auto" w:fill="auto"/>
          </w:tcPr>
          <w:p w14:paraId="53AF9EB4" w14:textId="77777777" w:rsidR="00426403" w:rsidRDefault="00426403" w:rsidP="009E7735">
            <w:pPr>
              <w:rPr>
                <w:rFonts w:asciiTheme="majorHAnsi" w:hAnsiTheme="majorHAnsi" w:cs="Arial"/>
                <w:szCs w:val="18"/>
              </w:rPr>
            </w:pPr>
          </w:p>
        </w:tc>
        <w:tc>
          <w:tcPr>
            <w:tcW w:w="5812" w:type="dxa"/>
            <w:shd w:val="clear" w:color="auto" w:fill="auto"/>
          </w:tcPr>
          <w:p w14:paraId="13683616" w14:textId="0C4E7A66" w:rsidR="00426403" w:rsidRPr="009E7735" w:rsidRDefault="00426403" w:rsidP="00426403">
            <w:pPr>
              <w:pStyle w:val="ListParagraph"/>
              <w:ind w:left="33"/>
              <w:rPr>
                <w:rFonts w:asciiTheme="majorHAnsi" w:hAnsiTheme="majorHAnsi" w:cs="Arial"/>
                <w:szCs w:val="18"/>
              </w:rPr>
            </w:pPr>
            <w:r w:rsidRPr="009E7735">
              <w:rPr>
                <w:rFonts w:asciiTheme="majorHAnsi" w:hAnsiTheme="majorHAnsi" w:cs="Arial"/>
                <w:szCs w:val="18"/>
              </w:rPr>
              <w:t>3.</w:t>
            </w:r>
            <w:r>
              <w:rPr>
                <w:rFonts w:asciiTheme="majorHAnsi" w:hAnsiTheme="majorHAnsi" w:cs="Arial"/>
                <w:szCs w:val="18"/>
              </w:rPr>
              <w:t xml:space="preserve"> </w:t>
            </w:r>
            <w:r w:rsidRPr="009E7735">
              <w:rPr>
                <w:rFonts w:asciiTheme="majorHAnsi" w:hAnsiTheme="majorHAnsi" w:cs="Arial"/>
                <w:szCs w:val="18"/>
              </w:rPr>
              <w:t>Selgitamist</w:t>
            </w:r>
            <w:r>
              <w:rPr>
                <w:rFonts w:asciiTheme="majorHAnsi" w:hAnsiTheme="majorHAnsi" w:cs="Arial"/>
                <w:szCs w:val="18"/>
              </w:rPr>
              <w:t xml:space="preserve"> </w:t>
            </w:r>
            <w:r w:rsidRPr="009E7735">
              <w:rPr>
                <w:rFonts w:asciiTheme="majorHAnsi" w:hAnsiTheme="majorHAnsi" w:cs="Arial"/>
                <w:szCs w:val="18"/>
              </w:rPr>
              <w:t>vajab</w:t>
            </w:r>
            <w:r>
              <w:rPr>
                <w:rFonts w:asciiTheme="majorHAnsi" w:hAnsiTheme="majorHAnsi" w:cs="Arial"/>
                <w:szCs w:val="18"/>
              </w:rPr>
              <w:t xml:space="preserve"> </w:t>
            </w:r>
            <w:r w:rsidRPr="009E7735">
              <w:rPr>
                <w:rFonts w:asciiTheme="majorHAnsi" w:hAnsiTheme="majorHAnsi" w:cs="Arial"/>
                <w:szCs w:val="18"/>
              </w:rPr>
              <w:t>riigiteedele</w:t>
            </w:r>
            <w:r>
              <w:rPr>
                <w:rFonts w:asciiTheme="majorHAnsi" w:hAnsiTheme="majorHAnsi" w:cs="Arial"/>
                <w:szCs w:val="18"/>
              </w:rPr>
              <w:t xml:space="preserve"> </w:t>
            </w:r>
            <w:r w:rsidRPr="009E7735">
              <w:rPr>
                <w:rFonts w:asciiTheme="majorHAnsi" w:hAnsiTheme="majorHAnsi" w:cs="Arial"/>
                <w:szCs w:val="18"/>
              </w:rPr>
              <w:t>kahetasapinnaliste</w:t>
            </w:r>
            <w:r>
              <w:rPr>
                <w:rFonts w:asciiTheme="majorHAnsi" w:hAnsiTheme="majorHAnsi" w:cs="Arial"/>
                <w:szCs w:val="18"/>
              </w:rPr>
              <w:t xml:space="preserve"> </w:t>
            </w:r>
            <w:r w:rsidRPr="009E7735">
              <w:rPr>
                <w:rFonts w:asciiTheme="majorHAnsi" w:hAnsiTheme="majorHAnsi" w:cs="Arial"/>
                <w:szCs w:val="18"/>
              </w:rPr>
              <w:t>ristete</w:t>
            </w:r>
            <w:r>
              <w:rPr>
                <w:rFonts w:asciiTheme="majorHAnsi" w:hAnsiTheme="majorHAnsi" w:cs="Arial"/>
                <w:szCs w:val="18"/>
              </w:rPr>
              <w:t xml:space="preserve"> </w:t>
            </w:r>
            <w:r w:rsidRPr="009E7735">
              <w:rPr>
                <w:rFonts w:asciiTheme="majorHAnsi" w:hAnsiTheme="majorHAnsi" w:cs="Arial"/>
                <w:szCs w:val="18"/>
              </w:rPr>
              <w:t>kavandamine,</w:t>
            </w:r>
            <w:r>
              <w:rPr>
                <w:rFonts w:asciiTheme="majorHAnsi" w:hAnsiTheme="majorHAnsi" w:cs="Arial"/>
                <w:szCs w:val="18"/>
              </w:rPr>
              <w:t xml:space="preserve"> </w:t>
            </w:r>
            <w:r w:rsidRPr="009E7735">
              <w:rPr>
                <w:rFonts w:asciiTheme="majorHAnsi" w:hAnsiTheme="majorHAnsi" w:cs="Arial"/>
                <w:szCs w:val="18"/>
              </w:rPr>
              <w:t>mis</w:t>
            </w:r>
            <w:r>
              <w:rPr>
                <w:rFonts w:asciiTheme="majorHAnsi" w:hAnsiTheme="majorHAnsi" w:cs="Arial"/>
                <w:szCs w:val="18"/>
              </w:rPr>
              <w:t xml:space="preserve"> </w:t>
            </w:r>
            <w:r w:rsidRPr="009E7735">
              <w:rPr>
                <w:rFonts w:asciiTheme="majorHAnsi" w:hAnsiTheme="majorHAnsi" w:cs="Arial"/>
                <w:szCs w:val="18"/>
              </w:rPr>
              <w:t>ei</w:t>
            </w:r>
            <w:r>
              <w:rPr>
                <w:rFonts w:asciiTheme="majorHAnsi" w:hAnsiTheme="majorHAnsi" w:cs="Arial"/>
                <w:szCs w:val="18"/>
              </w:rPr>
              <w:t xml:space="preserve"> </w:t>
            </w:r>
            <w:r w:rsidRPr="009E7735">
              <w:rPr>
                <w:rFonts w:asciiTheme="majorHAnsi" w:hAnsiTheme="majorHAnsi" w:cs="Arial"/>
                <w:szCs w:val="18"/>
              </w:rPr>
              <w:t>sisaldu riiklikus teehoiukavas. Maanteeamet annab teada, et ristete kavandamisel tuleb arvestada ja seletuskirjas viidata, et Maanteeamet lähtub oma tegevuses riiklikust teehoiukavast ja Maanteeamet ei saa võtta teehoiukava väliseid kohustusi.</w:t>
            </w:r>
          </w:p>
        </w:tc>
        <w:tc>
          <w:tcPr>
            <w:tcW w:w="5103" w:type="dxa"/>
            <w:shd w:val="clear" w:color="auto" w:fill="auto"/>
          </w:tcPr>
          <w:p w14:paraId="1FEFA38A" w14:textId="46D07494" w:rsidR="00426403" w:rsidRPr="00E34047" w:rsidRDefault="00426403" w:rsidP="00CD43A1">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 xml:space="preserve">3. </w:t>
            </w:r>
            <w:r w:rsidR="00CD43A1">
              <w:rPr>
                <w:rFonts w:asciiTheme="majorHAnsi" w:hAnsiTheme="majorHAnsi" w:cs="Arial"/>
                <w:color w:val="0A385C" w:themeColor="accent1" w:themeShade="40"/>
                <w:sz w:val="18"/>
                <w:szCs w:val="18"/>
                <w:lang w:val="et-EE"/>
              </w:rPr>
              <w:t>Lisatud t</w:t>
            </w:r>
            <w:r w:rsidR="005E1EA9">
              <w:rPr>
                <w:rFonts w:asciiTheme="majorHAnsi" w:hAnsiTheme="majorHAnsi" w:cs="Arial"/>
                <w:color w:val="0A385C" w:themeColor="accent1" w:themeShade="40"/>
                <w:sz w:val="18"/>
                <w:szCs w:val="18"/>
                <w:lang w:val="et-EE"/>
              </w:rPr>
              <w:t>ä</w:t>
            </w:r>
            <w:r w:rsidR="00CD43A1">
              <w:rPr>
                <w:rFonts w:asciiTheme="majorHAnsi" w:hAnsiTheme="majorHAnsi" w:cs="Arial"/>
                <w:color w:val="0A385C" w:themeColor="accent1" w:themeShade="40"/>
                <w:sz w:val="18"/>
                <w:szCs w:val="18"/>
                <w:lang w:val="et-EE"/>
              </w:rPr>
              <w:t>psustatud</w:t>
            </w:r>
            <w:r w:rsidR="005E1EA9">
              <w:rPr>
                <w:rFonts w:asciiTheme="majorHAnsi" w:hAnsiTheme="majorHAnsi" w:cs="Arial"/>
                <w:color w:val="0A385C" w:themeColor="accent1" w:themeShade="40"/>
                <w:sz w:val="18"/>
                <w:szCs w:val="18"/>
                <w:lang w:val="et-EE"/>
              </w:rPr>
              <w:t xml:space="preserve"> sõnastuses ptk</w:t>
            </w:r>
            <w:r w:rsidR="00CD43A1">
              <w:rPr>
                <w:rFonts w:asciiTheme="majorHAnsi" w:hAnsiTheme="majorHAnsi" w:cs="Arial"/>
                <w:color w:val="0A385C" w:themeColor="accent1" w:themeShade="40"/>
                <w:sz w:val="18"/>
                <w:szCs w:val="18"/>
                <w:lang w:val="et-EE"/>
              </w:rPr>
              <w:t>-i 5.1.1.</w:t>
            </w:r>
            <w:r w:rsidR="005E1EA9">
              <w:rPr>
                <w:rFonts w:asciiTheme="majorHAnsi" w:hAnsiTheme="majorHAnsi" w:cs="Arial"/>
                <w:color w:val="0A385C" w:themeColor="accent1" w:themeShade="40"/>
                <w:sz w:val="18"/>
                <w:szCs w:val="18"/>
                <w:lang w:val="et-EE"/>
              </w:rPr>
              <w:t xml:space="preserve"> </w:t>
            </w:r>
          </w:p>
        </w:tc>
      </w:tr>
      <w:tr w:rsidR="00426403" w:rsidRPr="00B031E7" w14:paraId="09450B19" w14:textId="77777777" w:rsidTr="009C51E6">
        <w:tc>
          <w:tcPr>
            <w:tcW w:w="534" w:type="dxa"/>
            <w:vMerge/>
            <w:shd w:val="clear" w:color="auto" w:fill="auto"/>
          </w:tcPr>
          <w:p w14:paraId="6889E133" w14:textId="77777777" w:rsidR="00426403" w:rsidRDefault="00426403" w:rsidP="009E7735">
            <w:pPr>
              <w:pStyle w:val="BodyText1"/>
              <w:rPr>
                <w:rFonts w:asciiTheme="majorHAnsi" w:hAnsiTheme="majorHAnsi" w:cs="Arial"/>
                <w:color w:val="auto"/>
                <w:sz w:val="18"/>
                <w:szCs w:val="18"/>
                <w:lang w:val="et-EE"/>
              </w:rPr>
            </w:pPr>
          </w:p>
        </w:tc>
        <w:tc>
          <w:tcPr>
            <w:tcW w:w="1588" w:type="dxa"/>
            <w:vMerge/>
            <w:shd w:val="clear" w:color="auto" w:fill="auto"/>
          </w:tcPr>
          <w:p w14:paraId="0C914C27" w14:textId="77777777" w:rsidR="00426403" w:rsidRDefault="00426403" w:rsidP="009E7735">
            <w:pPr>
              <w:pStyle w:val="BodyText1"/>
              <w:rPr>
                <w:rFonts w:asciiTheme="majorHAnsi" w:hAnsiTheme="majorHAnsi" w:cs="Arial"/>
                <w:color w:val="auto"/>
                <w:sz w:val="18"/>
                <w:szCs w:val="18"/>
                <w:lang w:val="et-EE"/>
              </w:rPr>
            </w:pPr>
          </w:p>
        </w:tc>
        <w:tc>
          <w:tcPr>
            <w:tcW w:w="1701" w:type="dxa"/>
            <w:vMerge/>
            <w:shd w:val="clear" w:color="auto" w:fill="auto"/>
          </w:tcPr>
          <w:p w14:paraId="3D2339DA" w14:textId="77777777" w:rsidR="00426403" w:rsidRDefault="00426403" w:rsidP="009E7735">
            <w:pPr>
              <w:rPr>
                <w:rFonts w:asciiTheme="majorHAnsi" w:hAnsiTheme="majorHAnsi" w:cs="Arial"/>
                <w:szCs w:val="18"/>
              </w:rPr>
            </w:pPr>
          </w:p>
        </w:tc>
        <w:tc>
          <w:tcPr>
            <w:tcW w:w="5812" w:type="dxa"/>
            <w:shd w:val="clear" w:color="auto" w:fill="auto"/>
          </w:tcPr>
          <w:p w14:paraId="0B6F3731" w14:textId="39BA410B" w:rsidR="00426403" w:rsidRPr="009E7735" w:rsidRDefault="00426403" w:rsidP="00426403">
            <w:pPr>
              <w:pStyle w:val="ListParagraph"/>
              <w:ind w:left="33"/>
              <w:rPr>
                <w:rFonts w:asciiTheme="majorHAnsi" w:hAnsiTheme="majorHAnsi" w:cs="Arial"/>
                <w:szCs w:val="18"/>
              </w:rPr>
            </w:pPr>
            <w:r w:rsidRPr="009E7735">
              <w:rPr>
                <w:rFonts w:asciiTheme="majorHAnsi" w:hAnsiTheme="majorHAnsi" w:cs="Arial"/>
                <w:szCs w:val="18"/>
              </w:rPr>
              <w:t>4.</w:t>
            </w:r>
            <w:r>
              <w:rPr>
                <w:rFonts w:asciiTheme="majorHAnsi" w:hAnsiTheme="majorHAnsi" w:cs="Arial"/>
                <w:szCs w:val="18"/>
              </w:rPr>
              <w:t xml:space="preserve"> </w:t>
            </w:r>
            <w:r w:rsidRPr="009E7735">
              <w:rPr>
                <w:rFonts w:asciiTheme="majorHAnsi" w:hAnsiTheme="majorHAnsi" w:cs="Arial"/>
                <w:szCs w:val="18"/>
              </w:rPr>
              <w:t xml:space="preserve">Tähistada kaartidel riigiteed teeregistrijärgsete numbritega. </w:t>
            </w:r>
          </w:p>
        </w:tc>
        <w:tc>
          <w:tcPr>
            <w:tcW w:w="5103" w:type="dxa"/>
            <w:shd w:val="clear" w:color="auto" w:fill="auto"/>
          </w:tcPr>
          <w:p w14:paraId="44A501DB" w14:textId="2B0CE190" w:rsidR="00426403" w:rsidRPr="00E34047" w:rsidRDefault="00CC138D" w:rsidP="009E7735">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4. ÜP kihid on hiljem loetavad Maa-ametis või ÜP veebirakenduses, kus saab näha ka riigiteede numbreid. ÜP kaartidel me kajastame infot üldiselt ilma täiendava detailse lisainfota, sest liigne info häirib jooniste loetavust.</w:t>
            </w:r>
          </w:p>
        </w:tc>
      </w:tr>
      <w:tr w:rsidR="00426403" w:rsidRPr="00B031E7" w14:paraId="33B0E2C6" w14:textId="77777777" w:rsidTr="009C51E6">
        <w:tc>
          <w:tcPr>
            <w:tcW w:w="534" w:type="dxa"/>
            <w:vMerge/>
            <w:shd w:val="clear" w:color="auto" w:fill="auto"/>
          </w:tcPr>
          <w:p w14:paraId="1E5184BE" w14:textId="77777777" w:rsidR="00426403" w:rsidRDefault="00426403" w:rsidP="009E7735">
            <w:pPr>
              <w:pStyle w:val="BodyText1"/>
              <w:rPr>
                <w:rFonts w:asciiTheme="majorHAnsi" w:hAnsiTheme="majorHAnsi" w:cs="Arial"/>
                <w:color w:val="auto"/>
                <w:sz w:val="18"/>
                <w:szCs w:val="18"/>
                <w:lang w:val="et-EE"/>
              </w:rPr>
            </w:pPr>
          </w:p>
        </w:tc>
        <w:tc>
          <w:tcPr>
            <w:tcW w:w="1588" w:type="dxa"/>
            <w:vMerge/>
            <w:shd w:val="clear" w:color="auto" w:fill="auto"/>
          </w:tcPr>
          <w:p w14:paraId="385E3BA0" w14:textId="77777777" w:rsidR="00426403" w:rsidRDefault="00426403" w:rsidP="009E7735">
            <w:pPr>
              <w:pStyle w:val="BodyText1"/>
              <w:rPr>
                <w:rFonts w:asciiTheme="majorHAnsi" w:hAnsiTheme="majorHAnsi" w:cs="Arial"/>
                <w:color w:val="auto"/>
                <w:sz w:val="18"/>
                <w:szCs w:val="18"/>
                <w:lang w:val="et-EE"/>
              </w:rPr>
            </w:pPr>
          </w:p>
        </w:tc>
        <w:tc>
          <w:tcPr>
            <w:tcW w:w="1701" w:type="dxa"/>
            <w:vMerge/>
            <w:shd w:val="clear" w:color="auto" w:fill="auto"/>
          </w:tcPr>
          <w:p w14:paraId="1222315C" w14:textId="77777777" w:rsidR="00426403" w:rsidRDefault="00426403" w:rsidP="009E7735">
            <w:pPr>
              <w:rPr>
                <w:rFonts w:asciiTheme="majorHAnsi" w:hAnsiTheme="majorHAnsi" w:cs="Arial"/>
                <w:szCs w:val="18"/>
              </w:rPr>
            </w:pPr>
          </w:p>
        </w:tc>
        <w:tc>
          <w:tcPr>
            <w:tcW w:w="5812" w:type="dxa"/>
            <w:shd w:val="clear" w:color="auto" w:fill="auto"/>
          </w:tcPr>
          <w:p w14:paraId="44CC4DCB" w14:textId="6B0C2955" w:rsidR="00426403" w:rsidRPr="009E7735" w:rsidRDefault="00426403" w:rsidP="00426403">
            <w:pPr>
              <w:pStyle w:val="ListParagraph"/>
              <w:ind w:left="33"/>
              <w:rPr>
                <w:rFonts w:asciiTheme="majorHAnsi" w:hAnsiTheme="majorHAnsi" w:cs="Arial"/>
                <w:szCs w:val="18"/>
              </w:rPr>
            </w:pPr>
            <w:r w:rsidRPr="009E7735">
              <w:rPr>
                <w:rFonts w:asciiTheme="majorHAnsi" w:hAnsiTheme="majorHAnsi" w:cs="Arial"/>
                <w:szCs w:val="18"/>
              </w:rPr>
              <w:t>5.</w:t>
            </w:r>
            <w:r>
              <w:rPr>
                <w:rFonts w:asciiTheme="majorHAnsi" w:hAnsiTheme="majorHAnsi" w:cs="Arial"/>
                <w:szCs w:val="18"/>
              </w:rPr>
              <w:t xml:space="preserve"> </w:t>
            </w:r>
            <w:r w:rsidRPr="009E7735">
              <w:rPr>
                <w:rFonts w:asciiTheme="majorHAnsi" w:hAnsiTheme="majorHAnsi" w:cs="Arial"/>
                <w:szCs w:val="18"/>
              </w:rPr>
              <w:t>Arvestada, et planeerimisel tuleb vältida müra- ja saastetundliku arenduse kavandamist riigitee kaitsevööndis sh asula lõikudes. Seletuskirja lk 33 1.lõigus on eksitavalt viidatud, et</w:t>
            </w:r>
            <w:r>
              <w:rPr>
                <w:rFonts w:asciiTheme="majorHAnsi" w:hAnsiTheme="majorHAnsi" w:cs="Arial"/>
                <w:szCs w:val="18"/>
              </w:rPr>
              <w:t xml:space="preserve"> </w:t>
            </w:r>
            <w:r w:rsidRPr="009E7735">
              <w:rPr>
                <w:rFonts w:asciiTheme="majorHAnsi" w:hAnsiTheme="majorHAnsi" w:cs="Arial"/>
                <w:szCs w:val="18"/>
              </w:rPr>
              <w:t>asula</w:t>
            </w:r>
            <w:r>
              <w:rPr>
                <w:rFonts w:asciiTheme="majorHAnsi" w:hAnsiTheme="majorHAnsi" w:cs="Arial"/>
                <w:szCs w:val="18"/>
              </w:rPr>
              <w:t xml:space="preserve"> </w:t>
            </w:r>
            <w:r w:rsidRPr="009E7735">
              <w:rPr>
                <w:rFonts w:asciiTheme="majorHAnsi" w:hAnsiTheme="majorHAnsi" w:cs="Arial"/>
                <w:szCs w:val="18"/>
              </w:rPr>
              <w:t>sisestel</w:t>
            </w:r>
            <w:r>
              <w:rPr>
                <w:rFonts w:asciiTheme="majorHAnsi" w:hAnsiTheme="majorHAnsi" w:cs="Arial"/>
                <w:szCs w:val="18"/>
              </w:rPr>
              <w:t xml:space="preserve"> </w:t>
            </w:r>
            <w:r w:rsidRPr="009E7735">
              <w:rPr>
                <w:rFonts w:asciiTheme="majorHAnsi" w:hAnsiTheme="majorHAnsi" w:cs="Arial"/>
                <w:szCs w:val="18"/>
              </w:rPr>
              <w:t>riigiteedel</w:t>
            </w:r>
            <w:r>
              <w:rPr>
                <w:rFonts w:asciiTheme="majorHAnsi" w:hAnsiTheme="majorHAnsi" w:cs="Arial"/>
                <w:szCs w:val="18"/>
              </w:rPr>
              <w:t xml:space="preserve"> </w:t>
            </w:r>
            <w:r w:rsidRPr="009E7735">
              <w:rPr>
                <w:rFonts w:asciiTheme="majorHAnsi" w:hAnsiTheme="majorHAnsi" w:cs="Arial"/>
                <w:szCs w:val="18"/>
              </w:rPr>
              <w:t>võib</w:t>
            </w:r>
            <w:r>
              <w:rPr>
                <w:rFonts w:asciiTheme="majorHAnsi" w:hAnsiTheme="majorHAnsi" w:cs="Arial"/>
                <w:szCs w:val="18"/>
              </w:rPr>
              <w:t xml:space="preserve"> </w:t>
            </w:r>
            <w:r w:rsidRPr="009E7735">
              <w:rPr>
                <w:rFonts w:asciiTheme="majorHAnsi" w:hAnsiTheme="majorHAnsi" w:cs="Arial"/>
                <w:szCs w:val="18"/>
              </w:rPr>
              <w:t>planeerida</w:t>
            </w:r>
            <w:r>
              <w:rPr>
                <w:rFonts w:asciiTheme="majorHAnsi" w:hAnsiTheme="majorHAnsi" w:cs="Arial"/>
                <w:szCs w:val="18"/>
              </w:rPr>
              <w:t xml:space="preserve"> </w:t>
            </w:r>
            <w:r w:rsidRPr="009E7735">
              <w:rPr>
                <w:rFonts w:asciiTheme="majorHAnsi" w:hAnsiTheme="majorHAnsi" w:cs="Arial"/>
                <w:szCs w:val="18"/>
              </w:rPr>
              <w:t>müra-</w:t>
            </w:r>
            <w:r>
              <w:rPr>
                <w:rFonts w:asciiTheme="majorHAnsi" w:hAnsiTheme="majorHAnsi" w:cs="Arial"/>
                <w:szCs w:val="18"/>
              </w:rPr>
              <w:t xml:space="preserve"> </w:t>
            </w:r>
            <w:r w:rsidRPr="009E7735">
              <w:rPr>
                <w:rFonts w:asciiTheme="majorHAnsi" w:hAnsiTheme="majorHAnsi" w:cs="Arial"/>
                <w:szCs w:val="18"/>
              </w:rPr>
              <w:t>ja</w:t>
            </w:r>
            <w:r>
              <w:rPr>
                <w:rFonts w:asciiTheme="majorHAnsi" w:hAnsiTheme="majorHAnsi" w:cs="Arial"/>
                <w:szCs w:val="18"/>
              </w:rPr>
              <w:t xml:space="preserve"> </w:t>
            </w:r>
            <w:r w:rsidRPr="009E7735">
              <w:rPr>
                <w:rFonts w:asciiTheme="majorHAnsi" w:hAnsiTheme="majorHAnsi" w:cs="Arial"/>
                <w:szCs w:val="18"/>
              </w:rPr>
              <w:t>saastetundlikke</w:t>
            </w:r>
            <w:r>
              <w:rPr>
                <w:rFonts w:asciiTheme="majorHAnsi" w:hAnsiTheme="majorHAnsi" w:cs="Arial"/>
                <w:szCs w:val="18"/>
              </w:rPr>
              <w:t xml:space="preserve"> </w:t>
            </w:r>
            <w:r w:rsidRPr="009E7735">
              <w:rPr>
                <w:rFonts w:asciiTheme="majorHAnsi" w:hAnsiTheme="majorHAnsi" w:cs="Arial"/>
                <w:szCs w:val="18"/>
              </w:rPr>
              <w:t>arendustegevusi riigitee kaitsevööndisse. Palume sõnastus korrigeerida.</w:t>
            </w:r>
          </w:p>
        </w:tc>
        <w:tc>
          <w:tcPr>
            <w:tcW w:w="5103" w:type="dxa"/>
            <w:shd w:val="clear" w:color="auto" w:fill="auto"/>
          </w:tcPr>
          <w:p w14:paraId="6CD14780" w14:textId="709B5C08" w:rsidR="00426403" w:rsidRPr="00E34047" w:rsidRDefault="0006655F" w:rsidP="00CD43A1">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5.</w:t>
            </w:r>
            <w:r w:rsidR="00CD43A1">
              <w:rPr>
                <w:rFonts w:asciiTheme="majorHAnsi" w:hAnsiTheme="majorHAnsi" w:cs="Arial"/>
                <w:color w:val="0A385C" w:themeColor="accent1" w:themeShade="40"/>
                <w:sz w:val="18"/>
                <w:szCs w:val="18"/>
                <w:lang w:val="et-EE"/>
              </w:rPr>
              <w:t xml:space="preserve"> Tingimust täpsustatud, oluline mõista, et teatud tehniliste vahenditega on võimalik hoone kavandada mürakindlalt ning normidele vastavalt. Kohaliku arengu jaoks võib olla hädavajalik teatud hoonete paigutamine riigitee kaitsevööndisse ning selle välistamise tingimus oleks suur viga. Seega võiks tingimus olla sõnastatud selliselt, et üldjuhul on see </w:t>
            </w:r>
            <w:r w:rsidR="00CD43A1">
              <w:rPr>
                <w:rFonts w:asciiTheme="majorHAnsi" w:hAnsiTheme="majorHAnsi" w:cs="Arial"/>
                <w:color w:val="0A385C" w:themeColor="accent1" w:themeShade="40"/>
                <w:sz w:val="18"/>
                <w:szCs w:val="18"/>
                <w:lang w:val="et-EE"/>
              </w:rPr>
              <w:lastRenderedPageBreak/>
              <w:t>keelatud, kuid teatud tingimustel ning kaalutlusotsusena lubatud.</w:t>
            </w:r>
          </w:p>
        </w:tc>
      </w:tr>
      <w:tr w:rsidR="009E7735" w:rsidRPr="00B031E7" w14:paraId="0B535E82" w14:textId="77777777" w:rsidTr="009C51E6">
        <w:trPr>
          <w:trHeight w:val="938"/>
        </w:trPr>
        <w:tc>
          <w:tcPr>
            <w:tcW w:w="534" w:type="dxa"/>
            <w:vMerge/>
            <w:shd w:val="clear" w:color="auto" w:fill="auto"/>
          </w:tcPr>
          <w:p w14:paraId="555DDC15" w14:textId="74E084A5" w:rsidR="009E7735" w:rsidRPr="00E76015" w:rsidRDefault="009E7735" w:rsidP="009E7735">
            <w:pPr>
              <w:pStyle w:val="BodyText1"/>
              <w:rPr>
                <w:rFonts w:asciiTheme="majorHAnsi" w:hAnsiTheme="majorHAnsi" w:cs="Arial"/>
                <w:color w:val="auto"/>
                <w:sz w:val="18"/>
                <w:szCs w:val="18"/>
                <w:lang w:val="et-EE"/>
              </w:rPr>
            </w:pPr>
          </w:p>
        </w:tc>
        <w:tc>
          <w:tcPr>
            <w:tcW w:w="1588" w:type="dxa"/>
            <w:vMerge/>
            <w:shd w:val="clear" w:color="auto" w:fill="auto"/>
          </w:tcPr>
          <w:p w14:paraId="0CD0F86F" w14:textId="77777777" w:rsidR="009E7735" w:rsidRPr="00B031E7" w:rsidRDefault="009E7735" w:rsidP="009E7735">
            <w:pPr>
              <w:pStyle w:val="BodyText1"/>
              <w:rPr>
                <w:rFonts w:asciiTheme="majorHAnsi" w:hAnsiTheme="majorHAnsi" w:cs="Arial"/>
                <w:color w:val="auto"/>
                <w:sz w:val="18"/>
                <w:szCs w:val="18"/>
                <w:lang w:val="et-EE"/>
              </w:rPr>
            </w:pPr>
          </w:p>
        </w:tc>
        <w:tc>
          <w:tcPr>
            <w:tcW w:w="1701" w:type="dxa"/>
            <w:vMerge w:val="restart"/>
            <w:shd w:val="clear" w:color="auto" w:fill="auto"/>
          </w:tcPr>
          <w:p w14:paraId="3655BC97" w14:textId="77777777" w:rsidR="00426403" w:rsidRDefault="009E7735" w:rsidP="00426403">
            <w:pPr>
              <w:rPr>
                <w:rFonts w:asciiTheme="majorHAnsi" w:hAnsiTheme="majorHAnsi" w:cs="Arial"/>
                <w:szCs w:val="18"/>
              </w:rPr>
            </w:pPr>
            <w:r>
              <w:rPr>
                <w:rFonts w:asciiTheme="majorHAnsi" w:hAnsiTheme="majorHAnsi" w:cs="Arial"/>
                <w:szCs w:val="18"/>
              </w:rPr>
              <w:t>ESKIIS</w:t>
            </w:r>
          </w:p>
          <w:p w14:paraId="47D775E4" w14:textId="5B1E5953" w:rsidR="009E7735" w:rsidRDefault="009E7735" w:rsidP="00426403">
            <w:pPr>
              <w:rPr>
                <w:rFonts w:asciiTheme="majorHAnsi" w:hAnsiTheme="majorHAnsi" w:cs="Arial"/>
                <w:szCs w:val="18"/>
              </w:rPr>
            </w:pPr>
            <w:r>
              <w:rPr>
                <w:rFonts w:asciiTheme="majorHAnsi" w:hAnsiTheme="majorHAnsi" w:cs="Arial"/>
                <w:szCs w:val="18"/>
              </w:rPr>
              <w:t>15.08.2018 nr 15-5/18/32355-2</w:t>
            </w:r>
          </w:p>
        </w:tc>
        <w:tc>
          <w:tcPr>
            <w:tcW w:w="5812" w:type="dxa"/>
            <w:shd w:val="clear" w:color="auto" w:fill="auto"/>
          </w:tcPr>
          <w:p w14:paraId="2FD2952E" w14:textId="5CF2030E" w:rsidR="009E7735" w:rsidRPr="00DE6CD7" w:rsidRDefault="009E7735" w:rsidP="009E7735">
            <w:pPr>
              <w:rPr>
                <w:rFonts w:asciiTheme="majorHAnsi" w:hAnsiTheme="majorHAnsi" w:cs="Arial"/>
                <w:szCs w:val="18"/>
              </w:rPr>
            </w:pPr>
            <w:r w:rsidRPr="00DE6CD7">
              <w:rPr>
                <w:rFonts w:asciiTheme="majorHAnsi" w:hAnsiTheme="majorHAnsi" w:cs="Arial"/>
                <w:szCs w:val="18"/>
              </w:rPr>
              <w:t>Märgime,</w:t>
            </w:r>
            <w:r>
              <w:rPr>
                <w:rFonts w:asciiTheme="majorHAnsi" w:hAnsiTheme="majorHAnsi" w:cs="Arial"/>
                <w:szCs w:val="18"/>
              </w:rPr>
              <w:t xml:space="preserve"> </w:t>
            </w:r>
            <w:r w:rsidRPr="00DE6CD7">
              <w:rPr>
                <w:rFonts w:asciiTheme="majorHAnsi" w:hAnsiTheme="majorHAnsi" w:cs="Arial"/>
                <w:szCs w:val="18"/>
              </w:rPr>
              <w:t>et</w:t>
            </w:r>
            <w:r>
              <w:rPr>
                <w:rFonts w:asciiTheme="majorHAnsi" w:hAnsiTheme="majorHAnsi" w:cs="Arial"/>
                <w:szCs w:val="18"/>
              </w:rPr>
              <w:t xml:space="preserve"> </w:t>
            </w:r>
            <w:r w:rsidRPr="00DE6CD7">
              <w:rPr>
                <w:rFonts w:asciiTheme="majorHAnsi" w:hAnsiTheme="majorHAnsi" w:cs="Arial"/>
                <w:szCs w:val="18"/>
              </w:rPr>
              <w:t>üldplaneeringu</w:t>
            </w:r>
            <w:r>
              <w:rPr>
                <w:rFonts w:asciiTheme="majorHAnsi" w:hAnsiTheme="majorHAnsi" w:cs="Arial"/>
                <w:szCs w:val="18"/>
              </w:rPr>
              <w:t xml:space="preserve"> </w:t>
            </w:r>
            <w:r w:rsidRPr="00DE6CD7">
              <w:rPr>
                <w:rFonts w:asciiTheme="majorHAnsi" w:hAnsiTheme="majorHAnsi" w:cs="Arial"/>
                <w:szCs w:val="18"/>
              </w:rPr>
              <w:t>materjalid</w:t>
            </w:r>
            <w:r>
              <w:rPr>
                <w:rFonts w:asciiTheme="majorHAnsi" w:hAnsiTheme="majorHAnsi" w:cs="Arial"/>
                <w:szCs w:val="18"/>
              </w:rPr>
              <w:t xml:space="preserve"> </w:t>
            </w:r>
            <w:r w:rsidRPr="00DE6CD7">
              <w:rPr>
                <w:rFonts w:asciiTheme="majorHAnsi" w:hAnsiTheme="majorHAnsi" w:cs="Arial"/>
                <w:szCs w:val="18"/>
              </w:rPr>
              <w:t>ei</w:t>
            </w:r>
            <w:r>
              <w:rPr>
                <w:rFonts w:asciiTheme="majorHAnsi" w:hAnsiTheme="majorHAnsi" w:cs="Arial"/>
                <w:szCs w:val="18"/>
              </w:rPr>
              <w:t xml:space="preserve"> </w:t>
            </w:r>
            <w:r w:rsidRPr="00DE6CD7">
              <w:rPr>
                <w:rFonts w:asciiTheme="majorHAnsi" w:hAnsiTheme="majorHAnsi" w:cs="Arial"/>
                <w:szCs w:val="18"/>
              </w:rPr>
              <w:t>sisalda</w:t>
            </w:r>
            <w:r>
              <w:rPr>
                <w:rFonts w:asciiTheme="majorHAnsi" w:hAnsiTheme="majorHAnsi" w:cs="Arial"/>
                <w:szCs w:val="18"/>
              </w:rPr>
              <w:t xml:space="preserve"> </w:t>
            </w:r>
            <w:r w:rsidRPr="00DE6CD7">
              <w:rPr>
                <w:rFonts w:asciiTheme="majorHAnsi" w:hAnsiTheme="majorHAnsi" w:cs="Arial"/>
                <w:szCs w:val="18"/>
              </w:rPr>
              <w:t>või</w:t>
            </w:r>
            <w:r>
              <w:rPr>
                <w:rFonts w:asciiTheme="majorHAnsi" w:hAnsiTheme="majorHAnsi" w:cs="Arial"/>
                <w:szCs w:val="18"/>
              </w:rPr>
              <w:t xml:space="preserve"> </w:t>
            </w:r>
            <w:r w:rsidRPr="00DE6CD7">
              <w:rPr>
                <w:rFonts w:asciiTheme="majorHAnsi" w:hAnsiTheme="majorHAnsi" w:cs="Arial"/>
                <w:szCs w:val="18"/>
              </w:rPr>
              <w:t>ei</w:t>
            </w:r>
            <w:r>
              <w:rPr>
                <w:rFonts w:asciiTheme="majorHAnsi" w:hAnsiTheme="majorHAnsi" w:cs="Arial"/>
                <w:szCs w:val="18"/>
              </w:rPr>
              <w:t xml:space="preserve"> </w:t>
            </w:r>
            <w:r w:rsidRPr="00DE6CD7">
              <w:rPr>
                <w:rFonts w:asciiTheme="majorHAnsi" w:hAnsiTheme="majorHAnsi" w:cs="Arial"/>
                <w:szCs w:val="18"/>
              </w:rPr>
              <w:t>käsitle</w:t>
            </w:r>
            <w:r>
              <w:rPr>
                <w:rFonts w:asciiTheme="majorHAnsi" w:hAnsiTheme="majorHAnsi" w:cs="Arial"/>
                <w:szCs w:val="18"/>
              </w:rPr>
              <w:t xml:space="preserve"> </w:t>
            </w:r>
            <w:r w:rsidRPr="00DE6CD7">
              <w:rPr>
                <w:rFonts w:asciiTheme="majorHAnsi" w:hAnsiTheme="majorHAnsi" w:cs="Arial"/>
                <w:szCs w:val="18"/>
              </w:rPr>
              <w:t>piisavas</w:t>
            </w:r>
            <w:r>
              <w:rPr>
                <w:rFonts w:asciiTheme="majorHAnsi" w:hAnsiTheme="majorHAnsi" w:cs="Arial"/>
                <w:szCs w:val="18"/>
              </w:rPr>
              <w:t xml:space="preserve"> </w:t>
            </w:r>
            <w:r w:rsidRPr="00DE6CD7">
              <w:rPr>
                <w:rFonts w:asciiTheme="majorHAnsi" w:hAnsiTheme="majorHAnsi" w:cs="Arial"/>
                <w:szCs w:val="18"/>
              </w:rPr>
              <w:t>mahus Maanteeameti kirjas 26.07.17 punktides 1, 3, 4, 5, 6, 8, 9, 10, 11 ja 12 nõutud teavet.</w:t>
            </w:r>
          </w:p>
        </w:tc>
        <w:tc>
          <w:tcPr>
            <w:tcW w:w="5103" w:type="dxa"/>
            <w:shd w:val="clear" w:color="auto" w:fill="auto"/>
          </w:tcPr>
          <w:p w14:paraId="3CB1C806" w14:textId="010FF9E2" w:rsidR="009E7735" w:rsidRPr="00E34047" w:rsidRDefault="009E7735" w:rsidP="009E7735">
            <w:pPr>
              <w:pStyle w:val="BodyText1"/>
              <w:rPr>
                <w:rFonts w:asciiTheme="majorHAnsi" w:hAnsiTheme="majorHAnsi" w:cs="Arial"/>
                <w:color w:val="0A385C" w:themeColor="accent1" w:themeShade="40"/>
                <w:sz w:val="18"/>
                <w:szCs w:val="18"/>
                <w:lang w:val="et-EE"/>
              </w:rPr>
            </w:pPr>
            <w:r w:rsidRPr="00E34047">
              <w:rPr>
                <w:rFonts w:asciiTheme="majorHAnsi" w:hAnsiTheme="majorHAnsi" w:cs="Arial"/>
                <w:color w:val="0A385C" w:themeColor="accent1" w:themeShade="40"/>
                <w:sz w:val="18"/>
                <w:szCs w:val="18"/>
                <w:lang w:val="et-EE"/>
              </w:rPr>
              <w:t>Vastused vt lähteseisukohtade vastuste juures.</w:t>
            </w:r>
          </w:p>
        </w:tc>
      </w:tr>
      <w:tr w:rsidR="009E7735" w:rsidRPr="00B031E7" w14:paraId="2C35C9B9" w14:textId="77777777" w:rsidTr="009C51E6">
        <w:trPr>
          <w:trHeight w:val="938"/>
        </w:trPr>
        <w:tc>
          <w:tcPr>
            <w:tcW w:w="534" w:type="dxa"/>
            <w:vMerge/>
            <w:shd w:val="clear" w:color="auto" w:fill="auto"/>
          </w:tcPr>
          <w:p w14:paraId="1D063CC5" w14:textId="77777777" w:rsidR="009E7735" w:rsidRDefault="009E7735" w:rsidP="009E7735">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13560ABD" w14:textId="77777777" w:rsidR="009E7735" w:rsidRDefault="009E7735" w:rsidP="009E7735">
            <w:pPr>
              <w:pStyle w:val="BodyText1"/>
              <w:rPr>
                <w:rFonts w:asciiTheme="majorHAnsi" w:hAnsiTheme="majorHAnsi" w:cs="Arial"/>
                <w:color w:val="auto"/>
                <w:sz w:val="18"/>
                <w:szCs w:val="18"/>
                <w:lang w:val="et-EE"/>
              </w:rPr>
            </w:pPr>
          </w:p>
        </w:tc>
        <w:tc>
          <w:tcPr>
            <w:tcW w:w="1701" w:type="dxa"/>
            <w:vMerge/>
            <w:shd w:val="clear" w:color="auto" w:fill="auto"/>
          </w:tcPr>
          <w:p w14:paraId="66E6BED6" w14:textId="77777777" w:rsidR="009E7735" w:rsidRDefault="009E7735" w:rsidP="009E7735">
            <w:pPr>
              <w:rPr>
                <w:rFonts w:asciiTheme="majorHAnsi" w:hAnsiTheme="majorHAnsi" w:cs="Arial"/>
                <w:szCs w:val="18"/>
              </w:rPr>
            </w:pPr>
          </w:p>
        </w:tc>
        <w:tc>
          <w:tcPr>
            <w:tcW w:w="5812" w:type="dxa"/>
            <w:shd w:val="clear" w:color="auto" w:fill="auto"/>
          </w:tcPr>
          <w:p w14:paraId="3D341134" w14:textId="743225C3" w:rsidR="009E7735" w:rsidRPr="00DE6CD7" w:rsidRDefault="009E7735" w:rsidP="009E7735">
            <w:pPr>
              <w:rPr>
                <w:rFonts w:asciiTheme="majorHAnsi" w:hAnsiTheme="majorHAnsi" w:cs="Arial"/>
                <w:szCs w:val="18"/>
              </w:rPr>
            </w:pPr>
            <w:r>
              <w:rPr>
                <w:rFonts w:asciiTheme="majorHAnsi" w:hAnsiTheme="majorHAnsi" w:cs="Arial"/>
                <w:szCs w:val="18"/>
              </w:rPr>
              <w:t xml:space="preserve">1. </w:t>
            </w:r>
            <w:r w:rsidRPr="00DE6CD7">
              <w:rPr>
                <w:rFonts w:asciiTheme="majorHAnsi" w:hAnsiTheme="majorHAnsi" w:cs="Arial"/>
                <w:szCs w:val="18"/>
              </w:rPr>
              <w:t>Kaardimaterjalil ei eristu asulaväliste riigiteede ja asulasiseste riigiteede (EhS § 92 lg 3 mõistes tänavad) kaitsevööndite erinev ulatus, mistõttu võib planeeringujoonistelt välja lugeda,</w:t>
            </w:r>
            <w:r>
              <w:rPr>
                <w:rFonts w:asciiTheme="majorHAnsi" w:hAnsiTheme="majorHAnsi" w:cs="Arial"/>
                <w:szCs w:val="18"/>
              </w:rPr>
              <w:t xml:space="preserve"> </w:t>
            </w:r>
            <w:r w:rsidRPr="00DE6CD7">
              <w:rPr>
                <w:rFonts w:asciiTheme="majorHAnsi" w:hAnsiTheme="majorHAnsi" w:cs="Arial"/>
                <w:szCs w:val="18"/>
              </w:rPr>
              <w:t>et</w:t>
            </w:r>
            <w:r>
              <w:rPr>
                <w:rFonts w:asciiTheme="majorHAnsi" w:hAnsiTheme="majorHAnsi" w:cs="Arial"/>
                <w:szCs w:val="18"/>
              </w:rPr>
              <w:t xml:space="preserve"> </w:t>
            </w:r>
            <w:r w:rsidRPr="00DE6CD7">
              <w:rPr>
                <w:rFonts w:asciiTheme="majorHAnsi" w:hAnsiTheme="majorHAnsi" w:cs="Arial"/>
                <w:szCs w:val="18"/>
              </w:rPr>
              <w:t>ka</w:t>
            </w:r>
            <w:r>
              <w:rPr>
                <w:rFonts w:asciiTheme="majorHAnsi" w:hAnsiTheme="majorHAnsi" w:cs="Arial"/>
                <w:szCs w:val="18"/>
              </w:rPr>
              <w:t xml:space="preserve"> </w:t>
            </w:r>
            <w:r w:rsidRPr="00DE6CD7">
              <w:rPr>
                <w:rFonts w:asciiTheme="majorHAnsi" w:hAnsiTheme="majorHAnsi" w:cs="Arial"/>
                <w:szCs w:val="18"/>
              </w:rPr>
              <w:t>nende</w:t>
            </w:r>
            <w:r>
              <w:rPr>
                <w:rFonts w:asciiTheme="majorHAnsi" w:hAnsiTheme="majorHAnsi" w:cs="Arial"/>
                <w:szCs w:val="18"/>
              </w:rPr>
              <w:t xml:space="preserve"> </w:t>
            </w:r>
            <w:r w:rsidRPr="00DE6CD7">
              <w:rPr>
                <w:rFonts w:asciiTheme="majorHAnsi" w:hAnsiTheme="majorHAnsi" w:cs="Arial"/>
                <w:szCs w:val="18"/>
              </w:rPr>
              <w:t>riigiteede</w:t>
            </w:r>
            <w:r>
              <w:rPr>
                <w:rFonts w:asciiTheme="majorHAnsi" w:hAnsiTheme="majorHAnsi" w:cs="Arial"/>
                <w:szCs w:val="18"/>
              </w:rPr>
              <w:t xml:space="preserve"> </w:t>
            </w:r>
            <w:r w:rsidRPr="00DE6CD7">
              <w:rPr>
                <w:rFonts w:asciiTheme="majorHAnsi" w:hAnsiTheme="majorHAnsi" w:cs="Arial"/>
                <w:szCs w:val="18"/>
              </w:rPr>
              <w:t>puhul,</w:t>
            </w:r>
            <w:r>
              <w:rPr>
                <w:rFonts w:asciiTheme="majorHAnsi" w:hAnsiTheme="majorHAnsi" w:cs="Arial"/>
                <w:szCs w:val="18"/>
              </w:rPr>
              <w:t xml:space="preserve"> </w:t>
            </w:r>
            <w:r w:rsidRPr="00DE6CD7">
              <w:rPr>
                <w:rFonts w:asciiTheme="majorHAnsi" w:hAnsiTheme="majorHAnsi" w:cs="Arial"/>
                <w:szCs w:val="18"/>
              </w:rPr>
              <w:t>mis</w:t>
            </w:r>
            <w:r>
              <w:rPr>
                <w:rFonts w:asciiTheme="majorHAnsi" w:hAnsiTheme="majorHAnsi" w:cs="Arial"/>
                <w:szCs w:val="18"/>
              </w:rPr>
              <w:t xml:space="preserve"> </w:t>
            </w:r>
            <w:r w:rsidRPr="00DE6CD7">
              <w:rPr>
                <w:rFonts w:asciiTheme="majorHAnsi" w:hAnsiTheme="majorHAnsi" w:cs="Arial"/>
                <w:szCs w:val="18"/>
              </w:rPr>
              <w:t>on</w:t>
            </w:r>
            <w:r>
              <w:rPr>
                <w:rFonts w:asciiTheme="majorHAnsi" w:hAnsiTheme="majorHAnsi" w:cs="Arial"/>
                <w:szCs w:val="18"/>
              </w:rPr>
              <w:t xml:space="preserve"> </w:t>
            </w:r>
            <w:r w:rsidRPr="00DE6CD7">
              <w:rPr>
                <w:rFonts w:asciiTheme="majorHAnsi" w:hAnsiTheme="majorHAnsi" w:cs="Arial"/>
                <w:szCs w:val="18"/>
              </w:rPr>
              <w:t>käsitletavad</w:t>
            </w:r>
            <w:r>
              <w:rPr>
                <w:rFonts w:asciiTheme="majorHAnsi" w:hAnsiTheme="majorHAnsi" w:cs="Arial"/>
                <w:szCs w:val="18"/>
              </w:rPr>
              <w:t xml:space="preserve"> </w:t>
            </w:r>
            <w:r w:rsidRPr="00DE6CD7">
              <w:rPr>
                <w:rFonts w:asciiTheme="majorHAnsi" w:hAnsiTheme="majorHAnsi" w:cs="Arial"/>
                <w:szCs w:val="18"/>
              </w:rPr>
              <w:t>tänavatena,</w:t>
            </w:r>
            <w:r>
              <w:rPr>
                <w:rFonts w:asciiTheme="majorHAnsi" w:hAnsiTheme="majorHAnsi" w:cs="Arial"/>
                <w:szCs w:val="18"/>
              </w:rPr>
              <w:t xml:space="preserve"> </w:t>
            </w:r>
            <w:r w:rsidRPr="00DE6CD7">
              <w:rPr>
                <w:rFonts w:asciiTheme="majorHAnsi" w:hAnsiTheme="majorHAnsi" w:cs="Arial"/>
                <w:szCs w:val="18"/>
              </w:rPr>
              <w:t>on</w:t>
            </w:r>
            <w:r>
              <w:rPr>
                <w:rFonts w:asciiTheme="majorHAnsi" w:hAnsiTheme="majorHAnsi" w:cs="Arial"/>
                <w:szCs w:val="18"/>
              </w:rPr>
              <w:t xml:space="preserve"> </w:t>
            </w:r>
            <w:r w:rsidRPr="00DE6CD7">
              <w:rPr>
                <w:rFonts w:asciiTheme="majorHAnsi" w:hAnsiTheme="majorHAnsi" w:cs="Arial"/>
                <w:szCs w:val="18"/>
              </w:rPr>
              <w:t>kaitsevööndi ulatuseks üldplaneeringuga määratud 30m. EhS § 71 lg 3 võimaldab kaitsevööndi ulatust 10m.</w:t>
            </w:r>
          </w:p>
        </w:tc>
        <w:tc>
          <w:tcPr>
            <w:tcW w:w="5103" w:type="dxa"/>
            <w:shd w:val="clear" w:color="auto" w:fill="auto"/>
          </w:tcPr>
          <w:p w14:paraId="5A7749A7" w14:textId="77777777" w:rsidR="009E7735" w:rsidRDefault="009E7735" w:rsidP="009E7735">
            <w:pPr>
              <w:pStyle w:val="BodyText1"/>
              <w:rPr>
                <w:rFonts w:asciiTheme="majorHAnsi" w:hAnsiTheme="majorHAnsi" w:cs="Arial"/>
                <w:color w:val="0A385C" w:themeColor="accent1" w:themeShade="40"/>
                <w:sz w:val="18"/>
                <w:szCs w:val="18"/>
                <w:lang w:val="et-EE"/>
              </w:rPr>
            </w:pPr>
            <w:r w:rsidRPr="00E34047">
              <w:rPr>
                <w:rFonts w:asciiTheme="majorHAnsi" w:hAnsiTheme="majorHAnsi" w:cs="Arial"/>
                <w:color w:val="0A385C" w:themeColor="accent1" w:themeShade="40"/>
                <w:sz w:val="18"/>
                <w:szCs w:val="18"/>
                <w:lang w:val="et-EE"/>
              </w:rPr>
              <w:t>1.Täpsustatud seletuskirjas. Kaardil kajastub info hiljem rakenduses, praegu lisatud kaardi pdf joonisele.</w:t>
            </w:r>
          </w:p>
          <w:p w14:paraId="1184BC3A" w14:textId="77777777" w:rsidR="009E7735" w:rsidRPr="00E34047" w:rsidRDefault="009E7735" w:rsidP="009E7735">
            <w:pPr>
              <w:pStyle w:val="BodyText1"/>
              <w:rPr>
                <w:rFonts w:asciiTheme="majorHAnsi" w:hAnsiTheme="majorHAnsi" w:cs="Arial"/>
                <w:color w:val="0A385C" w:themeColor="accent1" w:themeShade="40"/>
                <w:sz w:val="18"/>
                <w:szCs w:val="18"/>
                <w:lang w:val="et-EE"/>
              </w:rPr>
            </w:pPr>
          </w:p>
        </w:tc>
      </w:tr>
      <w:tr w:rsidR="009E7735" w:rsidRPr="00B031E7" w14:paraId="5C6BBF9C" w14:textId="77777777" w:rsidTr="009C51E6">
        <w:trPr>
          <w:trHeight w:val="938"/>
        </w:trPr>
        <w:tc>
          <w:tcPr>
            <w:tcW w:w="534" w:type="dxa"/>
            <w:vMerge/>
            <w:shd w:val="clear" w:color="auto" w:fill="auto"/>
          </w:tcPr>
          <w:p w14:paraId="67F7B9D4" w14:textId="77777777" w:rsidR="009E7735" w:rsidRDefault="009E7735" w:rsidP="009E7735">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25A0DD99" w14:textId="77777777" w:rsidR="009E7735" w:rsidRDefault="009E7735" w:rsidP="009E7735">
            <w:pPr>
              <w:pStyle w:val="BodyText1"/>
              <w:rPr>
                <w:rFonts w:asciiTheme="majorHAnsi" w:hAnsiTheme="majorHAnsi" w:cs="Arial"/>
                <w:color w:val="auto"/>
                <w:sz w:val="18"/>
                <w:szCs w:val="18"/>
                <w:lang w:val="et-EE"/>
              </w:rPr>
            </w:pPr>
          </w:p>
        </w:tc>
        <w:tc>
          <w:tcPr>
            <w:tcW w:w="1701" w:type="dxa"/>
            <w:vMerge/>
            <w:shd w:val="clear" w:color="auto" w:fill="auto"/>
          </w:tcPr>
          <w:p w14:paraId="2761F96B" w14:textId="77777777" w:rsidR="009E7735" w:rsidRDefault="009E7735" w:rsidP="009E7735">
            <w:pPr>
              <w:rPr>
                <w:rFonts w:asciiTheme="majorHAnsi" w:hAnsiTheme="majorHAnsi" w:cs="Arial"/>
                <w:szCs w:val="18"/>
              </w:rPr>
            </w:pPr>
          </w:p>
        </w:tc>
        <w:tc>
          <w:tcPr>
            <w:tcW w:w="5812" w:type="dxa"/>
            <w:shd w:val="clear" w:color="auto" w:fill="auto"/>
          </w:tcPr>
          <w:p w14:paraId="74AA589B" w14:textId="42DFA70C" w:rsidR="009E7735" w:rsidRDefault="009E7735" w:rsidP="009E7735">
            <w:pPr>
              <w:rPr>
                <w:rFonts w:asciiTheme="majorHAnsi" w:hAnsiTheme="majorHAnsi" w:cs="Arial"/>
                <w:szCs w:val="18"/>
              </w:rPr>
            </w:pPr>
            <w:r>
              <w:rPr>
                <w:rFonts w:asciiTheme="majorHAnsi" w:hAnsiTheme="majorHAnsi" w:cs="Arial"/>
                <w:szCs w:val="18"/>
              </w:rPr>
              <w:t xml:space="preserve">2. </w:t>
            </w:r>
            <w:r w:rsidRPr="001C5934">
              <w:rPr>
                <w:rFonts w:asciiTheme="majorHAnsi" w:hAnsiTheme="majorHAnsi" w:cs="Arial"/>
                <w:szCs w:val="18"/>
              </w:rPr>
              <w:t>Seletuskirja ptk 5.2.6 sisaldab lauset „Üldkasutatava elektroonilise sidevõrgu liinirajatised paigutada võimaluse korral transpordi- ja üldkasutatavale maale.“ Maanteeamet palub lauset</w:t>
            </w:r>
            <w:r>
              <w:rPr>
                <w:rFonts w:asciiTheme="majorHAnsi" w:hAnsiTheme="majorHAnsi" w:cs="Arial"/>
                <w:szCs w:val="18"/>
              </w:rPr>
              <w:t xml:space="preserve"> </w:t>
            </w:r>
            <w:r w:rsidRPr="001C5934">
              <w:rPr>
                <w:rFonts w:asciiTheme="majorHAnsi" w:hAnsiTheme="majorHAnsi" w:cs="Arial"/>
                <w:szCs w:val="18"/>
              </w:rPr>
              <w:t>korrigeerida,</w:t>
            </w:r>
            <w:r>
              <w:rPr>
                <w:rFonts w:asciiTheme="majorHAnsi" w:hAnsiTheme="majorHAnsi" w:cs="Arial"/>
                <w:szCs w:val="18"/>
              </w:rPr>
              <w:t xml:space="preserve"> </w:t>
            </w:r>
            <w:r w:rsidRPr="001C5934">
              <w:rPr>
                <w:rFonts w:asciiTheme="majorHAnsi" w:hAnsiTheme="majorHAnsi" w:cs="Arial"/>
                <w:szCs w:val="18"/>
              </w:rPr>
              <w:t>kuna</w:t>
            </w:r>
            <w:r>
              <w:rPr>
                <w:rFonts w:asciiTheme="majorHAnsi" w:hAnsiTheme="majorHAnsi" w:cs="Arial"/>
                <w:szCs w:val="18"/>
              </w:rPr>
              <w:t xml:space="preserve"> </w:t>
            </w:r>
            <w:r w:rsidRPr="001C5934">
              <w:rPr>
                <w:rFonts w:asciiTheme="majorHAnsi" w:hAnsiTheme="majorHAnsi" w:cs="Arial"/>
                <w:szCs w:val="18"/>
              </w:rPr>
              <w:t>tehnovõrkude</w:t>
            </w:r>
            <w:r>
              <w:rPr>
                <w:rFonts w:asciiTheme="majorHAnsi" w:hAnsiTheme="majorHAnsi" w:cs="Arial"/>
                <w:szCs w:val="18"/>
              </w:rPr>
              <w:t xml:space="preserve"> </w:t>
            </w:r>
            <w:r w:rsidRPr="001C5934">
              <w:rPr>
                <w:rFonts w:asciiTheme="majorHAnsi" w:hAnsiTheme="majorHAnsi" w:cs="Arial"/>
                <w:szCs w:val="18"/>
              </w:rPr>
              <w:t>koridoride</w:t>
            </w:r>
            <w:r>
              <w:rPr>
                <w:rFonts w:asciiTheme="majorHAnsi" w:hAnsiTheme="majorHAnsi" w:cs="Arial"/>
                <w:szCs w:val="18"/>
              </w:rPr>
              <w:t xml:space="preserve"> </w:t>
            </w:r>
            <w:r w:rsidRPr="001C5934">
              <w:rPr>
                <w:rFonts w:asciiTheme="majorHAnsi" w:hAnsiTheme="majorHAnsi" w:cs="Arial"/>
                <w:szCs w:val="18"/>
              </w:rPr>
              <w:t>planeerimisel</w:t>
            </w:r>
            <w:r>
              <w:rPr>
                <w:rFonts w:asciiTheme="majorHAnsi" w:hAnsiTheme="majorHAnsi" w:cs="Arial"/>
                <w:szCs w:val="18"/>
              </w:rPr>
              <w:t xml:space="preserve"> </w:t>
            </w:r>
            <w:r w:rsidRPr="001C5934">
              <w:rPr>
                <w:rFonts w:asciiTheme="majorHAnsi" w:hAnsiTheme="majorHAnsi" w:cs="Arial"/>
                <w:szCs w:val="18"/>
              </w:rPr>
              <w:t>tuleb</w:t>
            </w:r>
            <w:r>
              <w:rPr>
                <w:rFonts w:asciiTheme="majorHAnsi" w:hAnsiTheme="majorHAnsi" w:cs="Arial"/>
                <w:szCs w:val="18"/>
              </w:rPr>
              <w:t xml:space="preserve"> </w:t>
            </w:r>
            <w:r w:rsidRPr="001C5934">
              <w:rPr>
                <w:rFonts w:asciiTheme="majorHAnsi" w:hAnsiTheme="majorHAnsi" w:cs="Arial"/>
                <w:szCs w:val="18"/>
              </w:rPr>
              <w:t>vältida</w:t>
            </w:r>
            <w:r>
              <w:rPr>
                <w:rFonts w:asciiTheme="majorHAnsi" w:hAnsiTheme="majorHAnsi" w:cs="Arial"/>
                <w:szCs w:val="18"/>
              </w:rPr>
              <w:t xml:space="preserve"> </w:t>
            </w:r>
            <w:r w:rsidRPr="001C5934">
              <w:rPr>
                <w:rFonts w:asciiTheme="majorHAnsi" w:hAnsiTheme="majorHAnsi" w:cs="Arial"/>
                <w:szCs w:val="18"/>
              </w:rPr>
              <w:t>nende kavandamist</w:t>
            </w:r>
            <w:r>
              <w:rPr>
                <w:rFonts w:asciiTheme="majorHAnsi" w:hAnsiTheme="majorHAnsi" w:cs="Arial"/>
                <w:szCs w:val="18"/>
              </w:rPr>
              <w:t xml:space="preserve"> </w:t>
            </w:r>
            <w:r w:rsidRPr="001C5934">
              <w:rPr>
                <w:rFonts w:asciiTheme="majorHAnsi" w:hAnsiTheme="majorHAnsi" w:cs="Arial"/>
                <w:szCs w:val="18"/>
              </w:rPr>
              <w:t>riigitee</w:t>
            </w:r>
            <w:r>
              <w:rPr>
                <w:rFonts w:asciiTheme="majorHAnsi" w:hAnsiTheme="majorHAnsi" w:cs="Arial"/>
                <w:szCs w:val="18"/>
              </w:rPr>
              <w:t xml:space="preserve"> </w:t>
            </w:r>
            <w:r w:rsidRPr="001C5934">
              <w:rPr>
                <w:rFonts w:asciiTheme="majorHAnsi" w:hAnsiTheme="majorHAnsi" w:cs="Arial"/>
                <w:szCs w:val="18"/>
              </w:rPr>
              <w:t>transpordimaale,</w:t>
            </w:r>
            <w:r>
              <w:rPr>
                <w:rFonts w:asciiTheme="majorHAnsi" w:hAnsiTheme="majorHAnsi" w:cs="Arial"/>
                <w:szCs w:val="18"/>
              </w:rPr>
              <w:t xml:space="preserve"> </w:t>
            </w:r>
            <w:r w:rsidRPr="001C5934">
              <w:rPr>
                <w:rFonts w:asciiTheme="majorHAnsi" w:hAnsiTheme="majorHAnsi" w:cs="Arial"/>
                <w:szCs w:val="18"/>
              </w:rPr>
              <w:t>mis</w:t>
            </w:r>
            <w:r>
              <w:rPr>
                <w:rFonts w:asciiTheme="majorHAnsi" w:hAnsiTheme="majorHAnsi" w:cs="Arial"/>
                <w:szCs w:val="18"/>
              </w:rPr>
              <w:t xml:space="preserve"> </w:t>
            </w:r>
            <w:r w:rsidRPr="001C5934">
              <w:rPr>
                <w:rFonts w:asciiTheme="majorHAnsi" w:hAnsiTheme="majorHAnsi" w:cs="Arial"/>
                <w:szCs w:val="18"/>
              </w:rPr>
              <w:t>on</w:t>
            </w:r>
            <w:r>
              <w:rPr>
                <w:rFonts w:asciiTheme="majorHAnsi" w:hAnsiTheme="majorHAnsi" w:cs="Arial"/>
                <w:szCs w:val="18"/>
              </w:rPr>
              <w:t xml:space="preserve"> </w:t>
            </w:r>
            <w:r w:rsidRPr="001C5934">
              <w:rPr>
                <w:rFonts w:asciiTheme="majorHAnsi" w:hAnsiTheme="majorHAnsi" w:cs="Arial"/>
                <w:szCs w:val="18"/>
              </w:rPr>
              <w:t>vajalik</w:t>
            </w:r>
            <w:r>
              <w:rPr>
                <w:rFonts w:asciiTheme="majorHAnsi" w:hAnsiTheme="majorHAnsi" w:cs="Arial"/>
                <w:szCs w:val="18"/>
              </w:rPr>
              <w:t xml:space="preserve"> </w:t>
            </w:r>
            <w:r w:rsidRPr="001C5934">
              <w:rPr>
                <w:rFonts w:asciiTheme="majorHAnsi" w:hAnsiTheme="majorHAnsi" w:cs="Arial"/>
                <w:szCs w:val="18"/>
              </w:rPr>
              <w:t>eelkõige</w:t>
            </w:r>
            <w:r>
              <w:rPr>
                <w:rFonts w:asciiTheme="majorHAnsi" w:hAnsiTheme="majorHAnsi" w:cs="Arial"/>
                <w:szCs w:val="18"/>
              </w:rPr>
              <w:t xml:space="preserve"> </w:t>
            </w:r>
            <w:r w:rsidRPr="001C5934">
              <w:rPr>
                <w:rFonts w:asciiTheme="majorHAnsi" w:hAnsiTheme="majorHAnsi" w:cs="Arial"/>
                <w:szCs w:val="18"/>
              </w:rPr>
              <w:t>tee</w:t>
            </w:r>
            <w:r>
              <w:rPr>
                <w:rFonts w:asciiTheme="majorHAnsi" w:hAnsiTheme="majorHAnsi" w:cs="Arial"/>
                <w:szCs w:val="18"/>
              </w:rPr>
              <w:t xml:space="preserve"> </w:t>
            </w:r>
            <w:r w:rsidRPr="001C5934">
              <w:rPr>
                <w:rFonts w:asciiTheme="majorHAnsi" w:hAnsiTheme="majorHAnsi" w:cs="Arial"/>
                <w:szCs w:val="18"/>
              </w:rPr>
              <w:t>ja</w:t>
            </w:r>
            <w:r>
              <w:rPr>
                <w:rFonts w:asciiTheme="majorHAnsi" w:hAnsiTheme="majorHAnsi" w:cs="Arial"/>
                <w:szCs w:val="18"/>
              </w:rPr>
              <w:t xml:space="preserve"> </w:t>
            </w:r>
            <w:r w:rsidRPr="001C5934">
              <w:rPr>
                <w:rFonts w:asciiTheme="majorHAnsi" w:hAnsiTheme="majorHAnsi" w:cs="Arial"/>
                <w:szCs w:val="18"/>
              </w:rPr>
              <w:t>selle</w:t>
            </w:r>
            <w:r>
              <w:rPr>
                <w:rFonts w:asciiTheme="majorHAnsi" w:hAnsiTheme="majorHAnsi" w:cs="Arial"/>
                <w:szCs w:val="18"/>
              </w:rPr>
              <w:t xml:space="preserve"> </w:t>
            </w:r>
            <w:r w:rsidRPr="001C5934">
              <w:rPr>
                <w:rFonts w:asciiTheme="majorHAnsi" w:hAnsiTheme="majorHAnsi" w:cs="Arial"/>
                <w:szCs w:val="18"/>
              </w:rPr>
              <w:t>koosseisu kuuluvate rajatiste paigutamiseks (vt Maanteeameti kiri 26.07.17 p 11).</w:t>
            </w:r>
          </w:p>
        </w:tc>
        <w:tc>
          <w:tcPr>
            <w:tcW w:w="5103" w:type="dxa"/>
            <w:shd w:val="clear" w:color="auto" w:fill="auto"/>
          </w:tcPr>
          <w:p w14:paraId="191AF6F3" w14:textId="77777777" w:rsidR="009E7735" w:rsidRDefault="009E7735" w:rsidP="009E7735">
            <w:pPr>
              <w:pStyle w:val="BodyText1"/>
              <w:rPr>
                <w:rFonts w:asciiTheme="majorHAnsi" w:hAnsiTheme="majorHAnsi" w:cs="Arial"/>
                <w:color w:val="0A385C" w:themeColor="accent1" w:themeShade="40"/>
                <w:sz w:val="18"/>
                <w:szCs w:val="18"/>
                <w:lang w:val="et-EE"/>
              </w:rPr>
            </w:pPr>
            <w:r w:rsidRPr="00E34047">
              <w:rPr>
                <w:rFonts w:asciiTheme="majorHAnsi" w:hAnsiTheme="majorHAnsi" w:cs="Arial"/>
                <w:color w:val="0A385C" w:themeColor="accent1" w:themeShade="40"/>
                <w:sz w:val="18"/>
                <w:szCs w:val="18"/>
                <w:lang w:val="et-EE"/>
              </w:rPr>
              <w:t>2.Täpsustatud.</w:t>
            </w:r>
          </w:p>
          <w:p w14:paraId="4616313D" w14:textId="77777777" w:rsidR="009E7735" w:rsidRPr="00E34047" w:rsidRDefault="009E7735" w:rsidP="009E7735">
            <w:pPr>
              <w:pStyle w:val="BodyText1"/>
              <w:rPr>
                <w:rFonts w:asciiTheme="majorHAnsi" w:hAnsiTheme="majorHAnsi" w:cs="Arial"/>
                <w:color w:val="0A385C" w:themeColor="accent1" w:themeShade="40"/>
                <w:sz w:val="18"/>
                <w:szCs w:val="18"/>
                <w:lang w:val="et-EE"/>
              </w:rPr>
            </w:pPr>
          </w:p>
        </w:tc>
      </w:tr>
      <w:tr w:rsidR="009E7735" w:rsidRPr="00B031E7" w14:paraId="44ACBD76" w14:textId="77777777" w:rsidTr="009C51E6">
        <w:trPr>
          <w:trHeight w:val="938"/>
        </w:trPr>
        <w:tc>
          <w:tcPr>
            <w:tcW w:w="534" w:type="dxa"/>
            <w:vMerge/>
            <w:shd w:val="clear" w:color="auto" w:fill="auto"/>
          </w:tcPr>
          <w:p w14:paraId="5BC2AB99" w14:textId="77777777" w:rsidR="009E7735" w:rsidRDefault="009E7735" w:rsidP="009E7735">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563DFCAC" w14:textId="77777777" w:rsidR="009E7735" w:rsidRDefault="009E7735" w:rsidP="009E7735">
            <w:pPr>
              <w:pStyle w:val="BodyText1"/>
              <w:rPr>
                <w:rFonts w:asciiTheme="majorHAnsi" w:hAnsiTheme="majorHAnsi" w:cs="Arial"/>
                <w:color w:val="auto"/>
                <w:sz w:val="18"/>
                <w:szCs w:val="18"/>
                <w:lang w:val="et-EE"/>
              </w:rPr>
            </w:pPr>
          </w:p>
        </w:tc>
        <w:tc>
          <w:tcPr>
            <w:tcW w:w="1701" w:type="dxa"/>
            <w:vMerge/>
            <w:shd w:val="clear" w:color="auto" w:fill="auto"/>
          </w:tcPr>
          <w:p w14:paraId="23134880" w14:textId="77777777" w:rsidR="009E7735" w:rsidRDefault="009E7735" w:rsidP="009E7735">
            <w:pPr>
              <w:rPr>
                <w:rFonts w:asciiTheme="majorHAnsi" w:hAnsiTheme="majorHAnsi" w:cs="Arial"/>
                <w:szCs w:val="18"/>
              </w:rPr>
            </w:pPr>
          </w:p>
        </w:tc>
        <w:tc>
          <w:tcPr>
            <w:tcW w:w="5812" w:type="dxa"/>
            <w:shd w:val="clear" w:color="auto" w:fill="auto"/>
          </w:tcPr>
          <w:p w14:paraId="35D10D33" w14:textId="44D67459" w:rsidR="009E7735" w:rsidRDefault="009E7735" w:rsidP="009E7735">
            <w:pPr>
              <w:rPr>
                <w:rFonts w:asciiTheme="majorHAnsi" w:hAnsiTheme="majorHAnsi" w:cs="Arial"/>
                <w:szCs w:val="18"/>
              </w:rPr>
            </w:pPr>
            <w:r>
              <w:rPr>
                <w:rFonts w:asciiTheme="majorHAnsi" w:hAnsiTheme="majorHAnsi" w:cs="Arial"/>
                <w:szCs w:val="18"/>
              </w:rPr>
              <w:t>3.</w:t>
            </w:r>
            <w:r>
              <w:t xml:space="preserve"> </w:t>
            </w:r>
            <w:r w:rsidRPr="001C5934">
              <w:rPr>
                <w:rFonts w:asciiTheme="majorHAnsi" w:hAnsiTheme="majorHAnsi" w:cs="Arial"/>
                <w:szCs w:val="18"/>
              </w:rPr>
              <w:t xml:space="preserve">Aruande ptk 3.1.6 </w:t>
            </w:r>
            <w:r>
              <w:rPr>
                <w:rFonts w:asciiTheme="majorHAnsi" w:hAnsiTheme="majorHAnsi" w:cs="Arial"/>
                <w:szCs w:val="18"/>
              </w:rPr>
              <w:t xml:space="preserve">(mõeldud 3.6.1) </w:t>
            </w:r>
            <w:r w:rsidRPr="001C5934">
              <w:rPr>
                <w:rFonts w:asciiTheme="majorHAnsi" w:hAnsiTheme="majorHAnsi" w:cs="Arial"/>
                <w:szCs w:val="18"/>
              </w:rPr>
              <w:t>Müramõju võib ulatuda kaugemale kui teekaitsevöönd, mistõttu ei saa sellega</w:t>
            </w:r>
            <w:r>
              <w:rPr>
                <w:rFonts w:asciiTheme="majorHAnsi" w:hAnsiTheme="majorHAnsi" w:cs="Arial"/>
                <w:szCs w:val="18"/>
              </w:rPr>
              <w:t xml:space="preserve"> </w:t>
            </w:r>
            <w:r w:rsidRPr="001C5934">
              <w:rPr>
                <w:rFonts w:asciiTheme="majorHAnsi" w:hAnsiTheme="majorHAnsi" w:cs="Arial"/>
                <w:szCs w:val="18"/>
              </w:rPr>
              <w:t>arvestada</w:t>
            </w:r>
            <w:r>
              <w:rPr>
                <w:rFonts w:asciiTheme="majorHAnsi" w:hAnsiTheme="majorHAnsi" w:cs="Arial"/>
                <w:szCs w:val="18"/>
              </w:rPr>
              <w:t xml:space="preserve"> </w:t>
            </w:r>
            <w:r w:rsidRPr="001C5934">
              <w:rPr>
                <w:rFonts w:asciiTheme="majorHAnsi" w:hAnsiTheme="majorHAnsi" w:cs="Arial"/>
                <w:szCs w:val="18"/>
              </w:rPr>
              <w:t>müramõju</w:t>
            </w:r>
            <w:r>
              <w:rPr>
                <w:rFonts w:asciiTheme="majorHAnsi" w:hAnsiTheme="majorHAnsi" w:cs="Arial"/>
                <w:szCs w:val="18"/>
              </w:rPr>
              <w:t xml:space="preserve"> </w:t>
            </w:r>
            <w:r w:rsidRPr="001C5934">
              <w:rPr>
                <w:rFonts w:asciiTheme="majorHAnsi" w:hAnsiTheme="majorHAnsi" w:cs="Arial"/>
                <w:szCs w:val="18"/>
              </w:rPr>
              <w:t>analüüsimisel.</w:t>
            </w:r>
            <w:r>
              <w:rPr>
                <w:rFonts w:asciiTheme="majorHAnsi" w:hAnsiTheme="majorHAnsi" w:cs="Arial"/>
                <w:szCs w:val="18"/>
              </w:rPr>
              <w:t xml:space="preserve"> </w:t>
            </w:r>
            <w:r w:rsidRPr="001C5934">
              <w:rPr>
                <w:rFonts w:asciiTheme="majorHAnsi" w:hAnsiTheme="majorHAnsi" w:cs="Arial"/>
                <w:szCs w:val="18"/>
              </w:rPr>
              <w:t>3.6.6.</w:t>
            </w:r>
            <w:r>
              <w:rPr>
                <w:rFonts w:asciiTheme="majorHAnsi" w:hAnsiTheme="majorHAnsi" w:cs="Arial"/>
                <w:szCs w:val="18"/>
              </w:rPr>
              <w:t xml:space="preserve"> </w:t>
            </w:r>
            <w:r w:rsidRPr="001C5934">
              <w:rPr>
                <w:rFonts w:asciiTheme="majorHAnsi" w:hAnsiTheme="majorHAnsi" w:cs="Arial"/>
                <w:szCs w:val="18"/>
              </w:rPr>
              <w:t>Haljastust</w:t>
            </w:r>
            <w:r>
              <w:rPr>
                <w:rFonts w:asciiTheme="majorHAnsi" w:hAnsiTheme="majorHAnsi" w:cs="Arial"/>
                <w:szCs w:val="18"/>
              </w:rPr>
              <w:t xml:space="preserve"> </w:t>
            </w:r>
            <w:r w:rsidRPr="001C5934">
              <w:rPr>
                <w:rFonts w:asciiTheme="majorHAnsi" w:hAnsiTheme="majorHAnsi" w:cs="Arial"/>
                <w:szCs w:val="18"/>
              </w:rPr>
              <w:t>ei</w:t>
            </w:r>
            <w:r>
              <w:rPr>
                <w:rFonts w:asciiTheme="majorHAnsi" w:hAnsiTheme="majorHAnsi" w:cs="Arial"/>
                <w:szCs w:val="18"/>
              </w:rPr>
              <w:t xml:space="preserve"> </w:t>
            </w:r>
            <w:r w:rsidRPr="001C5934">
              <w:rPr>
                <w:rFonts w:asciiTheme="majorHAnsi" w:hAnsiTheme="majorHAnsi" w:cs="Arial"/>
                <w:szCs w:val="18"/>
              </w:rPr>
              <w:t>loeta</w:t>
            </w:r>
            <w:r>
              <w:rPr>
                <w:rFonts w:asciiTheme="majorHAnsi" w:hAnsiTheme="majorHAnsi" w:cs="Arial"/>
                <w:szCs w:val="18"/>
              </w:rPr>
              <w:t xml:space="preserve"> </w:t>
            </w:r>
            <w:r w:rsidRPr="001C5934">
              <w:rPr>
                <w:rFonts w:asciiTheme="majorHAnsi" w:hAnsiTheme="majorHAnsi" w:cs="Arial"/>
                <w:szCs w:val="18"/>
              </w:rPr>
              <w:t>üldtunnustatud käsitluse kohaselt müratõkestava elemendina. 6.4 Vastuolu teekaitsevööndiga - puhkealal ei</w:t>
            </w:r>
            <w:r>
              <w:rPr>
                <w:rFonts w:asciiTheme="majorHAnsi" w:hAnsiTheme="majorHAnsi" w:cs="Arial"/>
                <w:szCs w:val="18"/>
              </w:rPr>
              <w:t xml:space="preserve"> </w:t>
            </w:r>
            <w:r w:rsidRPr="001C5934">
              <w:rPr>
                <w:rFonts w:asciiTheme="majorHAnsi" w:hAnsiTheme="majorHAnsi" w:cs="Arial"/>
                <w:szCs w:val="18"/>
              </w:rPr>
              <w:t>ole</w:t>
            </w:r>
            <w:r>
              <w:rPr>
                <w:rFonts w:asciiTheme="majorHAnsi" w:hAnsiTheme="majorHAnsi" w:cs="Arial"/>
                <w:szCs w:val="18"/>
              </w:rPr>
              <w:t xml:space="preserve"> </w:t>
            </w:r>
            <w:r w:rsidRPr="001C5934">
              <w:rPr>
                <w:rFonts w:asciiTheme="majorHAnsi" w:hAnsiTheme="majorHAnsi" w:cs="Arial"/>
                <w:szCs w:val="18"/>
              </w:rPr>
              <w:t>võimalik</w:t>
            </w:r>
            <w:r>
              <w:rPr>
                <w:rFonts w:asciiTheme="majorHAnsi" w:hAnsiTheme="majorHAnsi" w:cs="Arial"/>
                <w:szCs w:val="18"/>
              </w:rPr>
              <w:t xml:space="preserve"> </w:t>
            </w:r>
            <w:r w:rsidRPr="001C5934">
              <w:rPr>
                <w:rFonts w:asciiTheme="majorHAnsi" w:hAnsiTheme="majorHAnsi" w:cs="Arial"/>
                <w:szCs w:val="18"/>
              </w:rPr>
              <w:t>normtaset</w:t>
            </w:r>
            <w:r>
              <w:rPr>
                <w:rFonts w:asciiTheme="majorHAnsi" w:hAnsiTheme="majorHAnsi" w:cs="Arial"/>
                <w:szCs w:val="18"/>
              </w:rPr>
              <w:t xml:space="preserve"> </w:t>
            </w:r>
            <w:r w:rsidRPr="001C5934">
              <w:rPr>
                <w:rFonts w:asciiTheme="majorHAnsi" w:hAnsiTheme="majorHAnsi" w:cs="Arial"/>
                <w:szCs w:val="18"/>
              </w:rPr>
              <w:t>tee</w:t>
            </w:r>
            <w:r>
              <w:rPr>
                <w:rFonts w:asciiTheme="majorHAnsi" w:hAnsiTheme="majorHAnsi" w:cs="Arial"/>
                <w:szCs w:val="18"/>
              </w:rPr>
              <w:t xml:space="preserve"> </w:t>
            </w:r>
            <w:r w:rsidRPr="001C5934">
              <w:rPr>
                <w:rFonts w:asciiTheme="majorHAnsi" w:hAnsiTheme="majorHAnsi" w:cs="Arial"/>
                <w:szCs w:val="18"/>
              </w:rPr>
              <w:t>ääres</w:t>
            </w:r>
            <w:r>
              <w:rPr>
                <w:rFonts w:asciiTheme="majorHAnsi" w:hAnsiTheme="majorHAnsi" w:cs="Arial"/>
                <w:szCs w:val="18"/>
              </w:rPr>
              <w:t xml:space="preserve"> </w:t>
            </w:r>
            <w:r w:rsidRPr="001C5934">
              <w:rPr>
                <w:rFonts w:asciiTheme="majorHAnsi" w:hAnsiTheme="majorHAnsi" w:cs="Arial"/>
                <w:szCs w:val="18"/>
              </w:rPr>
              <w:t>tagada.</w:t>
            </w:r>
            <w:r>
              <w:rPr>
                <w:rFonts w:asciiTheme="majorHAnsi" w:hAnsiTheme="majorHAnsi" w:cs="Arial"/>
                <w:szCs w:val="18"/>
              </w:rPr>
              <w:t xml:space="preserve"> </w:t>
            </w:r>
            <w:r w:rsidRPr="001C5934">
              <w:rPr>
                <w:rFonts w:asciiTheme="majorHAnsi" w:hAnsiTheme="majorHAnsi" w:cs="Arial"/>
                <w:szCs w:val="18"/>
              </w:rPr>
              <w:t>Palun</w:t>
            </w:r>
            <w:r>
              <w:rPr>
                <w:rFonts w:asciiTheme="majorHAnsi" w:hAnsiTheme="majorHAnsi" w:cs="Arial"/>
                <w:szCs w:val="18"/>
              </w:rPr>
              <w:t xml:space="preserve"> </w:t>
            </w:r>
            <w:r w:rsidRPr="001C5934">
              <w:rPr>
                <w:rFonts w:asciiTheme="majorHAnsi" w:hAnsiTheme="majorHAnsi" w:cs="Arial"/>
                <w:szCs w:val="18"/>
              </w:rPr>
              <w:t>vaadata</w:t>
            </w:r>
            <w:r>
              <w:rPr>
                <w:rFonts w:asciiTheme="majorHAnsi" w:hAnsiTheme="majorHAnsi" w:cs="Arial"/>
                <w:szCs w:val="18"/>
              </w:rPr>
              <w:t xml:space="preserve"> </w:t>
            </w:r>
            <w:r w:rsidRPr="001C5934">
              <w:rPr>
                <w:rFonts w:asciiTheme="majorHAnsi" w:hAnsiTheme="majorHAnsi" w:cs="Arial"/>
                <w:szCs w:val="18"/>
              </w:rPr>
              <w:t>üle</w:t>
            </w:r>
            <w:r>
              <w:rPr>
                <w:rFonts w:asciiTheme="majorHAnsi" w:hAnsiTheme="majorHAnsi" w:cs="Arial"/>
                <w:szCs w:val="18"/>
              </w:rPr>
              <w:t xml:space="preserve"> </w:t>
            </w:r>
            <w:r w:rsidRPr="001C5934">
              <w:rPr>
                <w:rFonts w:asciiTheme="majorHAnsi" w:hAnsiTheme="majorHAnsi" w:cs="Arial"/>
                <w:szCs w:val="18"/>
              </w:rPr>
              <w:t>puhkealade</w:t>
            </w:r>
            <w:r>
              <w:rPr>
                <w:rFonts w:asciiTheme="majorHAnsi" w:hAnsiTheme="majorHAnsi" w:cs="Arial"/>
                <w:szCs w:val="18"/>
              </w:rPr>
              <w:t xml:space="preserve"> </w:t>
            </w:r>
            <w:r w:rsidRPr="001C5934">
              <w:rPr>
                <w:rFonts w:asciiTheme="majorHAnsi" w:hAnsiTheme="majorHAnsi" w:cs="Arial"/>
                <w:szCs w:val="18"/>
              </w:rPr>
              <w:t>ja</w:t>
            </w:r>
            <w:r>
              <w:rPr>
                <w:rFonts w:asciiTheme="majorHAnsi" w:hAnsiTheme="majorHAnsi" w:cs="Arial"/>
                <w:szCs w:val="18"/>
              </w:rPr>
              <w:t xml:space="preserve"> </w:t>
            </w:r>
            <w:r w:rsidRPr="001C5934">
              <w:rPr>
                <w:rFonts w:asciiTheme="majorHAnsi" w:hAnsiTheme="majorHAnsi" w:cs="Arial"/>
                <w:szCs w:val="18"/>
              </w:rPr>
              <w:t>uute elamualade määratlus ja paiknemine</w:t>
            </w:r>
          </w:p>
        </w:tc>
        <w:tc>
          <w:tcPr>
            <w:tcW w:w="5103" w:type="dxa"/>
            <w:shd w:val="clear" w:color="auto" w:fill="auto"/>
          </w:tcPr>
          <w:p w14:paraId="2FF427EF" w14:textId="58E6C17F" w:rsidR="009E7735" w:rsidRPr="00E34047" w:rsidRDefault="009E7735" w:rsidP="009E7735">
            <w:pPr>
              <w:pStyle w:val="BodyText1"/>
              <w:rPr>
                <w:rFonts w:asciiTheme="majorHAnsi" w:hAnsiTheme="majorHAnsi" w:cs="Arial"/>
                <w:color w:val="0A385C" w:themeColor="accent1" w:themeShade="40"/>
                <w:sz w:val="18"/>
                <w:szCs w:val="18"/>
                <w:lang w:val="et-EE"/>
              </w:rPr>
            </w:pPr>
            <w:r w:rsidRPr="00E34047">
              <w:rPr>
                <w:rFonts w:asciiTheme="majorHAnsi" w:hAnsiTheme="majorHAnsi" w:cs="Arial"/>
                <w:color w:val="0A385C" w:themeColor="accent1" w:themeShade="40"/>
                <w:sz w:val="18"/>
                <w:szCs w:val="18"/>
                <w:lang w:val="et-EE"/>
              </w:rPr>
              <w:t>3.Elamuala tingimusi täpsustatud, uusi puhkealasid pole maantee äärde kavandatud, tegu on olemasolevate aladega. ÜP täpsusastmes on mürakategooriad üldistena antud. Elu- või puhkefunktsioonide täpsem kavandamine (asukohtade paiknemine) lahendatakse detailplaneeringu või projektiga.</w:t>
            </w:r>
          </w:p>
        </w:tc>
      </w:tr>
      <w:tr w:rsidR="009E7735" w:rsidRPr="00B031E7" w14:paraId="452045F6" w14:textId="77777777" w:rsidTr="009C51E6">
        <w:trPr>
          <w:trHeight w:val="938"/>
        </w:trPr>
        <w:tc>
          <w:tcPr>
            <w:tcW w:w="534" w:type="dxa"/>
            <w:vMerge/>
            <w:shd w:val="clear" w:color="auto" w:fill="auto"/>
          </w:tcPr>
          <w:p w14:paraId="3DF8905E" w14:textId="77777777" w:rsidR="009E7735" w:rsidRDefault="009E7735" w:rsidP="009E7735">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03C7295D" w14:textId="77777777" w:rsidR="009E7735" w:rsidRDefault="009E7735" w:rsidP="009E7735">
            <w:pPr>
              <w:pStyle w:val="BodyText1"/>
              <w:rPr>
                <w:rFonts w:asciiTheme="majorHAnsi" w:hAnsiTheme="majorHAnsi" w:cs="Arial"/>
                <w:color w:val="auto"/>
                <w:sz w:val="18"/>
                <w:szCs w:val="18"/>
                <w:lang w:val="et-EE"/>
              </w:rPr>
            </w:pPr>
          </w:p>
        </w:tc>
        <w:tc>
          <w:tcPr>
            <w:tcW w:w="1701" w:type="dxa"/>
            <w:vMerge w:val="restart"/>
            <w:shd w:val="clear" w:color="auto" w:fill="auto"/>
          </w:tcPr>
          <w:p w14:paraId="0A8A85A4" w14:textId="3CF2AFB1" w:rsidR="009E7735" w:rsidRDefault="009E7735" w:rsidP="009E7735">
            <w:pPr>
              <w:rPr>
                <w:rFonts w:asciiTheme="majorHAnsi" w:hAnsiTheme="majorHAnsi" w:cs="Arial"/>
                <w:szCs w:val="18"/>
              </w:rPr>
            </w:pPr>
            <w:r>
              <w:rPr>
                <w:rFonts w:asciiTheme="majorHAnsi" w:hAnsiTheme="majorHAnsi" w:cs="Arial"/>
                <w:szCs w:val="18"/>
              </w:rPr>
              <w:t>LÄHTESEISUKOHAD</w:t>
            </w:r>
            <w:r w:rsidRPr="00015E5C">
              <w:t xml:space="preserve"> 26.07.17 nr 15-2/17-00013/079</w:t>
            </w:r>
          </w:p>
        </w:tc>
        <w:tc>
          <w:tcPr>
            <w:tcW w:w="5812" w:type="dxa"/>
            <w:shd w:val="clear" w:color="auto" w:fill="auto"/>
          </w:tcPr>
          <w:p w14:paraId="24CCE77B" w14:textId="2AA4B4AB" w:rsidR="009E7735" w:rsidRPr="002D5550" w:rsidRDefault="009E7735" w:rsidP="009E7735">
            <w:pPr>
              <w:rPr>
                <w:rFonts w:asciiTheme="majorHAnsi" w:hAnsiTheme="majorHAnsi" w:cs="Arial"/>
                <w:szCs w:val="18"/>
              </w:rPr>
            </w:pPr>
            <w:r>
              <w:rPr>
                <w:rFonts w:asciiTheme="majorHAnsi" w:hAnsiTheme="majorHAnsi" w:cs="Arial"/>
                <w:szCs w:val="18"/>
              </w:rPr>
              <w:t xml:space="preserve">1. </w:t>
            </w:r>
            <w:r w:rsidRPr="002D5550">
              <w:rPr>
                <w:rFonts w:asciiTheme="majorHAnsi" w:hAnsiTheme="majorHAnsi" w:cs="Arial"/>
                <w:szCs w:val="18"/>
              </w:rPr>
              <w:t>Planeeringus käsitleda riigiteede kaitsevööndite laiused EhS § 71 alusel ja tee kaitsevööndis kehtivad piirangud EhS § 70 ja § 72 alusel.</w:t>
            </w:r>
          </w:p>
          <w:p w14:paraId="7F35A889" w14:textId="77777777" w:rsidR="009E7735" w:rsidRDefault="009E7735" w:rsidP="009E7735">
            <w:pPr>
              <w:rPr>
                <w:rFonts w:asciiTheme="majorHAnsi" w:hAnsiTheme="majorHAnsi" w:cs="Arial"/>
                <w:szCs w:val="18"/>
              </w:rPr>
            </w:pPr>
          </w:p>
        </w:tc>
        <w:tc>
          <w:tcPr>
            <w:tcW w:w="5103" w:type="dxa"/>
            <w:shd w:val="clear" w:color="auto" w:fill="auto"/>
          </w:tcPr>
          <w:p w14:paraId="01743C5E" w14:textId="77777777" w:rsidR="009E7735" w:rsidRPr="00E34047" w:rsidRDefault="009E7735" w:rsidP="009E7735">
            <w:pPr>
              <w:pStyle w:val="BodyText1"/>
              <w:rPr>
                <w:rFonts w:asciiTheme="majorHAnsi" w:hAnsiTheme="majorHAnsi" w:cs="Arial"/>
                <w:color w:val="0A385C" w:themeColor="accent1" w:themeShade="40"/>
                <w:sz w:val="18"/>
                <w:szCs w:val="18"/>
                <w:lang w:val="et-EE"/>
              </w:rPr>
            </w:pPr>
            <w:r w:rsidRPr="00E34047">
              <w:rPr>
                <w:rFonts w:asciiTheme="majorHAnsi" w:hAnsiTheme="majorHAnsi" w:cs="Arial"/>
                <w:color w:val="0A385C" w:themeColor="accent1" w:themeShade="40"/>
                <w:sz w:val="18"/>
                <w:szCs w:val="18"/>
                <w:lang w:val="et-EE"/>
              </w:rPr>
              <w:t xml:space="preserve">1.Üldplaneeringu täpsusastmes on vajalikud teemad kajastatud. Seadustele viitame üldiselt, kuna ÜP on väga pikaajaline dokument ning täpne viitamine pole mõistlik. </w:t>
            </w:r>
          </w:p>
          <w:p w14:paraId="488F864E" w14:textId="23AFCA8C" w:rsidR="009E7735" w:rsidRPr="00E34047" w:rsidRDefault="009E7735" w:rsidP="009E7735">
            <w:pPr>
              <w:pStyle w:val="BodyText1"/>
              <w:rPr>
                <w:rFonts w:asciiTheme="majorHAnsi" w:hAnsiTheme="majorHAnsi" w:cs="Arial"/>
                <w:color w:val="0A385C" w:themeColor="accent1" w:themeShade="40"/>
                <w:sz w:val="18"/>
                <w:szCs w:val="18"/>
                <w:lang w:val="et-EE"/>
              </w:rPr>
            </w:pPr>
            <w:r w:rsidRPr="00E34047">
              <w:rPr>
                <w:rFonts w:asciiTheme="majorHAnsi" w:hAnsiTheme="majorHAnsi" w:cs="Arial"/>
                <w:color w:val="0A385C" w:themeColor="accent1" w:themeShade="40"/>
                <w:sz w:val="18"/>
                <w:szCs w:val="18"/>
                <w:lang w:val="et-EE"/>
              </w:rPr>
              <w:t>Tee kaitsevööndeid ei saa otseselt kaardile kanda (sest kaart muutub loetamatuks), kuid need kajastuvad kaardirakenduses, kus saab vastavat kihti sisse-välja lülitada.</w:t>
            </w:r>
          </w:p>
        </w:tc>
      </w:tr>
      <w:tr w:rsidR="009E7735" w:rsidRPr="00B031E7" w14:paraId="710C5BE3" w14:textId="77777777" w:rsidTr="009C51E6">
        <w:trPr>
          <w:trHeight w:val="938"/>
        </w:trPr>
        <w:tc>
          <w:tcPr>
            <w:tcW w:w="534" w:type="dxa"/>
            <w:vMerge/>
            <w:shd w:val="clear" w:color="auto" w:fill="auto"/>
          </w:tcPr>
          <w:p w14:paraId="51AD27A1" w14:textId="77777777" w:rsidR="009E7735" w:rsidRDefault="009E7735" w:rsidP="009E7735">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7AD62A58" w14:textId="77777777" w:rsidR="009E7735" w:rsidRDefault="009E7735" w:rsidP="009E7735">
            <w:pPr>
              <w:pStyle w:val="BodyText1"/>
              <w:rPr>
                <w:rFonts w:asciiTheme="majorHAnsi" w:hAnsiTheme="majorHAnsi" w:cs="Arial"/>
                <w:color w:val="auto"/>
                <w:sz w:val="18"/>
                <w:szCs w:val="18"/>
                <w:lang w:val="et-EE"/>
              </w:rPr>
            </w:pPr>
          </w:p>
        </w:tc>
        <w:tc>
          <w:tcPr>
            <w:tcW w:w="1701" w:type="dxa"/>
            <w:vMerge/>
            <w:shd w:val="clear" w:color="auto" w:fill="auto"/>
          </w:tcPr>
          <w:p w14:paraId="05237087" w14:textId="77777777" w:rsidR="009E7735" w:rsidRDefault="009E7735" w:rsidP="009E7735">
            <w:pPr>
              <w:rPr>
                <w:rFonts w:asciiTheme="majorHAnsi" w:hAnsiTheme="majorHAnsi" w:cs="Arial"/>
                <w:szCs w:val="18"/>
              </w:rPr>
            </w:pPr>
          </w:p>
        </w:tc>
        <w:tc>
          <w:tcPr>
            <w:tcW w:w="5812" w:type="dxa"/>
            <w:shd w:val="clear" w:color="auto" w:fill="auto"/>
          </w:tcPr>
          <w:p w14:paraId="3BA09694" w14:textId="41C8B9AC" w:rsidR="009E7735" w:rsidRDefault="009E7735" w:rsidP="009E7735">
            <w:pPr>
              <w:rPr>
                <w:rFonts w:asciiTheme="majorHAnsi" w:hAnsiTheme="majorHAnsi" w:cs="Arial"/>
                <w:szCs w:val="18"/>
              </w:rPr>
            </w:pPr>
            <w:r>
              <w:rPr>
                <w:rFonts w:asciiTheme="majorHAnsi" w:hAnsiTheme="majorHAnsi" w:cs="Arial"/>
                <w:szCs w:val="18"/>
              </w:rPr>
              <w:t xml:space="preserve">2. </w:t>
            </w:r>
            <w:r w:rsidRPr="00E76015">
              <w:rPr>
                <w:rFonts w:asciiTheme="majorHAnsi" w:hAnsiTheme="majorHAnsi" w:cs="Arial"/>
                <w:szCs w:val="18"/>
              </w:rPr>
              <w:t>Planeeringu seletavas osas märkida, et riigiteede kaitsevööndisse üldjuhul hooneid mitte kavandada. Vastavalt EhS § 70 lg 3 võib ehitiste kavandamisel kaitsevööndis kehtivatest piirangutest kõrvale kalduda ainult Maanteeameti nõusolekul eeldusega, et kavandatu ei ohusta ehitist (riigiteed) või selle korrakohast kasutamist</w:t>
            </w:r>
          </w:p>
        </w:tc>
        <w:tc>
          <w:tcPr>
            <w:tcW w:w="5103" w:type="dxa"/>
            <w:shd w:val="clear" w:color="auto" w:fill="auto"/>
          </w:tcPr>
          <w:p w14:paraId="1ABD73B3" w14:textId="5A2BB66C" w:rsidR="009E7735" w:rsidRPr="00E34047" w:rsidRDefault="009E7735" w:rsidP="009E7735">
            <w:pPr>
              <w:pStyle w:val="BodyText1"/>
              <w:ind w:left="34"/>
              <w:rPr>
                <w:rFonts w:asciiTheme="majorHAnsi" w:hAnsiTheme="majorHAnsi" w:cs="Arial"/>
                <w:color w:val="0A385C" w:themeColor="accent1" w:themeShade="40"/>
                <w:sz w:val="18"/>
                <w:szCs w:val="18"/>
                <w:lang w:val="et-EE"/>
              </w:rPr>
            </w:pPr>
            <w:r w:rsidRPr="00E34047">
              <w:rPr>
                <w:rFonts w:asciiTheme="majorHAnsi" w:hAnsiTheme="majorHAnsi" w:cs="Arial"/>
                <w:color w:val="0A385C" w:themeColor="accent1" w:themeShade="40"/>
                <w:sz w:val="18"/>
                <w:szCs w:val="18"/>
                <w:lang w:val="et-EE"/>
              </w:rPr>
              <w:t>2.On kohaliku arengu jaoks liialt kitsendav. Üldjuhtu on väga raske põhjendada. Pigem seda kitsendust mitte kajastada ning muud lisatud tingimused peaks olema piisavad, et ebasoovitud hoonestusi vältida.</w:t>
            </w:r>
          </w:p>
        </w:tc>
      </w:tr>
      <w:tr w:rsidR="009E7735" w:rsidRPr="00B031E7" w14:paraId="7E2E9796" w14:textId="77777777" w:rsidTr="009C51E6">
        <w:trPr>
          <w:trHeight w:val="938"/>
        </w:trPr>
        <w:tc>
          <w:tcPr>
            <w:tcW w:w="534" w:type="dxa"/>
            <w:vMerge/>
            <w:shd w:val="clear" w:color="auto" w:fill="auto"/>
          </w:tcPr>
          <w:p w14:paraId="4646DB00" w14:textId="77777777" w:rsidR="009E7735" w:rsidRDefault="009E7735" w:rsidP="009E7735">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274C6133" w14:textId="77777777" w:rsidR="009E7735" w:rsidRDefault="009E7735" w:rsidP="009E7735">
            <w:pPr>
              <w:pStyle w:val="BodyText1"/>
              <w:rPr>
                <w:rFonts w:asciiTheme="majorHAnsi" w:hAnsiTheme="majorHAnsi" w:cs="Arial"/>
                <w:color w:val="auto"/>
                <w:sz w:val="18"/>
                <w:szCs w:val="18"/>
                <w:lang w:val="et-EE"/>
              </w:rPr>
            </w:pPr>
          </w:p>
        </w:tc>
        <w:tc>
          <w:tcPr>
            <w:tcW w:w="1701" w:type="dxa"/>
            <w:vMerge/>
            <w:shd w:val="clear" w:color="auto" w:fill="auto"/>
          </w:tcPr>
          <w:p w14:paraId="38399EF8" w14:textId="77777777" w:rsidR="009E7735" w:rsidRDefault="009E7735" w:rsidP="009E7735">
            <w:pPr>
              <w:rPr>
                <w:rFonts w:asciiTheme="majorHAnsi" w:hAnsiTheme="majorHAnsi" w:cs="Arial"/>
                <w:szCs w:val="18"/>
              </w:rPr>
            </w:pPr>
          </w:p>
        </w:tc>
        <w:tc>
          <w:tcPr>
            <w:tcW w:w="5812" w:type="dxa"/>
            <w:shd w:val="clear" w:color="auto" w:fill="auto"/>
          </w:tcPr>
          <w:p w14:paraId="159467D6" w14:textId="738B29AE" w:rsidR="009E7735" w:rsidRDefault="009E7735" w:rsidP="009E7735">
            <w:pPr>
              <w:rPr>
                <w:rFonts w:asciiTheme="majorHAnsi" w:hAnsiTheme="majorHAnsi" w:cs="Arial"/>
                <w:szCs w:val="18"/>
              </w:rPr>
            </w:pPr>
            <w:r>
              <w:rPr>
                <w:rFonts w:asciiTheme="majorHAnsi" w:hAnsiTheme="majorHAnsi" w:cs="Arial"/>
                <w:szCs w:val="18"/>
              </w:rPr>
              <w:t xml:space="preserve">3. </w:t>
            </w:r>
            <w:r w:rsidRPr="002D5550">
              <w:rPr>
                <w:rFonts w:asciiTheme="majorHAnsi" w:hAnsiTheme="majorHAnsi" w:cs="Arial"/>
                <w:szCs w:val="18"/>
              </w:rPr>
              <w:t>Arvestades riigimaanteede võimalikku teekoridori laiendamise vajadust teede rekonstrueerimisel kaaluda riigiteedele 20 m laiuste tehnoloogiliste vööndite määramise vajadust äärmise sõiduraja välimisest servast tee ohutuse tagamiseks, perspektiivseteks teede õgvendusteks ja laiendusteks, koguja- ja kergliiklusteede välja ehitamiseks, avalikes huvides vajalike tehnovõrkude- ja rajatiste paigutamiseks ning teede püsivust tagava veerežiimi parandamiseks. Kuni 10m teekaitsevööndi puhul lugeda tehnoloogilise vööndi laiuseks kuni 10m. Tehnoloogilises vööndis tuleb ehitustegevuse planeerimisel tee ohutuse tagamiseks teha koostööd Maanteeametiga.</w:t>
            </w:r>
          </w:p>
        </w:tc>
        <w:tc>
          <w:tcPr>
            <w:tcW w:w="5103" w:type="dxa"/>
            <w:shd w:val="clear" w:color="auto" w:fill="auto"/>
          </w:tcPr>
          <w:p w14:paraId="167076D3" w14:textId="77777777" w:rsidR="009E7735" w:rsidRPr="00E34047" w:rsidRDefault="009E7735" w:rsidP="009E7735">
            <w:pPr>
              <w:pStyle w:val="BodyText1"/>
              <w:rPr>
                <w:rFonts w:asciiTheme="majorHAnsi" w:hAnsiTheme="majorHAnsi" w:cs="Arial"/>
                <w:color w:val="0A385C" w:themeColor="accent1" w:themeShade="40"/>
                <w:sz w:val="18"/>
                <w:szCs w:val="18"/>
                <w:lang w:val="et-EE"/>
              </w:rPr>
            </w:pPr>
            <w:r w:rsidRPr="00E34047">
              <w:rPr>
                <w:rFonts w:asciiTheme="majorHAnsi" w:hAnsiTheme="majorHAnsi" w:cs="Arial"/>
                <w:color w:val="0A385C" w:themeColor="accent1" w:themeShade="40"/>
                <w:sz w:val="18"/>
                <w:szCs w:val="18"/>
                <w:lang w:val="et-EE"/>
              </w:rPr>
              <w:t>3.Tehnoloogilist vööndit ei määra, kuna see toob liialt kitsendusi kaasa. Kes kompenseerib? Tee kaitsevööndist peaks antud hetkel piisama.</w:t>
            </w:r>
          </w:p>
          <w:p w14:paraId="79604B1D" w14:textId="77777777" w:rsidR="009E7735" w:rsidRPr="00E34047" w:rsidRDefault="009E7735" w:rsidP="009E7735">
            <w:pPr>
              <w:pStyle w:val="BodyText1"/>
              <w:ind w:left="34"/>
              <w:rPr>
                <w:rFonts w:asciiTheme="majorHAnsi" w:hAnsiTheme="majorHAnsi" w:cs="Arial"/>
                <w:color w:val="0A385C" w:themeColor="accent1" w:themeShade="40"/>
                <w:sz w:val="18"/>
                <w:szCs w:val="18"/>
                <w:lang w:val="et-EE"/>
              </w:rPr>
            </w:pPr>
          </w:p>
        </w:tc>
      </w:tr>
      <w:tr w:rsidR="009E7735" w:rsidRPr="00B031E7" w14:paraId="173E32A5" w14:textId="77777777" w:rsidTr="009C51E6">
        <w:trPr>
          <w:trHeight w:val="938"/>
        </w:trPr>
        <w:tc>
          <w:tcPr>
            <w:tcW w:w="534" w:type="dxa"/>
            <w:vMerge/>
            <w:shd w:val="clear" w:color="auto" w:fill="auto"/>
          </w:tcPr>
          <w:p w14:paraId="01551966" w14:textId="77777777" w:rsidR="009E7735" w:rsidRDefault="009E7735" w:rsidP="009E7735">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38BC16ED" w14:textId="77777777" w:rsidR="009E7735" w:rsidRDefault="009E7735" w:rsidP="009E7735">
            <w:pPr>
              <w:pStyle w:val="BodyText1"/>
              <w:rPr>
                <w:rFonts w:asciiTheme="majorHAnsi" w:hAnsiTheme="majorHAnsi" w:cs="Arial"/>
                <w:color w:val="auto"/>
                <w:sz w:val="18"/>
                <w:szCs w:val="18"/>
                <w:lang w:val="et-EE"/>
              </w:rPr>
            </w:pPr>
          </w:p>
        </w:tc>
        <w:tc>
          <w:tcPr>
            <w:tcW w:w="1701" w:type="dxa"/>
            <w:vMerge/>
            <w:shd w:val="clear" w:color="auto" w:fill="auto"/>
          </w:tcPr>
          <w:p w14:paraId="22C856C5" w14:textId="77777777" w:rsidR="009E7735" w:rsidRDefault="009E7735" w:rsidP="009E7735">
            <w:pPr>
              <w:rPr>
                <w:rFonts w:asciiTheme="majorHAnsi" w:hAnsiTheme="majorHAnsi" w:cs="Arial"/>
                <w:szCs w:val="18"/>
              </w:rPr>
            </w:pPr>
          </w:p>
        </w:tc>
        <w:tc>
          <w:tcPr>
            <w:tcW w:w="5812" w:type="dxa"/>
            <w:shd w:val="clear" w:color="auto" w:fill="auto"/>
          </w:tcPr>
          <w:p w14:paraId="7AB58C3E" w14:textId="73FF945C" w:rsidR="009E7735" w:rsidRPr="007424F1" w:rsidRDefault="009E7735" w:rsidP="009E7735">
            <w:pPr>
              <w:rPr>
                <w:rFonts w:asciiTheme="majorHAnsi" w:hAnsiTheme="majorHAnsi" w:cs="Arial"/>
                <w:szCs w:val="18"/>
              </w:rPr>
            </w:pPr>
            <w:r>
              <w:rPr>
                <w:rFonts w:asciiTheme="majorHAnsi" w:hAnsiTheme="majorHAnsi" w:cs="Arial"/>
                <w:szCs w:val="18"/>
              </w:rPr>
              <w:t xml:space="preserve">4. </w:t>
            </w:r>
            <w:r w:rsidRPr="007424F1">
              <w:rPr>
                <w:rFonts w:asciiTheme="majorHAnsi" w:hAnsiTheme="majorHAnsi" w:cs="Arial"/>
                <w:szCs w:val="18"/>
              </w:rPr>
              <w:t>Palume planeeringus sätestada vajadus mitut aktiivses kasutuses olevat kinnistut teenindavate erateede avalikult kasutatavaks määramiseks, vajadusel transpordimaa kavandamiseks ja vastavalt ehitusseadustikule teeregistrisse kandmiseks, et tagada juurdepääs planeeringualal asuvatele kinnistutele.</w:t>
            </w:r>
          </w:p>
        </w:tc>
        <w:tc>
          <w:tcPr>
            <w:tcW w:w="5103" w:type="dxa"/>
            <w:shd w:val="clear" w:color="auto" w:fill="auto"/>
          </w:tcPr>
          <w:p w14:paraId="54E1BCFB" w14:textId="77777777" w:rsidR="009E7735" w:rsidRPr="00E34047" w:rsidRDefault="009E7735" w:rsidP="009E7735">
            <w:pPr>
              <w:pStyle w:val="BodyText1"/>
              <w:rPr>
                <w:rFonts w:asciiTheme="majorHAnsi" w:hAnsiTheme="majorHAnsi" w:cs="Arial"/>
                <w:color w:val="0A385C" w:themeColor="accent1" w:themeShade="40"/>
                <w:sz w:val="18"/>
                <w:szCs w:val="18"/>
                <w:lang w:val="et-EE"/>
              </w:rPr>
            </w:pPr>
            <w:r w:rsidRPr="00E34047">
              <w:rPr>
                <w:rFonts w:asciiTheme="majorHAnsi" w:hAnsiTheme="majorHAnsi" w:cs="Arial"/>
                <w:color w:val="0A385C" w:themeColor="accent1" w:themeShade="40"/>
                <w:sz w:val="18"/>
                <w:szCs w:val="18"/>
                <w:lang w:val="et-EE"/>
              </w:rPr>
              <w:t>4.Teede avalik kasutus antud üldiste põhimõtetena ptk-is 5.1.2.</w:t>
            </w:r>
          </w:p>
          <w:p w14:paraId="21D22E12" w14:textId="77777777" w:rsidR="009E7735" w:rsidRPr="00E34047" w:rsidRDefault="009E7735" w:rsidP="009E7735">
            <w:pPr>
              <w:pStyle w:val="BodyText1"/>
              <w:rPr>
                <w:rFonts w:asciiTheme="majorHAnsi" w:hAnsiTheme="majorHAnsi" w:cs="Arial"/>
                <w:color w:val="0A385C" w:themeColor="accent1" w:themeShade="40"/>
                <w:sz w:val="18"/>
                <w:szCs w:val="18"/>
                <w:lang w:val="et-EE"/>
              </w:rPr>
            </w:pPr>
          </w:p>
        </w:tc>
      </w:tr>
      <w:tr w:rsidR="009E7735" w:rsidRPr="00B031E7" w14:paraId="0A6A24A4" w14:textId="77777777" w:rsidTr="009C51E6">
        <w:trPr>
          <w:trHeight w:val="938"/>
        </w:trPr>
        <w:tc>
          <w:tcPr>
            <w:tcW w:w="534" w:type="dxa"/>
            <w:vMerge/>
            <w:shd w:val="clear" w:color="auto" w:fill="auto"/>
          </w:tcPr>
          <w:p w14:paraId="64EBD347" w14:textId="77777777" w:rsidR="009E7735" w:rsidRDefault="009E7735" w:rsidP="009E7735">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461531F8" w14:textId="77777777" w:rsidR="009E7735" w:rsidRDefault="009E7735" w:rsidP="009E7735">
            <w:pPr>
              <w:pStyle w:val="BodyText1"/>
              <w:rPr>
                <w:rFonts w:asciiTheme="majorHAnsi" w:hAnsiTheme="majorHAnsi" w:cs="Arial"/>
                <w:color w:val="auto"/>
                <w:sz w:val="18"/>
                <w:szCs w:val="18"/>
                <w:lang w:val="et-EE"/>
              </w:rPr>
            </w:pPr>
          </w:p>
        </w:tc>
        <w:tc>
          <w:tcPr>
            <w:tcW w:w="1701" w:type="dxa"/>
            <w:vMerge/>
            <w:shd w:val="clear" w:color="auto" w:fill="auto"/>
          </w:tcPr>
          <w:p w14:paraId="362AD581" w14:textId="77777777" w:rsidR="009E7735" w:rsidRDefault="009E7735" w:rsidP="009E7735">
            <w:pPr>
              <w:rPr>
                <w:rFonts w:asciiTheme="majorHAnsi" w:hAnsiTheme="majorHAnsi" w:cs="Arial"/>
                <w:szCs w:val="18"/>
              </w:rPr>
            </w:pPr>
          </w:p>
        </w:tc>
        <w:tc>
          <w:tcPr>
            <w:tcW w:w="5812" w:type="dxa"/>
            <w:shd w:val="clear" w:color="auto" w:fill="auto"/>
          </w:tcPr>
          <w:p w14:paraId="244D8A9C" w14:textId="6B035A75" w:rsidR="009E7735" w:rsidRPr="007424F1" w:rsidRDefault="009E7735" w:rsidP="009E7735">
            <w:pPr>
              <w:rPr>
                <w:rFonts w:asciiTheme="majorHAnsi" w:hAnsiTheme="majorHAnsi" w:cs="Arial"/>
                <w:szCs w:val="18"/>
              </w:rPr>
            </w:pPr>
            <w:r>
              <w:rPr>
                <w:rFonts w:asciiTheme="majorHAnsi" w:hAnsiTheme="majorHAnsi" w:cs="Arial"/>
                <w:szCs w:val="18"/>
              </w:rPr>
              <w:t xml:space="preserve">5. </w:t>
            </w:r>
            <w:r w:rsidRPr="007424F1">
              <w:rPr>
                <w:rFonts w:asciiTheme="majorHAnsi" w:hAnsiTheme="majorHAnsi" w:cs="Arial"/>
                <w:szCs w:val="18"/>
              </w:rPr>
              <w:t>Planeerida juurdepääsud kinnistutele, millel juurdepääs avalikele teedele puudub, kuid on perspektiivselt vajalik (elamumaad, tootmismaad jms). Planeeringu seletuskirjas kajastada, et kinnistute jagamisel tuleb juurdepääs riigiteele tagada seni kinnistut teenindanud juurdepääsu kaudu ühiselt ning uutel moodustuvatel katastriüksustel puudub õigus igaühel eraldi juurdepääsu saamiseks riigiteelt. Detailplaneeringu kohustuseta alade ehitustingimuste määratlemisel sätestada, et ehitustegevuse kavandamisel riigiteega külgneval alal tuleb juurdepääsuks reeglina kasutada kohalikke teid ja olemasolevaid ristumisi riigiteega.</w:t>
            </w:r>
          </w:p>
        </w:tc>
        <w:tc>
          <w:tcPr>
            <w:tcW w:w="5103" w:type="dxa"/>
            <w:shd w:val="clear" w:color="auto" w:fill="auto"/>
          </w:tcPr>
          <w:p w14:paraId="4DCB46DB" w14:textId="0A98074C" w:rsidR="009E7735" w:rsidRPr="00E34047" w:rsidRDefault="009E7735" w:rsidP="009E7735">
            <w:pPr>
              <w:pStyle w:val="BodyText1"/>
              <w:rPr>
                <w:rFonts w:asciiTheme="majorHAnsi" w:hAnsiTheme="majorHAnsi" w:cs="Arial"/>
                <w:color w:val="0A385C" w:themeColor="accent1" w:themeShade="40"/>
                <w:sz w:val="18"/>
                <w:szCs w:val="18"/>
                <w:lang w:val="et-EE"/>
              </w:rPr>
            </w:pPr>
            <w:r w:rsidRPr="00E34047">
              <w:rPr>
                <w:rFonts w:asciiTheme="majorHAnsi" w:hAnsiTheme="majorHAnsi" w:cs="Arial"/>
                <w:color w:val="0A385C" w:themeColor="accent1" w:themeShade="40"/>
                <w:sz w:val="18"/>
                <w:szCs w:val="18"/>
                <w:lang w:val="et-EE"/>
              </w:rPr>
              <w:t>5.Avalike teede teema kajastatud vastavas ptk-is, muud tingimused täpsustatult sõnastatud ja lisatud</w:t>
            </w:r>
            <w:r>
              <w:rPr>
                <w:rFonts w:asciiTheme="majorHAnsi" w:hAnsiTheme="majorHAnsi" w:cs="Arial"/>
                <w:color w:val="0A385C" w:themeColor="accent1" w:themeShade="40"/>
                <w:sz w:val="18"/>
                <w:szCs w:val="18"/>
                <w:lang w:val="et-EE"/>
              </w:rPr>
              <w:t>.</w:t>
            </w:r>
          </w:p>
        </w:tc>
      </w:tr>
      <w:tr w:rsidR="009E7735" w:rsidRPr="00B031E7" w14:paraId="231CB398" w14:textId="77777777" w:rsidTr="009C51E6">
        <w:trPr>
          <w:trHeight w:val="938"/>
        </w:trPr>
        <w:tc>
          <w:tcPr>
            <w:tcW w:w="534" w:type="dxa"/>
            <w:vMerge/>
            <w:shd w:val="clear" w:color="auto" w:fill="auto"/>
          </w:tcPr>
          <w:p w14:paraId="5CBFDEFD" w14:textId="77777777" w:rsidR="009E7735" w:rsidRDefault="009E7735" w:rsidP="009E7735">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47DA67F3" w14:textId="77777777" w:rsidR="009E7735" w:rsidRDefault="009E7735" w:rsidP="009E7735">
            <w:pPr>
              <w:pStyle w:val="BodyText1"/>
              <w:rPr>
                <w:rFonts w:asciiTheme="majorHAnsi" w:hAnsiTheme="majorHAnsi" w:cs="Arial"/>
                <w:color w:val="auto"/>
                <w:sz w:val="18"/>
                <w:szCs w:val="18"/>
                <w:lang w:val="et-EE"/>
              </w:rPr>
            </w:pPr>
          </w:p>
        </w:tc>
        <w:tc>
          <w:tcPr>
            <w:tcW w:w="1701" w:type="dxa"/>
            <w:vMerge/>
            <w:shd w:val="clear" w:color="auto" w:fill="auto"/>
          </w:tcPr>
          <w:p w14:paraId="20D2BF87" w14:textId="77777777" w:rsidR="009E7735" w:rsidRDefault="009E7735" w:rsidP="009E7735">
            <w:pPr>
              <w:rPr>
                <w:rFonts w:asciiTheme="majorHAnsi" w:hAnsiTheme="majorHAnsi" w:cs="Arial"/>
                <w:szCs w:val="18"/>
              </w:rPr>
            </w:pPr>
          </w:p>
        </w:tc>
        <w:tc>
          <w:tcPr>
            <w:tcW w:w="5812" w:type="dxa"/>
            <w:shd w:val="clear" w:color="auto" w:fill="auto"/>
          </w:tcPr>
          <w:p w14:paraId="5FBCAA9F" w14:textId="5F5A9DD5" w:rsidR="009E7735" w:rsidRPr="007424F1" w:rsidRDefault="009E7735" w:rsidP="009E7735">
            <w:pPr>
              <w:rPr>
                <w:rFonts w:asciiTheme="majorHAnsi" w:hAnsiTheme="majorHAnsi" w:cs="Arial"/>
                <w:szCs w:val="18"/>
              </w:rPr>
            </w:pPr>
            <w:r>
              <w:rPr>
                <w:rFonts w:asciiTheme="majorHAnsi" w:hAnsiTheme="majorHAnsi" w:cs="Arial"/>
                <w:szCs w:val="18"/>
              </w:rPr>
              <w:t xml:space="preserve">6. </w:t>
            </w:r>
            <w:r w:rsidRPr="007424F1">
              <w:rPr>
                <w:rFonts w:asciiTheme="majorHAnsi" w:hAnsiTheme="majorHAnsi" w:cs="Arial"/>
                <w:szCs w:val="18"/>
              </w:rPr>
              <w:t>Arendustegevusega seotud juurdepääsude planeerimisel arvestada arendusest avalduva mõjuga olemasolevale riigiteede võrgule, sh liiklusohutusele alltoodud üldpõhimõtetel:</w:t>
            </w:r>
          </w:p>
          <w:p w14:paraId="63EA713F" w14:textId="64E72068" w:rsidR="009E7735" w:rsidRPr="009C51E6" w:rsidRDefault="009E7735" w:rsidP="009E7735">
            <w:pPr>
              <w:rPr>
                <w:rFonts w:asciiTheme="majorHAnsi" w:hAnsiTheme="majorHAnsi" w:cs="Arial"/>
                <w:szCs w:val="18"/>
              </w:rPr>
            </w:pPr>
            <w:r>
              <w:rPr>
                <w:rFonts w:asciiTheme="majorHAnsi" w:hAnsiTheme="majorHAnsi" w:cs="Arial"/>
                <w:szCs w:val="18"/>
              </w:rPr>
              <w:t xml:space="preserve">- </w:t>
            </w:r>
            <w:r w:rsidRPr="009C51E6">
              <w:rPr>
                <w:rFonts w:asciiTheme="majorHAnsi" w:hAnsiTheme="majorHAnsi" w:cs="Arial"/>
                <w:szCs w:val="18"/>
              </w:rPr>
              <w:t xml:space="preserve">Lahendada lähestikku asuvate arendusalade juurdepääsud riigiteelt ühe ühise ristumiskohana, so juurdepääsud koondada planeeringuala siseseks kogujateeks. Planeeringujoonistel näidata tingmärgiga perspektiivne juurdepääs avalikult kasutatavatele teedele. Juurdepääsude kavandamisel lähtuda tee funktsiooniga seotud põhimõttest, et kohalikku liiklust teenindab eelkõige kohalik tee, so madalama klassi tee. Vältida tuleb planeerimisel kohaliku liikluse suunamist transiitliiklusega teele. </w:t>
            </w:r>
          </w:p>
          <w:p w14:paraId="340775C6" w14:textId="524533DE" w:rsidR="009E7735" w:rsidRPr="009C51E6" w:rsidRDefault="009E7735" w:rsidP="009E7735">
            <w:pPr>
              <w:rPr>
                <w:rFonts w:asciiTheme="majorHAnsi" w:hAnsiTheme="majorHAnsi" w:cs="Arial"/>
                <w:szCs w:val="18"/>
              </w:rPr>
            </w:pPr>
            <w:r>
              <w:rPr>
                <w:rFonts w:asciiTheme="majorHAnsi" w:hAnsiTheme="majorHAnsi" w:cs="Arial"/>
                <w:szCs w:val="18"/>
              </w:rPr>
              <w:t xml:space="preserve">- </w:t>
            </w:r>
            <w:r w:rsidRPr="009C51E6">
              <w:rPr>
                <w:rFonts w:asciiTheme="majorHAnsi" w:hAnsiTheme="majorHAnsi" w:cs="Arial"/>
                <w:szCs w:val="18"/>
              </w:rPr>
              <w:t>Arendusalade juurdepääsude edasisel kavandamisel lähtuda üldplaneeringus näidatud juurdepääsuteede lahendusest ning näha ette ülejäänud olemasolevate juurdepääsuteede sulgemine.</w:t>
            </w:r>
          </w:p>
          <w:p w14:paraId="1D3DF863" w14:textId="7304A4D2" w:rsidR="009E7735" w:rsidRPr="009C51E6" w:rsidRDefault="009E7735" w:rsidP="009E7735">
            <w:pPr>
              <w:rPr>
                <w:rFonts w:asciiTheme="majorHAnsi" w:hAnsiTheme="majorHAnsi" w:cs="Arial"/>
                <w:szCs w:val="18"/>
              </w:rPr>
            </w:pPr>
            <w:r>
              <w:rPr>
                <w:rFonts w:asciiTheme="majorHAnsi" w:hAnsiTheme="majorHAnsi" w:cs="Arial"/>
                <w:szCs w:val="18"/>
              </w:rPr>
              <w:t xml:space="preserve">- </w:t>
            </w:r>
            <w:r w:rsidRPr="009C51E6">
              <w:rPr>
                <w:rFonts w:asciiTheme="majorHAnsi" w:hAnsiTheme="majorHAnsi" w:cs="Arial"/>
                <w:szCs w:val="18"/>
              </w:rPr>
              <w:t xml:space="preserve">Liiklusele olulist mõju avaldavate arenduste (nt kaubanduskeskused jne) kavandamisel tuleb vältida nende planeerimist keskuse tegevusalast väljapoole, mis toob kaasa pendelliikluse. </w:t>
            </w:r>
          </w:p>
          <w:p w14:paraId="6D6E9E11" w14:textId="08B45013" w:rsidR="009E7735" w:rsidRPr="009C51E6" w:rsidRDefault="009E7735" w:rsidP="009E7735">
            <w:pPr>
              <w:rPr>
                <w:rFonts w:asciiTheme="majorHAnsi" w:hAnsiTheme="majorHAnsi" w:cs="Arial"/>
                <w:szCs w:val="18"/>
              </w:rPr>
            </w:pPr>
            <w:r>
              <w:rPr>
                <w:rFonts w:asciiTheme="majorHAnsi" w:hAnsiTheme="majorHAnsi" w:cs="Arial"/>
                <w:szCs w:val="18"/>
              </w:rPr>
              <w:t xml:space="preserve">- </w:t>
            </w:r>
            <w:r w:rsidRPr="009C51E6">
              <w:rPr>
                <w:rFonts w:asciiTheme="majorHAnsi" w:hAnsiTheme="majorHAnsi" w:cs="Arial"/>
                <w:szCs w:val="18"/>
              </w:rPr>
              <w:t xml:space="preserve">Väljaspool tiheasustusala tuleb vältida asustuse planeerimist kitsa ribana piki riigiteed ja riigitee erinevatele pooltele, mis toob kaasa vajaduse pidevaks riigitee ületamiseks. </w:t>
            </w:r>
          </w:p>
          <w:p w14:paraId="47B2E38B" w14:textId="481CD7B2" w:rsidR="009E7735" w:rsidRPr="009C51E6" w:rsidRDefault="009E7735" w:rsidP="009E7735">
            <w:pPr>
              <w:rPr>
                <w:rFonts w:asciiTheme="majorHAnsi" w:hAnsiTheme="majorHAnsi" w:cs="Arial"/>
                <w:szCs w:val="18"/>
              </w:rPr>
            </w:pPr>
            <w:r>
              <w:rPr>
                <w:rFonts w:asciiTheme="majorHAnsi" w:hAnsiTheme="majorHAnsi" w:cs="Arial"/>
                <w:szCs w:val="18"/>
              </w:rPr>
              <w:t xml:space="preserve">- </w:t>
            </w:r>
            <w:r w:rsidRPr="009C51E6">
              <w:rPr>
                <w:rFonts w:asciiTheme="majorHAnsi" w:hAnsiTheme="majorHAnsi" w:cs="Arial"/>
                <w:szCs w:val="18"/>
              </w:rPr>
              <w:t>Uute arendus- ja elamualade määratlemisel analüüsida, kas olemasolev teedevõrk seda toetab ning lähtuda asjaolust, et Maanteeamet ei võta enda kohustuseks riigiteede ümberehitamist arendustegevuse võimaldamiseks.</w:t>
            </w:r>
          </w:p>
          <w:p w14:paraId="500A673F" w14:textId="76FFFB6B" w:rsidR="009E7735" w:rsidRPr="009C51E6" w:rsidRDefault="009E7735" w:rsidP="009E7735">
            <w:pPr>
              <w:rPr>
                <w:rFonts w:asciiTheme="majorHAnsi" w:hAnsiTheme="majorHAnsi" w:cs="Arial"/>
                <w:szCs w:val="18"/>
              </w:rPr>
            </w:pPr>
            <w:r>
              <w:rPr>
                <w:rFonts w:asciiTheme="majorHAnsi" w:hAnsiTheme="majorHAnsi" w:cs="Arial"/>
                <w:szCs w:val="18"/>
              </w:rPr>
              <w:t>- P</w:t>
            </w:r>
            <w:r w:rsidRPr="009C51E6">
              <w:rPr>
                <w:rFonts w:asciiTheme="majorHAnsi" w:hAnsiTheme="majorHAnsi" w:cs="Arial"/>
                <w:szCs w:val="18"/>
              </w:rPr>
              <w:t xml:space="preserve">laneeringus tuleb määrata perspektiivsete kohalike teede asukohad. </w:t>
            </w:r>
          </w:p>
        </w:tc>
        <w:tc>
          <w:tcPr>
            <w:tcW w:w="5103" w:type="dxa"/>
            <w:shd w:val="clear" w:color="auto" w:fill="auto"/>
          </w:tcPr>
          <w:p w14:paraId="1F95942E" w14:textId="77777777" w:rsidR="009E7735" w:rsidRPr="00E34047" w:rsidRDefault="009E7735" w:rsidP="009E7735">
            <w:pPr>
              <w:pStyle w:val="BodyText1"/>
              <w:rPr>
                <w:rFonts w:asciiTheme="majorHAnsi" w:hAnsiTheme="majorHAnsi" w:cs="Arial"/>
                <w:color w:val="0A385C" w:themeColor="accent1" w:themeShade="40"/>
                <w:sz w:val="18"/>
                <w:szCs w:val="18"/>
                <w:lang w:val="et-EE"/>
              </w:rPr>
            </w:pPr>
            <w:r w:rsidRPr="00E34047">
              <w:rPr>
                <w:rFonts w:asciiTheme="majorHAnsi" w:hAnsiTheme="majorHAnsi" w:cs="Arial"/>
                <w:color w:val="0A385C" w:themeColor="accent1" w:themeShade="40"/>
                <w:sz w:val="18"/>
                <w:szCs w:val="18"/>
                <w:lang w:val="et-EE"/>
              </w:rPr>
              <w:t>6.Vastavalt üldplaneeringu täpsusastmele ja võimalustele vastavad tingimused täpsustatuna lisatud. Need, mida pole lisatud, ei ole mõistlik üldplaneeringu täpsusastmes ette anda, vaid need lahendatakse detailplaneeringu / ehitusprojektiga.</w:t>
            </w:r>
          </w:p>
          <w:p w14:paraId="3A27C77C" w14:textId="77777777" w:rsidR="009E7735" w:rsidRPr="00E34047" w:rsidRDefault="009E7735" w:rsidP="009E7735">
            <w:pPr>
              <w:pStyle w:val="BodyText1"/>
              <w:rPr>
                <w:rFonts w:asciiTheme="majorHAnsi" w:hAnsiTheme="majorHAnsi" w:cs="Arial"/>
                <w:color w:val="0A385C" w:themeColor="accent1" w:themeShade="40"/>
                <w:sz w:val="18"/>
                <w:szCs w:val="18"/>
                <w:lang w:val="et-EE"/>
              </w:rPr>
            </w:pPr>
          </w:p>
        </w:tc>
      </w:tr>
      <w:tr w:rsidR="009E7735" w:rsidRPr="00B031E7" w14:paraId="1CEEDCB2" w14:textId="77777777" w:rsidTr="009C51E6">
        <w:trPr>
          <w:trHeight w:val="938"/>
        </w:trPr>
        <w:tc>
          <w:tcPr>
            <w:tcW w:w="534" w:type="dxa"/>
            <w:vMerge/>
            <w:shd w:val="clear" w:color="auto" w:fill="auto"/>
          </w:tcPr>
          <w:p w14:paraId="76E1A25A" w14:textId="77777777" w:rsidR="009E7735" w:rsidRDefault="009E7735" w:rsidP="009E7735">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491E41C5" w14:textId="77777777" w:rsidR="009E7735" w:rsidRDefault="009E7735" w:rsidP="009E7735">
            <w:pPr>
              <w:pStyle w:val="BodyText1"/>
              <w:rPr>
                <w:rFonts w:asciiTheme="majorHAnsi" w:hAnsiTheme="majorHAnsi" w:cs="Arial"/>
                <w:color w:val="auto"/>
                <w:sz w:val="18"/>
                <w:szCs w:val="18"/>
                <w:lang w:val="et-EE"/>
              </w:rPr>
            </w:pPr>
          </w:p>
        </w:tc>
        <w:tc>
          <w:tcPr>
            <w:tcW w:w="1701" w:type="dxa"/>
            <w:vMerge/>
            <w:shd w:val="clear" w:color="auto" w:fill="auto"/>
          </w:tcPr>
          <w:p w14:paraId="28CDEBC6" w14:textId="77777777" w:rsidR="009E7735" w:rsidRDefault="009E7735" w:rsidP="009E7735">
            <w:pPr>
              <w:rPr>
                <w:rFonts w:asciiTheme="majorHAnsi" w:hAnsiTheme="majorHAnsi" w:cs="Arial"/>
                <w:szCs w:val="18"/>
              </w:rPr>
            </w:pPr>
          </w:p>
        </w:tc>
        <w:tc>
          <w:tcPr>
            <w:tcW w:w="5812" w:type="dxa"/>
            <w:shd w:val="clear" w:color="auto" w:fill="auto"/>
          </w:tcPr>
          <w:p w14:paraId="7EDAD029" w14:textId="193568A6" w:rsidR="009E7735" w:rsidRDefault="009E7735" w:rsidP="009E7735">
            <w:pPr>
              <w:rPr>
                <w:rFonts w:asciiTheme="majorHAnsi" w:hAnsiTheme="majorHAnsi" w:cs="Arial"/>
                <w:szCs w:val="18"/>
              </w:rPr>
            </w:pPr>
            <w:r>
              <w:rPr>
                <w:rFonts w:asciiTheme="majorHAnsi" w:hAnsiTheme="majorHAnsi" w:cs="Arial"/>
                <w:szCs w:val="18"/>
              </w:rPr>
              <w:t xml:space="preserve">7. </w:t>
            </w:r>
            <w:r w:rsidRPr="007424F1">
              <w:rPr>
                <w:rFonts w:asciiTheme="majorHAnsi" w:hAnsiTheme="majorHAnsi" w:cs="Arial"/>
                <w:szCs w:val="18"/>
              </w:rPr>
              <w:t xml:space="preserve">Planeeringu seletuskirjas käsitleda parkimise korraldamise põhimõtteid. Arendusalade, sh avaliku kasutusega alade planeerimisel (puhkealad, supluskohad jm) tuleb lahendada parkimine väljaspool riigiteed soovitavalt kavandatuga samale poole teed liiklejate ohutuse tagamiseks. </w:t>
            </w:r>
          </w:p>
        </w:tc>
        <w:tc>
          <w:tcPr>
            <w:tcW w:w="5103" w:type="dxa"/>
            <w:shd w:val="clear" w:color="auto" w:fill="auto"/>
          </w:tcPr>
          <w:p w14:paraId="552BF4AF" w14:textId="77777777" w:rsidR="009E7735" w:rsidRPr="00E34047" w:rsidRDefault="009E7735" w:rsidP="009E7735">
            <w:pPr>
              <w:pStyle w:val="BodyText1"/>
              <w:rPr>
                <w:rFonts w:asciiTheme="majorHAnsi" w:hAnsiTheme="majorHAnsi" w:cs="Arial"/>
                <w:color w:val="0A385C" w:themeColor="accent1" w:themeShade="40"/>
                <w:sz w:val="18"/>
                <w:szCs w:val="18"/>
                <w:lang w:val="et-EE"/>
              </w:rPr>
            </w:pPr>
            <w:r w:rsidRPr="00E34047">
              <w:rPr>
                <w:rFonts w:asciiTheme="majorHAnsi" w:hAnsiTheme="majorHAnsi" w:cs="Arial"/>
                <w:color w:val="0A385C" w:themeColor="accent1" w:themeShade="40"/>
                <w:sz w:val="18"/>
                <w:szCs w:val="18"/>
                <w:lang w:val="et-EE"/>
              </w:rPr>
              <w:t>7.</w:t>
            </w:r>
            <w:r>
              <w:rPr>
                <w:rFonts w:asciiTheme="majorHAnsi" w:hAnsiTheme="majorHAnsi" w:cs="Arial"/>
                <w:color w:val="0A385C" w:themeColor="accent1" w:themeShade="40"/>
                <w:sz w:val="18"/>
                <w:szCs w:val="18"/>
                <w:lang w:val="et-EE"/>
              </w:rPr>
              <w:t xml:space="preserve"> </w:t>
            </w:r>
            <w:r w:rsidRPr="00E34047">
              <w:rPr>
                <w:rFonts w:asciiTheme="majorHAnsi" w:hAnsiTheme="majorHAnsi" w:cs="Arial"/>
                <w:color w:val="0A385C" w:themeColor="accent1" w:themeShade="40"/>
                <w:sz w:val="18"/>
                <w:szCs w:val="18"/>
                <w:lang w:val="et-EE"/>
              </w:rPr>
              <w:t>Olemas.</w:t>
            </w:r>
          </w:p>
          <w:p w14:paraId="2B70AECE" w14:textId="77777777" w:rsidR="009E7735" w:rsidRPr="00E34047" w:rsidRDefault="009E7735" w:rsidP="009E7735">
            <w:pPr>
              <w:pStyle w:val="BodyText1"/>
              <w:rPr>
                <w:rFonts w:asciiTheme="majorHAnsi" w:hAnsiTheme="majorHAnsi" w:cs="Arial"/>
                <w:color w:val="0A385C" w:themeColor="accent1" w:themeShade="40"/>
                <w:sz w:val="18"/>
                <w:szCs w:val="18"/>
                <w:lang w:val="et-EE"/>
              </w:rPr>
            </w:pPr>
          </w:p>
        </w:tc>
      </w:tr>
      <w:tr w:rsidR="009E7735" w:rsidRPr="00B031E7" w14:paraId="7D791797" w14:textId="77777777" w:rsidTr="009C51E6">
        <w:trPr>
          <w:trHeight w:val="938"/>
        </w:trPr>
        <w:tc>
          <w:tcPr>
            <w:tcW w:w="534" w:type="dxa"/>
            <w:vMerge/>
            <w:shd w:val="clear" w:color="auto" w:fill="auto"/>
          </w:tcPr>
          <w:p w14:paraId="42DAB2E0" w14:textId="77777777" w:rsidR="009E7735" w:rsidRDefault="009E7735" w:rsidP="009E7735">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5B0D21CD" w14:textId="77777777" w:rsidR="009E7735" w:rsidRDefault="009E7735" w:rsidP="009E7735">
            <w:pPr>
              <w:pStyle w:val="BodyText1"/>
              <w:rPr>
                <w:rFonts w:asciiTheme="majorHAnsi" w:hAnsiTheme="majorHAnsi" w:cs="Arial"/>
                <w:color w:val="auto"/>
                <w:sz w:val="18"/>
                <w:szCs w:val="18"/>
                <w:lang w:val="et-EE"/>
              </w:rPr>
            </w:pPr>
          </w:p>
        </w:tc>
        <w:tc>
          <w:tcPr>
            <w:tcW w:w="1701" w:type="dxa"/>
            <w:vMerge/>
            <w:shd w:val="clear" w:color="auto" w:fill="auto"/>
          </w:tcPr>
          <w:p w14:paraId="21D69AED" w14:textId="77777777" w:rsidR="009E7735" w:rsidRDefault="009E7735" w:rsidP="009E7735">
            <w:pPr>
              <w:rPr>
                <w:rFonts w:asciiTheme="majorHAnsi" w:hAnsiTheme="majorHAnsi" w:cs="Arial"/>
                <w:szCs w:val="18"/>
              </w:rPr>
            </w:pPr>
          </w:p>
        </w:tc>
        <w:tc>
          <w:tcPr>
            <w:tcW w:w="5812" w:type="dxa"/>
            <w:shd w:val="clear" w:color="auto" w:fill="auto"/>
          </w:tcPr>
          <w:p w14:paraId="41024DB0" w14:textId="016A0D38" w:rsidR="009E7735" w:rsidRPr="007424F1" w:rsidRDefault="009E7735" w:rsidP="009E7735">
            <w:pPr>
              <w:rPr>
                <w:rFonts w:asciiTheme="majorHAnsi" w:hAnsiTheme="majorHAnsi" w:cs="Arial"/>
                <w:szCs w:val="18"/>
              </w:rPr>
            </w:pPr>
            <w:r>
              <w:rPr>
                <w:rFonts w:asciiTheme="majorHAnsi" w:hAnsiTheme="majorHAnsi" w:cs="Arial"/>
                <w:szCs w:val="18"/>
              </w:rPr>
              <w:t xml:space="preserve">8. </w:t>
            </w:r>
            <w:r w:rsidRPr="007424F1">
              <w:rPr>
                <w:rFonts w:asciiTheme="majorHAnsi" w:hAnsiTheme="majorHAnsi" w:cs="Arial"/>
                <w:szCs w:val="18"/>
              </w:rPr>
              <w:t>Planeerimisel vältida müra- ja saastetundliku arenduse kavandamist riigitee kaitsevööndis. Juhul, kui riigitee kaitsevööndis siiski kavandatakse müra- ja saastetundlikke arendustegevusi, peab arendaja arvestama liiklusest tuleneva müra jm kahjuliku mõjuga ja tagama normidele vastavuse leevendavate meetmete tarvitusele võtmise ning finantseerimise läbi. Nimetatud kohustus peab olema fikseeritud üldplaneeringu seletuskirjas</w:t>
            </w:r>
          </w:p>
        </w:tc>
        <w:tc>
          <w:tcPr>
            <w:tcW w:w="5103" w:type="dxa"/>
            <w:shd w:val="clear" w:color="auto" w:fill="auto"/>
          </w:tcPr>
          <w:p w14:paraId="106B3FBE" w14:textId="38428CD7" w:rsidR="009E7735" w:rsidRPr="00E34047" w:rsidRDefault="009E7735" w:rsidP="009E7735">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8</w:t>
            </w:r>
            <w:r w:rsidRPr="00E34047">
              <w:rPr>
                <w:rFonts w:asciiTheme="majorHAnsi" w:hAnsiTheme="majorHAnsi" w:cs="Arial"/>
                <w:color w:val="0A385C" w:themeColor="accent1" w:themeShade="40"/>
                <w:sz w:val="18"/>
                <w:szCs w:val="18"/>
                <w:lang w:val="et-EE"/>
              </w:rPr>
              <w:t>.</w:t>
            </w:r>
            <w:r>
              <w:rPr>
                <w:rFonts w:asciiTheme="majorHAnsi" w:hAnsiTheme="majorHAnsi" w:cs="Arial"/>
                <w:color w:val="0A385C" w:themeColor="accent1" w:themeShade="40"/>
                <w:sz w:val="18"/>
                <w:szCs w:val="18"/>
                <w:lang w:val="et-EE"/>
              </w:rPr>
              <w:t xml:space="preserve"> </w:t>
            </w:r>
            <w:r w:rsidRPr="00E34047">
              <w:rPr>
                <w:rFonts w:asciiTheme="majorHAnsi" w:hAnsiTheme="majorHAnsi" w:cs="Arial"/>
                <w:color w:val="0A385C" w:themeColor="accent1" w:themeShade="40"/>
                <w:sz w:val="18"/>
                <w:szCs w:val="18"/>
                <w:lang w:val="et-EE"/>
              </w:rPr>
              <w:t>Lisatud, kuid sõnastust täpsustatud ning jäetud erand asulasiseste teede jaoks, sest vastasel juhul on kohaliku arengu jaoks liialt kitsendav</w:t>
            </w:r>
          </w:p>
        </w:tc>
      </w:tr>
      <w:tr w:rsidR="009E7735" w:rsidRPr="00B031E7" w14:paraId="2086CC41" w14:textId="77777777" w:rsidTr="009C51E6">
        <w:trPr>
          <w:trHeight w:val="938"/>
        </w:trPr>
        <w:tc>
          <w:tcPr>
            <w:tcW w:w="534" w:type="dxa"/>
            <w:vMerge/>
            <w:shd w:val="clear" w:color="auto" w:fill="auto"/>
          </w:tcPr>
          <w:p w14:paraId="049BCE8D" w14:textId="77777777" w:rsidR="009E7735" w:rsidRDefault="009E7735" w:rsidP="009E7735">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684FAA2C" w14:textId="77777777" w:rsidR="009E7735" w:rsidRDefault="009E7735" w:rsidP="009E7735">
            <w:pPr>
              <w:pStyle w:val="BodyText1"/>
              <w:rPr>
                <w:rFonts w:asciiTheme="majorHAnsi" w:hAnsiTheme="majorHAnsi" w:cs="Arial"/>
                <w:color w:val="auto"/>
                <w:sz w:val="18"/>
                <w:szCs w:val="18"/>
                <w:lang w:val="et-EE"/>
              </w:rPr>
            </w:pPr>
          </w:p>
        </w:tc>
        <w:tc>
          <w:tcPr>
            <w:tcW w:w="1701" w:type="dxa"/>
            <w:vMerge/>
            <w:shd w:val="clear" w:color="auto" w:fill="auto"/>
          </w:tcPr>
          <w:p w14:paraId="5340479B" w14:textId="77777777" w:rsidR="009E7735" w:rsidRDefault="009E7735" w:rsidP="009E7735">
            <w:pPr>
              <w:rPr>
                <w:rFonts w:asciiTheme="majorHAnsi" w:hAnsiTheme="majorHAnsi" w:cs="Arial"/>
                <w:szCs w:val="18"/>
              </w:rPr>
            </w:pPr>
          </w:p>
        </w:tc>
        <w:tc>
          <w:tcPr>
            <w:tcW w:w="5812" w:type="dxa"/>
            <w:shd w:val="clear" w:color="auto" w:fill="auto"/>
          </w:tcPr>
          <w:p w14:paraId="6407D52E" w14:textId="3D0192A4" w:rsidR="009E7735" w:rsidRPr="007424F1" w:rsidRDefault="009E7735" w:rsidP="009E7735">
            <w:pPr>
              <w:rPr>
                <w:rFonts w:asciiTheme="majorHAnsi" w:hAnsiTheme="majorHAnsi" w:cs="Arial"/>
                <w:szCs w:val="18"/>
              </w:rPr>
            </w:pPr>
            <w:r>
              <w:rPr>
                <w:rFonts w:asciiTheme="majorHAnsi" w:hAnsiTheme="majorHAnsi" w:cs="Arial"/>
                <w:szCs w:val="18"/>
              </w:rPr>
              <w:t xml:space="preserve">9. </w:t>
            </w:r>
            <w:r w:rsidRPr="007424F1">
              <w:rPr>
                <w:rFonts w:asciiTheme="majorHAnsi" w:hAnsiTheme="majorHAnsi" w:cs="Arial"/>
                <w:szCs w:val="18"/>
              </w:rPr>
              <w:t>Teeme ettepaneku üldplaneeringus käsitleda maardlate üldisi kasutustingimusi. Kavandatavatele maardlate kasutustingimuste juurde lisada tingimusena liikluskoormusele vastavate juurdepääsuteede tagamine, sh vajadusel tuleb planeerida olemasolevate teede, kaasa arvatud riigiteede kandevõime tugevdamine.</w:t>
            </w:r>
          </w:p>
        </w:tc>
        <w:tc>
          <w:tcPr>
            <w:tcW w:w="5103" w:type="dxa"/>
            <w:shd w:val="clear" w:color="auto" w:fill="auto"/>
          </w:tcPr>
          <w:p w14:paraId="1B8A37AE" w14:textId="6C21E7A6" w:rsidR="009E7735" w:rsidRPr="00E34047" w:rsidRDefault="009E7735" w:rsidP="009E7735">
            <w:pPr>
              <w:pStyle w:val="BodyText1"/>
              <w:rPr>
                <w:rFonts w:asciiTheme="majorHAnsi" w:hAnsiTheme="majorHAnsi" w:cs="Arial"/>
                <w:color w:val="0A385C" w:themeColor="accent1" w:themeShade="40"/>
                <w:sz w:val="18"/>
                <w:szCs w:val="18"/>
                <w:lang w:val="et-EE"/>
              </w:rPr>
            </w:pPr>
            <w:r w:rsidRPr="00E34047">
              <w:rPr>
                <w:rFonts w:asciiTheme="majorHAnsi" w:hAnsiTheme="majorHAnsi" w:cs="Arial"/>
                <w:color w:val="0A385C" w:themeColor="accent1" w:themeShade="40"/>
                <w:sz w:val="18"/>
                <w:szCs w:val="18"/>
                <w:lang w:val="et-EE"/>
              </w:rPr>
              <w:t>9.Kajastatud</w:t>
            </w:r>
          </w:p>
        </w:tc>
      </w:tr>
      <w:tr w:rsidR="009E7735" w:rsidRPr="00B031E7" w14:paraId="743EAE6C" w14:textId="77777777" w:rsidTr="009C51E6">
        <w:trPr>
          <w:trHeight w:val="938"/>
        </w:trPr>
        <w:tc>
          <w:tcPr>
            <w:tcW w:w="534" w:type="dxa"/>
            <w:vMerge/>
            <w:shd w:val="clear" w:color="auto" w:fill="auto"/>
          </w:tcPr>
          <w:p w14:paraId="35CA6021" w14:textId="77777777" w:rsidR="009E7735" w:rsidRDefault="009E7735" w:rsidP="009E7735">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2FD6B4E5" w14:textId="77777777" w:rsidR="009E7735" w:rsidRDefault="009E7735" w:rsidP="009E7735">
            <w:pPr>
              <w:pStyle w:val="BodyText1"/>
              <w:rPr>
                <w:rFonts w:asciiTheme="majorHAnsi" w:hAnsiTheme="majorHAnsi" w:cs="Arial"/>
                <w:color w:val="auto"/>
                <w:sz w:val="18"/>
                <w:szCs w:val="18"/>
                <w:lang w:val="et-EE"/>
              </w:rPr>
            </w:pPr>
          </w:p>
        </w:tc>
        <w:tc>
          <w:tcPr>
            <w:tcW w:w="1701" w:type="dxa"/>
            <w:vMerge/>
            <w:shd w:val="clear" w:color="auto" w:fill="auto"/>
          </w:tcPr>
          <w:p w14:paraId="5AE6860A" w14:textId="77777777" w:rsidR="009E7735" w:rsidRDefault="009E7735" w:rsidP="009E7735">
            <w:pPr>
              <w:rPr>
                <w:rFonts w:asciiTheme="majorHAnsi" w:hAnsiTheme="majorHAnsi" w:cs="Arial"/>
                <w:szCs w:val="18"/>
              </w:rPr>
            </w:pPr>
          </w:p>
        </w:tc>
        <w:tc>
          <w:tcPr>
            <w:tcW w:w="5812" w:type="dxa"/>
            <w:shd w:val="clear" w:color="auto" w:fill="auto"/>
          </w:tcPr>
          <w:p w14:paraId="58B10719" w14:textId="6AD32EF5" w:rsidR="009E7735" w:rsidRPr="007424F1" w:rsidRDefault="009E7735" w:rsidP="009E7735">
            <w:pPr>
              <w:rPr>
                <w:rFonts w:asciiTheme="majorHAnsi" w:hAnsiTheme="majorHAnsi" w:cs="Arial"/>
                <w:szCs w:val="18"/>
              </w:rPr>
            </w:pPr>
            <w:r>
              <w:rPr>
                <w:rFonts w:asciiTheme="majorHAnsi" w:hAnsiTheme="majorHAnsi" w:cs="Arial"/>
                <w:szCs w:val="18"/>
              </w:rPr>
              <w:t xml:space="preserve">10. </w:t>
            </w:r>
            <w:r w:rsidRPr="007424F1">
              <w:rPr>
                <w:rFonts w:asciiTheme="majorHAnsi" w:hAnsiTheme="majorHAnsi" w:cs="Arial"/>
                <w:szCs w:val="18"/>
              </w:rPr>
              <w:t xml:space="preserve">Planeeringu seletuskirjas välja tuua põhimõte, et üldjuhul arendusalade sademevett riigiteede kraavidesse mitte juhtida. </w:t>
            </w:r>
          </w:p>
        </w:tc>
        <w:tc>
          <w:tcPr>
            <w:tcW w:w="5103" w:type="dxa"/>
            <w:shd w:val="clear" w:color="auto" w:fill="auto"/>
          </w:tcPr>
          <w:p w14:paraId="4F1D2DB4" w14:textId="77777777" w:rsidR="009E7735" w:rsidRPr="00E34047" w:rsidRDefault="009E7735" w:rsidP="009E7735">
            <w:pPr>
              <w:pStyle w:val="BodyText1"/>
              <w:rPr>
                <w:rFonts w:asciiTheme="majorHAnsi" w:hAnsiTheme="majorHAnsi" w:cs="Arial"/>
                <w:color w:val="0A385C" w:themeColor="accent1" w:themeShade="40"/>
                <w:sz w:val="18"/>
                <w:szCs w:val="18"/>
                <w:lang w:val="et-EE"/>
              </w:rPr>
            </w:pPr>
            <w:r w:rsidRPr="00E34047">
              <w:rPr>
                <w:rFonts w:asciiTheme="majorHAnsi" w:hAnsiTheme="majorHAnsi" w:cs="Arial"/>
                <w:color w:val="0A385C" w:themeColor="accent1" w:themeShade="40"/>
                <w:sz w:val="18"/>
                <w:szCs w:val="18"/>
                <w:lang w:val="et-EE"/>
              </w:rPr>
              <w:t>10.Lisatud.</w:t>
            </w:r>
          </w:p>
          <w:p w14:paraId="1A6A1F47" w14:textId="77777777" w:rsidR="009E7735" w:rsidRPr="00E34047" w:rsidRDefault="009E7735" w:rsidP="009E7735">
            <w:pPr>
              <w:pStyle w:val="BodyText1"/>
              <w:rPr>
                <w:rFonts w:asciiTheme="majorHAnsi" w:hAnsiTheme="majorHAnsi" w:cs="Arial"/>
                <w:color w:val="0A385C" w:themeColor="accent1" w:themeShade="40"/>
                <w:sz w:val="18"/>
                <w:szCs w:val="18"/>
                <w:lang w:val="et-EE"/>
              </w:rPr>
            </w:pPr>
          </w:p>
        </w:tc>
      </w:tr>
      <w:tr w:rsidR="009E7735" w:rsidRPr="00B031E7" w14:paraId="2259214F" w14:textId="77777777" w:rsidTr="009C51E6">
        <w:trPr>
          <w:trHeight w:val="938"/>
        </w:trPr>
        <w:tc>
          <w:tcPr>
            <w:tcW w:w="534" w:type="dxa"/>
            <w:vMerge/>
            <w:shd w:val="clear" w:color="auto" w:fill="auto"/>
          </w:tcPr>
          <w:p w14:paraId="0ECEEDEC" w14:textId="77777777" w:rsidR="009E7735" w:rsidRDefault="009E7735" w:rsidP="009E7735">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338A29E9" w14:textId="77777777" w:rsidR="009E7735" w:rsidRDefault="009E7735" w:rsidP="009E7735">
            <w:pPr>
              <w:pStyle w:val="BodyText1"/>
              <w:rPr>
                <w:rFonts w:asciiTheme="majorHAnsi" w:hAnsiTheme="majorHAnsi" w:cs="Arial"/>
                <w:color w:val="auto"/>
                <w:sz w:val="18"/>
                <w:szCs w:val="18"/>
                <w:lang w:val="et-EE"/>
              </w:rPr>
            </w:pPr>
          </w:p>
        </w:tc>
        <w:tc>
          <w:tcPr>
            <w:tcW w:w="1701" w:type="dxa"/>
            <w:vMerge/>
            <w:shd w:val="clear" w:color="auto" w:fill="auto"/>
          </w:tcPr>
          <w:p w14:paraId="5676ABCE" w14:textId="77777777" w:rsidR="009E7735" w:rsidRDefault="009E7735" w:rsidP="009E7735">
            <w:pPr>
              <w:rPr>
                <w:rFonts w:asciiTheme="majorHAnsi" w:hAnsiTheme="majorHAnsi" w:cs="Arial"/>
                <w:szCs w:val="18"/>
              </w:rPr>
            </w:pPr>
          </w:p>
        </w:tc>
        <w:tc>
          <w:tcPr>
            <w:tcW w:w="5812" w:type="dxa"/>
            <w:shd w:val="clear" w:color="auto" w:fill="auto"/>
          </w:tcPr>
          <w:p w14:paraId="21A9E7B6" w14:textId="3FA05B62" w:rsidR="009E7735" w:rsidRPr="007424F1" w:rsidRDefault="009E7735" w:rsidP="009E7735">
            <w:pPr>
              <w:rPr>
                <w:rFonts w:asciiTheme="majorHAnsi" w:hAnsiTheme="majorHAnsi" w:cs="Arial"/>
                <w:szCs w:val="18"/>
              </w:rPr>
            </w:pPr>
            <w:r>
              <w:rPr>
                <w:rFonts w:asciiTheme="majorHAnsi" w:hAnsiTheme="majorHAnsi" w:cs="Arial"/>
                <w:szCs w:val="18"/>
              </w:rPr>
              <w:t xml:space="preserve">11. </w:t>
            </w:r>
            <w:r w:rsidRPr="007424F1">
              <w:rPr>
                <w:rFonts w:asciiTheme="majorHAnsi" w:hAnsiTheme="majorHAnsi" w:cs="Arial"/>
                <w:szCs w:val="18"/>
              </w:rPr>
              <w:t>Tehnovõrkude koridoride planeerimisel tuleb vältida nende kavandamist riigitee transpordimaale, mis on vajalik eelkõige tee ja selle koosseisu kuuluvate rajatiste paigutamiseks. Lisaks tuleb arvestada riigiteede alusel maal ja kaitsevööndis „Maanteede projekteerimisnormid“ peatükk „Tehnovõrgud“ esitatud nõuetega ning tehnovõrkude ja -rajatiste paigaldamist käsitlevad planeeringud, projekteerimistingimused ja projektid kooskõlastada Maanteeametiga.</w:t>
            </w:r>
          </w:p>
        </w:tc>
        <w:tc>
          <w:tcPr>
            <w:tcW w:w="5103" w:type="dxa"/>
            <w:shd w:val="clear" w:color="auto" w:fill="auto"/>
          </w:tcPr>
          <w:p w14:paraId="615A4B46" w14:textId="77777777" w:rsidR="009E7735" w:rsidRPr="00E34047" w:rsidRDefault="009E7735" w:rsidP="009E7735">
            <w:pPr>
              <w:pStyle w:val="BodyText1"/>
              <w:rPr>
                <w:rFonts w:asciiTheme="majorHAnsi" w:hAnsiTheme="majorHAnsi" w:cs="Arial"/>
                <w:color w:val="0A385C" w:themeColor="accent1" w:themeShade="40"/>
                <w:sz w:val="18"/>
                <w:szCs w:val="18"/>
                <w:lang w:val="et-EE"/>
              </w:rPr>
            </w:pPr>
            <w:r w:rsidRPr="00E34047">
              <w:rPr>
                <w:rFonts w:asciiTheme="majorHAnsi" w:hAnsiTheme="majorHAnsi" w:cs="Arial"/>
                <w:color w:val="0A385C" w:themeColor="accent1" w:themeShade="40"/>
                <w:sz w:val="18"/>
                <w:szCs w:val="18"/>
                <w:lang w:val="et-EE"/>
              </w:rPr>
              <w:t>11.Lisatud veidi üldisemas sõnastuses.</w:t>
            </w:r>
          </w:p>
          <w:p w14:paraId="0E2AFDD9" w14:textId="77777777" w:rsidR="009E7735" w:rsidRPr="00E34047" w:rsidRDefault="009E7735" w:rsidP="009E7735">
            <w:pPr>
              <w:pStyle w:val="BodyText1"/>
              <w:rPr>
                <w:rFonts w:asciiTheme="majorHAnsi" w:hAnsiTheme="majorHAnsi" w:cs="Arial"/>
                <w:color w:val="0A385C" w:themeColor="accent1" w:themeShade="40"/>
                <w:sz w:val="18"/>
                <w:szCs w:val="18"/>
                <w:lang w:val="et-EE"/>
              </w:rPr>
            </w:pPr>
          </w:p>
        </w:tc>
      </w:tr>
      <w:tr w:rsidR="009E7735" w:rsidRPr="00B031E7" w14:paraId="281665F7" w14:textId="77777777" w:rsidTr="009C51E6">
        <w:trPr>
          <w:trHeight w:val="938"/>
        </w:trPr>
        <w:tc>
          <w:tcPr>
            <w:tcW w:w="534" w:type="dxa"/>
            <w:vMerge/>
            <w:shd w:val="clear" w:color="auto" w:fill="auto"/>
          </w:tcPr>
          <w:p w14:paraId="594815B8" w14:textId="77777777" w:rsidR="009E7735" w:rsidRDefault="009E7735" w:rsidP="009E7735">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3D760D62" w14:textId="77777777" w:rsidR="009E7735" w:rsidRDefault="009E7735" w:rsidP="009E7735">
            <w:pPr>
              <w:pStyle w:val="BodyText1"/>
              <w:rPr>
                <w:rFonts w:asciiTheme="majorHAnsi" w:hAnsiTheme="majorHAnsi" w:cs="Arial"/>
                <w:color w:val="auto"/>
                <w:sz w:val="18"/>
                <w:szCs w:val="18"/>
                <w:lang w:val="et-EE"/>
              </w:rPr>
            </w:pPr>
          </w:p>
        </w:tc>
        <w:tc>
          <w:tcPr>
            <w:tcW w:w="1701" w:type="dxa"/>
            <w:vMerge/>
            <w:shd w:val="clear" w:color="auto" w:fill="auto"/>
          </w:tcPr>
          <w:p w14:paraId="74EC44C3" w14:textId="77777777" w:rsidR="009E7735" w:rsidRDefault="009E7735" w:rsidP="009E7735">
            <w:pPr>
              <w:rPr>
                <w:rFonts w:asciiTheme="majorHAnsi" w:hAnsiTheme="majorHAnsi" w:cs="Arial"/>
                <w:szCs w:val="18"/>
              </w:rPr>
            </w:pPr>
          </w:p>
        </w:tc>
        <w:tc>
          <w:tcPr>
            <w:tcW w:w="5812" w:type="dxa"/>
            <w:shd w:val="clear" w:color="auto" w:fill="auto"/>
          </w:tcPr>
          <w:p w14:paraId="2716D6B7" w14:textId="0751AF02" w:rsidR="009E7735" w:rsidRPr="007424F1" w:rsidRDefault="009E7735" w:rsidP="009E7735">
            <w:pPr>
              <w:rPr>
                <w:rFonts w:asciiTheme="majorHAnsi" w:hAnsiTheme="majorHAnsi" w:cs="Arial"/>
                <w:szCs w:val="18"/>
              </w:rPr>
            </w:pPr>
            <w:r>
              <w:rPr>
                <w:rFonts w:asciiTheme="majorHAnsi" w:hAnsiTheme="majorHAnsi" w:cs="Arial"/>
                <w:szCs w:val="18"/>
              </w:rPr>
              <w:t xml:space="preserve">12. </w:t>
            </w:r>
            <w:r w:rsidRPr="007424F1">
              <w:rPr>
                <w:rFonts w:asciiTheme="majorHAnsi" w:hAnsiTheme="majorHAnsi" w:cs="Arial"/>
                <w:szCs w:val="18"/>
              </w:rPr>
              <w:t xml:space="preserve">Palume arvestada, et Normide p 8.2. „Õhuliinide paigutamine“ lg 2 alusel peab maanteega lõikumisel planeerima side- või elektriliini posti või maantee läheduses ükskõik mis otstarbega masti (sh tuulik, sidemast) tee muldkeha servast vähemalt võrdsele kaugusele posti või masti kõrgusega. Tuuliku puhul tuleb masti kõrgusele lisada tiiviku laba pikkus. </w:t>
            </w:r>
          </w:p>
        </w:tc>
        <w:tc>
          <w:tcPr>
            <w:tcW w:w="5103" w:type="dxa"/>
            <w:shd w:val="clear" w:color="auto" w:fill="auto"/>
          </w:tcPr>
          <w:p w14:paraId="3237F748" w14:textId="4FB68DE6" w:rsidR="009E7735" w:rsidRPr="00E34047" w:rsidRDefault="009E7735" w:rsidP="009E7735">
            <w:pPr>
              <w:pStyle w:val="BodyText1"/>
              <w:rPr>
                <w:rFonts w:asciiTheme="majorHAnsi" w:hAnsiTheme="majorHAnsi" w:cs="Arial"/>
                <w:color w:val="0A385C" w:themeColor="accent1" w:themeShade="40"/>
                <w:sz w:val="18"/>
                <w:szCs w:val="18"/>
                <w:lang w:val="et-EE"/>
              </w:rPr>
            </w:pPr>
            <w:r w:rsidRPr="007424F1">
              <w:rPr>
                <w:rFonts w:asciiTheme="majorHAnsi" w:hAnsiTheme="majorHAnsi" w:cs="Arial"/>
                <w:color w:val="0A385C" w:themeColor="accent1" w:themeShade="40"/>
                <w:sz w:val="18"/>
                <w:szCs w:val="18"/>
                <w:lang w:val="et-EE"/>
              </w:rPr>
              <w:t>12.Lisatud.</w:t>
            </w:r>
          </w:p>
        </w:tc>
      </w:tr>
      <w:tr w:rsidR="009E7735" w:rsidRPr="00B031E7" w14:paraId="2A3C94DB" w14:textId="77777777" w:rsidTr="009C51E6">
        <w:trPr>
          <w:trHeight w:val="938"/>
        </w:trPr>
        <w:tc>
          <w:tcPr>
            <w:tcW w:w="534" w:type="dxa"/>
            <w:vMerge/>
            <w:shd w:val="clear" w:color="auto" w:fill="auto"/>
          </w:tcPr>
          <w:p w14:paraId="735E82BA" w14:textId="77777777" w:rsidR="009E7735" w:rsidRDefault="009E7735" w:rsidP="009E7735">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0BCA1F52" w14:textId="77777777" w:rsidR="009E7735" w:rsidRDefault="009E7735" w:rsidP="009E7735">
            <w:pPr>
              <w:pStyle w:val="BodyText1"/>
              <w:rPr>
                <w:rFonts w:asciiTheme="majorHAnsi" w:hAnsiTheme="majorHAnsi" w:cs="Arial"/>
                <w:color w:val="auto"/>
                <w:sz w:val="18"/>
                <w:szCs w:val="18"/>
                <w:lang w:val="et-EE"/>
              </w:rPr>
            </w:pPr>
          </w:p>
        </w:tc>
        <w:tc>
          <w:tcPr>
            <w:tcW w:w="1701" w:type="dxa"/>
            <w:vMerge/>
            <w:shd w:val="clear" w:color="auto" w:fill="auto"/>
          </w:tcPr>
          <w:p w14:paraId="6420491B" w14:textId="77777777" w:rsidR="009E7735" w:rsidRDefault="009E7735" w:rsidP="009E7735">
            <w:pPr>
              <w:rPr>
                <w:rFonts w:asciiTheme="majorHAnsi" w:hAnsiTheme="majorHAnsi" w:cs="Arial"/>
                <w:szCs w:val="18"/>
              </w:rPr>
            </w:pPr>
          </w:p>
        </w:tc>
        <w:tc>
          <w:tcPr>
            <w:tcW w:w="5812" w:type="dxa"/>
            <w:shd w:val="clear" w:color="auto" w:fill="auto"/>
          </w:tcPr>
          <w:p w14:paraId="45A1731D" w14:textId="300B9761" w:rsidR="009E7735" w:rsidRPr="007424F1" w:rsidRDefault="009E7735" w:rsidP="009E7735">
            <w:pPr>
              <w:rPr>
                <w:rFonts w:asciiTheme="majorHAnsi" w:hAnsiTheme="majorHAnsi" w:cs="Arial"/>
                <w:szCs w:val="18"/>
              </w:rPr>
            </w:pPr>
            <w:r>
              <w:rPr>
                <w:rFonts w:asciiTheme="majorHAnsi" w:hAnsiTheme="majorHAnsi" w:cs="Arial"/>
                <w:szCs w:val="18"/>
              </w:rPr>
              <w:t xml:space="preserve">13. </w:t>
            </w:r>
            <w:r w:rsidRPr="007424F1">
              <w:rPr>
                <w:rFonts w:asciiTheme="majorHAnsi" w:hAnsiTheme="majorHAnsi" w:cs="Arial"/>
                <w:szCs w:val="18"/>
              </w:rPr>
              <w:t>Seletuskirjas kasutada riikliku teeregistri (https://teeregister.riik.ee/mnt/index/net.do ) põhiseid teede nimetusi ning numbreid.</w:t>
            </w:r>
          </w:p>
        </w:tc>
        <w:tc>
          <w:tcPr>
            <w:tcW w:w="5103" w:type="dxa"/>
            <w:shd w:val="clear" w:color="auto" w:fill="auto"/>
          </w:tcPr>
          <w:p w14:paraId="5DCA055C" w14:textId="2CA81480" w:rsidR="009E7735" w:rsidRPr="00E34047" w:rsidRDefault="009E7735" w:rsidP="009E7735">
            <w:pPr>
              <w:pStyle w:val="BodyText1"/>
              <w:rPr>
                <w:rFonts w:asciiTheme="majorHAnsi" w:hAnsiTheme="majorHAnsi" w:cs="Arial"/>
                <w:color w:val="0A385C" w:themeColor="accent1" w:themeShade="40"/>
                <w:sz w:val="18"/>
                <w:szCs w:val="18"/>
                <w:lang w:val="et-EE"/>
              </w:rPr>
            </w:pPr>
            <w:r w:rsidRPr="00E34047">
              <w:rPr>
                <w:rFonts w:asciiTheme="majorHAnsi" w:hAnsiTheme="majorHAnsi" w:cs="Arial"/>
                <w:color w:val="0A385C" w:themeColor="accent1" w:themeShade="40"/>
                <w:sz w:val="18"/>
                <w:szCs w:val="18"/>
                <w:lang w:val="et-EE"/>
              </w:rPr>
              <w:t>13. Kasutatud</w:t>
            </w:r>
          </w:p>
        </w:tc>
      </w:tr>
      <w:tr w:rsidR="009E7735" w:rsidRPr="00B031E7" w14:paraId="0223C2C4" w14:textId="77777777" w:rsidTr="009C51E6">
        <w:trPr>
          <w:trHeight w:val="938"/>
        </w:trPr>
        <w:tc>
          <w:tcPr>
            <w:tcW w:w="534" w:type="dxa"/>
            <w:vMerge/>
            <w:shd w:val="clear" w:color="auto" w:fill="auto"/>
          </w:tcPr>
          <w:p w14:paraId="4AC655BC" w14:textId="77777777" w:rsidR="009E7735" w:rsidRDefault="009E7735" w:rsidP="009E7735">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35D3F6DF" w14:textId="77777777" w:rsidR="009E7735" w:rsidRDefault="009E7735" w:rsidP="009E7735">
            <w:pPr>
              <w:pStyle w:val="BodyText1"/>
              <w:rPr>
                <w:rFonts w:asciiTheme="majorHAnsi" w:hAnsiTheme="majorHAnsi" w:cs="Arial"/>
                <w:color w:val="auto"/>
                <w:sz w:val="18"/>
                <w:szCs w:val="18"/>
                <w:lang w:val="et-EE"/>
              </w:rPr>
            </w:pPr>
          </w:p>
        </w:tc>
        <w:tc>
          <w:tcPr>
            <w:tcW w:w="1701" w:type="dxa"/>
            <w:vMerge/>
            <w:shd w:val="clear" w:color="auto" w:fill="auto"/>
          </w:tcPr>
          <w:p w14:paraId="1FB2A03B" w14:textId="77777777" w:rsidR="009E7735" w:rsidRDefault="009E7735" w:rsidP="009E7735">
            <w:pPr>
              <w:rPr>
                <w:rFonts w:asciiTheme="majorHAnsi" w:hAnsiTheme="majorHAnsi" w:cs="Arial"/>
                <w:szCs w:val="18"/>
              </w:rPr>
            </w:pPr>
          </w:p>
        </w:tc>
        <w:tc>
          <w:tcPr>
            <w:tcW w:w="5812" w:type="dxa"/>
            <w:shd w:val="clear" w:color="auto" w:fill="auto"/>
          </w:tcPr>
          <w:p w14:paraId="4EBED52F" w14:textId="77777777" w:rsidR="009E7735" w:rsidRPr="007424F1" w:rsidRDefault="009E7735" w:rsidP="009E7735">
            <w:pPr>
              <w:rPr>
                <w:rFonts w:asciiTheme="majorHAnsi" w:hAnsiTheme="majorHAnsi" w:cs="Arial"/>
                <w:szCs w:val="18"/>
              </w:rPr>
            </w:pPr>
            <w:r w:rsidRPr="007424F1">
              <w:rPr>
                <w:rFonts w:asciiTheme="majorHAnsi" w:hAnsiTheme="majorHAnsi" w:cs="Arial"/>
                <w:szCs w:val="18"/>
              </w:rPr>
              <w:t xml:space="preserve">14. Raasiku valla üldplaneeringu KSH väljatöötamise kavatsuse osas (Skepast ja Puhkim töö, ver 15.06.2017) juhime tähelepanu: </w:t>
            </w:r>
          </w:p>
          <w:p w14:paraId="07319BF4" w14:textId="155775CF" w:rsidR="009E7735" w:rsidRPr="00EF0CE0" w:rsidRDefault="009E7735" w:rsidP="009E7735">
            <w:pPr>
              <w:rPr>
                <w:rFonts w:asciiTheme="majorHAnsi" w:hAnsiTheme="majorHAnsi" w:cs="Arial"/>
                <w:szCs w:val="18"/>
              </w:rPr>
            </w:pPr>
            <w:r>
              <w:rPr>
                <w:rFonts w:asciiTheme="majorHAnsi" w:hAnsiTheme="majorHAnsi" w:cs="Arial"/>
                <w:szCs w:val="18"/>
              </w:rPr>
              <w:t xml:space="preserve">15. </w:t>
            </w:r>
            <w:r w:rsidRPr="00EF0CE0">
              <w:rPr>
                <w:rFonts w:asciiTheme="majorHAnsi" w:hAnsiTheme="majorHAnsi" w:cs="Arial"/>
                <w:szCs w:val="18"/>
              </w:rPr>
              <w:t xml:space="preserve">p 6.1 palume korrigeerida lause "Põhimaanteena läbib valda Jüri-Aruküla-Raasiku-Jägala tee". Sellise klassiga ja nimetusega tee puudub teeregistrist. </w:t>
            </w:r>
          </w:p>
          <w:p w14:paraId="22B9BB65" w14:textId="026F15A8" w:rsidR="009E7735" w:rsidRPr="00EF0CE0" w:rsidRDefault="009E7735" w:rsidP="009E7735">
            <w:pPr>
              <w:rPr>
                <w:rFonts w:asciiTheme="majorHAnsi" w:hAnsiTheme="majorHAnsi" w:cs="Arial"/>
                <w:szCs w:val="18"/>
              </w:rPr>
            </w:pPr>
          </w:p>
        </w:tc>
        <w:tc>
          <w:tcPr>
            <w:tcW w:w="5103" w:type="dxa"/>
            <w:shd w:val="clear" w:color="auto" w:fill="auto"/>
          </w:tcPr>
          <w:p w14:paraId="71F03E20" w14:textId="77777777" w:rsidR="009E7735" w:rsidRPr="00E34047" w:rsidRDefault="009E7735" w:rsidP="009E7735">
            <w:pPr>
              <w:pStyle w:val="BodyText1"/>
              <w:rPr>
                <w:rFonts w:asciiTheme="majorHAnsi" w:hAnsiTheme="majorHAnsi" w:cs="Arial"/>
                <w:color w:val="0A385C" w:themeColor="accent1" w:themeShade="40"/>
                <w:sz w:val="18"/>
                <w:szCs w:val="18"/>
                <w:lang w:val="et-EE"/>
              </w:rPr>
            </w:pPr>
            <w:r w:rsidRPr="00E34047">
              <w:rPr>
                <w:rFonts w:asciiTheme="majorHAnsi" w:hAnsiTheme="majorHAnsi" w:cs="Arial"/>
                <w:color w:val="0A385C" w:themeColor="accent1" w:themeShade="40"/>
                <w:sz w:val="18"/>
                <w:szCs w:val="18"/>
                <w:lang w:val="et-EE"/>
              </w:rPr>
              <w:t>14-15. Täpsustatud.</w:t>
            </w:r>
          </w:p>
          <w:p w14:paraId="4A56E1DD" w14:textId="77777777" w:rsidR="009E7735" w:rsidRPr="00E34047" w:rsidRDefault="009E7735" w:rsidP="009E7735">
            <w:pPr>
              <w:pStyle w:val="BodyText1"/>
              <w:rPr>
                <w:rFonts w:asciiTheme="majorHAnsi" w:hAnsiTheme="majorHAnsi" w:cs="Arial"/>
                <w:color w:val="0A385C" w:themeColor="accent1" w:themeShade="40"/>
                <w:sz w:val="18"/>
                <w:szCs w:val="18"/>
                <w:lang w:val="et-EE"/>
              </w:rPr>
            </w:pPr>
          </w:p>
        </w:tc>
      </w:tr>
      <w:tr w:rsidR="009E7735" w:rsidRPr="00B031E7" w14:paraId="2DF0CA3C" w14:textId="77777777" w:rsidTr="009C51E6">
        <w:trPr>
          <w:trHeight w:val="938"/>
        </w:trPr>
        <w:tc>
          <w:tcPr>
            <w:tcW w:w="534" w:type="dxa"/>
            <w:vMerge/>
            <w:shd w:val="clear" w:color="auto" w:fill="auto"/>
          </w:tcPr>
          <w:p w14:paraId="1008C5BE" w14:textId="77777777" w:rsidR="009E7735" w:rsidRDefault="009E7735" w:rsidP="009E7735">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3B96CFC8" w14:textId="77777777" w:rsidR="009E7735" w:rsidRDefault="009E7735" w:rsidP="009E7735">
            <w:pPr>
              <w:pStyle w:val="BodyText1"/>
              <w:rPr>
                <w:rFonts w:asciiTheme="majorHAnsi" w:hAnsiTheme="majorHAnsi" w:cs="Arial"/>
                <w:color w:val="auto"/>
                <w:sz w:val="18"/>
                <w:szCs w:val="18"/>
                <w:lang w:val="et-EE"/>
              </w:rPr>
            </w:pPr>
          </w:p>
        </w:tc>
        <w:tc>
          <w:tcPr>
            <w:tcW w:w="1701" w:type="dxa"/>
            <w:vMerge/>
            <w:shd w:val="clear" w:color="auto" w:fill="auto"/>
          </w:tcPr>
          <w:p w14:paraId="23AE099E" w14:textId="77777777" w:rsidR="009E7735" w:rsidRDefault="009E7735" w:rsidP="009E7735">
            <w:pPr>
              <w:rPr>
                <w:rFonts w:asciiTheme="majorHAnsi" w:hAnsiTheme="majorHAnsi" w:cs="Arial"/>
                <w:szCs w:val="18"/>
              </w:rPr>
            </w:pPr>
          </w:p>
        </w:tc>
        <w:tc>
          <w:tcPr>
            <w:tcW w:w="5812" w:type="dxa"/>
            <w:shd w:val="clear" w:color="auto" w:fill="auto"/>
          </w:tcPr>
          <w:p w14:paraId="7A9E7A29" w14:textId="77777777" w:rsidR="009E7735" w:rsidRPr="00EF0CE0" w:rsidRDefault="009E7735" w:rsidP="009E7735">
            <w:pPr>
              <w:rPr>
                <w:rFonts w:asciiTheme="majorHAnsi" w:hAnsiTheme="majorHAnsi" w:cs="Arial"/>
                <w:szCs w:val="18"/>
              </w:rPr>
            </w:pPr>
            <w:r>
              <w:rPr>
                <w:rFonts w:asciiTheme="majorHAnsi" w:hAnsiTheme="majorHAnsi" w:cs="Arial"/>
                <w:szCs w:val="18"/>
              </w:rPr>
              <w:t xml:space="preserve">16. </w:t>
            </w:r>
            <w:r w:rsidRPr="00EF0CE0">
              <w:rPr>
                <w:rFonts w:asciiTheme="majorHAnsi" w:hAnsiTheme="majorHAnsi" w:cs="Arial"/>
                <w:szCs w:val="18"/>
              </w:rPr>
              <w:t>P 6.13.1. Teedevõrk - anda hinnang valda läbivate riigiteede seisukorrale ja vajadusel esitada ettepanekud meetmete rakendamiseks.</w:t>
            </w:r>
          </w:p>
          <w:p w14:paraId="66B3C3B2" w14:textId="74029DF6" w:rsidR="009E7735" w:rsidRPr="007424F1" w:rsidRDefault="009E7735" w:rsidP="009E7735">
            <w:pPr>
              <w:rPr>
                <w:rFonts w:asciiTheme="majorHAnsi" w:hAnsiTheme="majorHAnsi" w:cs="Arial"/>
                <w:szCs w:val="18"/>
              </w:rPr>
            </w:pPr>
          </w:p>
        </w:tc>
        <w:tc>
          <w:tcPr>
            <w:tcW w:w="5103" w:type="dxa"/>
            <w:shd w:val="clear" w:color="auto" w:fill="auto"/>
          </w:tcPr>
          <w:p w14:paraId="354B9379" w14:textId="77777777" w:rsidR="009E7735" w:rsidRPr="00E34047" w:rsidRDefault="009E7735" w:rsidP="009E7735">
            <w:pPr>
              <w:pStyle w:val="BodyText1"/>
              <w:rPr>
                <w:rFonts w:asciiTheme="majorHAnsi" w:hAnsiTheme="majorHAnsi" w:cs="Arial"/>
                <w:color w:val="0A385C" w:themeColor="accent1" w:themeShade="40"/>
                <w:sz w:val="18"/>
                <w:szCs w:val="18"/>
                <w:lang w:val="et-EE"/>
              </w:rPr>
            </w:pPr>
            <w:r w:rsidRPr="00E34047">
              <w:rPr>
                <w:rFonts w:asciiTheme="majorHAnsi" w:hAnsiTheme="majorHAnsi" w:cs="Arial"/>
                <w:color w:val="0A385C" w:themeColor="accent1" w:themeShade="40"/>
                <w:sz w:val="18"/>
                <w:szCs w:val="18"/>
                <w:lang w:val="et-EE"/>
              </w:rPr>
              <w:t>16.Ei ole ÜP ja KSH ülesanne.</w:t>
            </w:r>
          </w:p>
          <w:p w14:paraId="19676094" w14:textId="77777777" w:rsidR="009E7735" w:rsidRPr="00E34047" w:rsidRDefault="009E7735" w:rsidP="009E7735">
            <w:pPr>
              <w:pStyle w:val="BodyText1"/>
              <w:rPr>
                <w:rFonts w:asciiTheme="majorHAnsi" w:hAnsiTheme="majorHAnsi" w:cs="Arial"/>
                <w:color w:val="0A385C" w:themeColor="accent1" w:themeShade="40"/>
                <w:sz w:val="18"/>
                <w:szCs w:val="18"/>
                <w:lang w:val="et-EE"/>
              </w:rPr>
            </w:pPr>
          </w:p>
        </w:tc>
      </w:tr>
      <w:tr w:rsidR="009E7735" w:rsidRPr="00B031E7" w14:paraId="20F071A3" w14:textId="77777777" w:rsidTr="009C51E6">
        <w:trPr>
          <w:trHeight w:val="938"/>
        </w:trPr>
        <w:tc>
          <w:tcPr>
            <w:tcW w:w="534" w:type="dxa"/>
            <w:vMerge/>
            <w:shd w:val="clear" w:color="auto" w:fill="auto"/>
          </w:tcPr>
          <w:p w14:paraId="44F037CA" w14:textId="77777777" w:rsidR="009E7735" w:rsidRDefault="009E7735" w:rsidP="009E7735">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4E991E91" w14:textId="77777777" w:rsidR="009E7735" w:rsidRDefault="009E7735" w:rsidP="009E7735">
            <w:pPr>
              <w:pStyle w:val="BodyText1"/>
              <w:rPr>
                <w:rFonts w:asciiTheme="majorHAnsi" w:hAnsiTheme="majorHAnsi" w:cs="Arial"/>
                <w:color w:val="auto"/>
                <w:sz w:val="18"/>
                <w:szCs w:val="18"/>
                <w:lang w:val="et-EE"/>
              </w:rPr>
            </w:pPr>
          </w:p>
        </w:tc>
        <w:tc>
          <w:tcPr>
            <w:tcW w:w="1701" w:type="dxa"/>
            <w:vMerge/>
            <w:shd w:val="clear" w:color="auto" w:fill="auto"/>
          </w:tcPr>
          <w:p w14:paraId="633686E0" w14:textId="77777777" w:rsidR="009E7735" w:rsidRDefault="009E7735" w:rsidP="009E7735">
            <w:pPr>
              <w:rPr>
                <w:rFonts w:asciiTheme="majorHAnsi" w:hAnsiTheme="majorHAnsi" w:cs="Arial"/>
                <w:szCs w:val="18"/>
              </w:rPr>
            </w:pPr>
          </w:p>
        </w:tc>
        <w:tc>
          <w:tcPr>
            <w:tcW w:w="5812" w:type="dxa"/>
            <w:shd w:val="clear" w:color="auto" w:fill="auto"/>
          </w:tcPr>
          <w:p w14:paraId="3DE13649" w14:textId="7260C123" w:rsidR="009E7735" w:rsidRDefault="009E7735" w:rsidP="009E7735">
            <w:pPr>
              <w:rPr>
                <w:rFonts w:asciiTheme="majorHAnsi" w:hAnsiTheme="majorHAnsi" w:cs="Arial"/>
                <w:szCs w:val="18"/>
              </w:rPr>
            </w:pPr>
            <w:r>
              <w:rPr>
                <w:rFonts w:asciiTheme="majorHAnsi" w:hAnsiTheme="majorHAnsi" w:cs="Arial"/>
                <w:szCs w:val="18"/>
              </w:rPr>
              <w:t xml:space="preserve">17. </w:t>
            </w:r>
            <w:r w:rsidRPr="00EF0CE0">
              <w:rPr>
                <w:rFonts w:asciiTheme="majorHAnsi" w:hAnsiTheme="majorHAnsi" w:cs="Arial"/>
                <w:szCs w:val="18"/>
              </w:rPr>
              <w:t>Käsitleda mh liiklusest tingitud keskkonnamüra ja tekkiva tolmu vähendamist, viidates Vabariigi Valitsuse 16.10.2013.a. korraldusega nr 448 vastu võetud „Riigimaanteede teehoiukava 2014-2020“-le, sest selles määratakse konkreetsed tegevused ja ka vahendid. Maanteeamet rakendab põhimõtet, mille kohaselt amet ei võta kohustusi müranormtasemete tagamisel uutel planeeritavatel aladel, see on arendaja kohustus</w:t>
            </w:r>
          </w:p>
        </w:tc>
        <w:tc>
          <w:tcPr>
            <w:tcW w:w="5103" w:type="dxa"/>
            <w:shd w:val="clear" w:color="auto" w:fill="auto"/>
          </w:tcPr>
          <w:p w14:paraId="03EC727A" w14:textId="4992C8AF" w:rsidR="009E7735" w:rsidRPr="00E34047" w:rsidRDefault="009E7735" w:rsidP="009E7735">
            <w:pPr>
              <w:pStyle w:val="BodyText1"/>
              <w:rPr>
                <w:rFonts w:asciiTheme="majorHAnsi" w:hAnsiTheme="majorHAnsi" w:cs="Arial"/>
                <w:color w:val="0A385C" w:themeColor="accent1" w:themeShade="40"/>
                <w:sz w:val="18"/>
                <w:szCs w:val="18"/>
                <w:lang w:val="et-EE"/>
              </w:rPr>
            </w:pPr>
            <w:r w:rsidRPr="00E34047">
              <w:rPr>
                <w:rFonts w:asciiTheme="majorHAnsi" w:hAnsiTheme="majorHAnsi" w:cs="Arial"/>
                <w:color w:val="0A385C" w:themeColor="accent1" w:themeShade="40"/>
                <w:sz w:val="18"/>
                <w:szCs w:val="18"/>
                <w:lang w:val="et-EE"/>
              </w:rPr>
              <w:t>17.Käsitletud uuema teehoiukava valguses.</w:t>
            </w:r>
          </w:p>
        </w:tc>
      </w:tr>
      <w:tr w:rsidR="009E7735" w:rsidRPr="00B031E7" w14:paraId="5AC9C2C2" w14:textId="77777777" w:rsidTr="009C51E6">
        <w:tc>
          <w:tcPr>
            <w:tcW w:w="534" w:type="dxa"/>
            <w:vMerge w:val="restart"/>
            <w:shd w:val="clear" w:color="auto" w:fill="auto"/>
          </w:tcPr>
          <w:p w14:paraId="6A1B11D1" w14:textId="745FCE62" w:rsidR="009E7735" w:rsidRPr="00B031E7" w:rsidRDefault="009E7735" w:rsidP="009E7735">
            <w:pPr>
              <w:pStyle w:val="BodyText1"/>
              <w:rPr>
                <w:rFonts w:asciiTheme="majorHAnsi" w:hAnsiTheme="majorHAnsi" w:cs="Arial"/>
                <w:color w:val="auto"/>
                <w:sz w:val="18"/>
                <w:szCs w:val="18"/>
                <w:lang w:val="et-EE"/>
              </w:rPr>
            </w:pPr>
            <w:r>
              <w:rPr>
                <w:rFonts w:asciiTheme="majorHAnsi" w:hAnsiTheme="majorHAnsi" w:cs="Arial"/>
                <w:color w:val="auto"/>
                <w:sz w:val="18"/>
                <w:szCs w:val="18"/>
                <w:lang w:val="et-EE"/>
              </w:rPr>
              <w:t>4.</w:t>
            </w:r>
          </w:p>
        </w:tc>
        <w:tc>
          <w:tcPr>
            <w:tcW w:w="1588" w:type="dxa"/>
            <w:vMerge w:val="restart"/>
            <w:shd w:val="clear" w:color="auto" w:fill="auto"/>
          </w:tcPr>
          <w:p w14:paraId="2B8781AD" w14:textId="77777777" w:rsidR="009E7735" w:rsidRPr="00B031E7" w:rsidRDefault="009E7735" w:rsidP="009E7735">
            <w:pPr>
              <w:pStyle w:val="BodyText1"/>
              <w:rPr>
                <w:rFonts w:asciiTheme="majorHAnsi" w:hAnsiTheme="majorHAnsi" w:cs="Arial"/>
                <w:color w:val="auto"/>
                <w:sz w:val="18"/>
                <w:szCs w:val="18"/>
                <w:lang w:val="et-EE"/>
              </w:rPr>
            </w:pPr>
            <w:r w:rsidRPr="00B031E7">
              <w:rPr>
                <w:rFonts w:asciiTheme="majorHAnsi" w:hAnsiTheme="majorHAnsi" w:cs="Arial"/>
                <w:color w:val="auto"/>
                <w:sz w:val="18"/>
                <w:szCs w:val="18"/>
                <w:lang w:val="et-EE"/>
              </w:rPr>
              <w:t>Muinsuskaitseamet</w:t>
            </w:r>
          </w:p>
        </w:tc>
        <w:tc>
          <w:tcPr>
            <w:tcW w:w="1701" w:type="dxa"/>
            <w:vMerge w:val="restart"/>
            <w:shd w:val="clear" w:color="auto" w:fill="auto"/>
          </w:tcPr>
          <w:p w14:paraId="7457D892" w14:textId="77777777" w:rsidR="009E7735" w:rsidRDefault="009E7735" w:rsidP="009E7735">
            <w:pPr>
              <w:rPr>
                <w:rFonts w:asciiTheme="majorHAnsi" w:hAnsiTheme="majorHAnsi" w:cs="Arial"/>
                <w:szCs w:val="18"/>
              </w:rPr>
            </w:pPr>
            <w:r>
              <w:rPr>
                <w:rFonts w:asciiTheme="majorHAnsi" w:hAnsiTheme="majorHAnsi" w:cs="Arial"/>
                <w:szCs w:val="18"/>
              </w:rPr>
              <w:t>PÕHILAHENDUS</w:t>
            </w:r>
          </w:p>
          <w:p w14:paraId="041F5407" w14:textId="50E29E61" w:rsidR="009E7735" w:rsidRDefault="009E7735" w:rsidP="009E7735">
            <w:pPr>
              <w:rPr>
                <w:rFonts w:asciiTheme="majorHAnsi" w:hAnsiTheme="majorHAnsi" w:cs="Arial"/>
                <w:szCs w:val="18"/>
              </w:rPr>
            </w:pPr>
            <w:r>
              <w:rPr>
                <w:rFonts w:asciiTheme="majorHAnsi" w:hAnsiTheme="majorHAnsi" w:cs="Arial"/>
                <w:szCs w:val="18"/>
              </w:rPr>
              <w:t>28.02.2019 nr 1.1-7/1637-3</w:t>
            </w:r>
          </w:p>
          <w:p w14:paraId="0886A244" w14:textId="059DDCAA" w:rsidR="009E7735" w:rsidRPr="00B031E7" w:rsidRDefault="009E7735" w:rsidP="009E7735">
            <w:pPr>
              <w:rPr>
                <w:rFonts w:asciiTheme="majorHAnsi" w:hAnsiTheme="majorHAnsi" w:cs="Arial"/>
                <w:szCs w:val="18"/>
              </w:rPr>
            </w:pPr>
          </w:p>
        </w:tc>
        <w:tc>
          <w:tcPr>
            <w:tcW w:w="5812" w:type="dxa"/>
            <w:shd w:val="clear" w:color="auto" w:fill="auto"/>
          </w:tcPr>
          <w:p w14:paraId="7F89FBC7" w14:textId="6B8D0038" w:rsidR="009E7735" w:rsidRPr="00B031E7" w:rsidRDefault="009E7735" w:rsidP="009E7735">
            <w:pPr>
              <w:rPr>
                <w:rFonts w:asciiTheme="majorHAnsi" w:hAnsiTheme="majorHAnsi" w:cs="Arial"/>
                <w:szCs w:val="18"/>
              </w:rPr>
            </w:pPr>
            <w:r>
              <w:rPr>
                <w:rFonts w:asciiTheme="majorHAnsi" w:hAnsiTheme="majorHAnsi" w:cs="Arial"/>
                <w:szCs w:val="18"/>
              </w:rPr>
              <w:t>Täiendavad põhjendused kirjas.</w:t>
            </w:r>
          </w:p>
          <w:p w14:paraId="4E1F27F4" w14:textId="5BB607AF" w:rsidR="009E7735" w:rsidRPr="00B840F0" w:rsidRDefault="009E7735" w:rsidP="009E7735">
            <w:pPr>
              <w:pStyle w:val="BodyText"/>
              <w:spacing w:line="240" w:lineRule="auto"/>
            </w:pPr>
            <w:r>
              <w:rPr>
                <w:rFonts w:asciiTheme="majorHAnsi" w:eastAsia="SimSun" w:hAnsiTheme="majorHAnsi" w:cs="Arial"/>
                <w:kern w:val="1"/>
                <w:szCs w:val="18"/>
                <w:lang w:eastAsia="zh-CN" w:bidi="hi-IN"/>
              </w:rPr>
              <w:t>1.</w:t>
            </w:r>
            <w:r w:rsidR="00654532">
              <w:rPr>
                <w:rFonts w:asciiTheme="majorHAnsi" w:eastAsia="SimSun" w:hAnsiTheme="majorHAnsi" w:cs="Arial"/>
                <w:kern w:val="1"/>
                <w:szCs w:val="18"/>
                <w:lang w:eastAsia="zh-CN" w:bidi="hi-IN"/>
              </w:rPr>
              <w:t>1</w:t>
            </w:r>
            <w:r>
              <w:rPr>
                <w:rFonts w:asciiTheme="majorHAnsi" w:eastAsia="SimSun" w:hAnsiTheme="majorHAnsi" w:cs="Arial"/>
                <w:kern w:val="1"/>
                <w:szCs w:val="18"/>
                <w:lang w:eastAsia="zh-CN" w:bidi="hi-IN"/>
              </w:rPr>
              <w:t xml:space="preserve"> K</w:t>
            </w:r>
            <w:r w:rsidRPr="00B840F0">
              <w:rPr>
                <w:rFonts w:asciiTheme="majorHAnsi" w:eastAsia="SimSun" w:hAnsiTheme="majorHAnsi" w:cs="Arial"/>
                <w:kern w:val="1"/>
                <w:szCs w:val="18"/>
                <w:lang w:eastAsia="zh-CN" w:bidi="hi-IN"/>
              </w:rPr>
              <w:t>äsitleda üldplaneeringu seletuskirjas põhjalikumalt Raasiku valla kinnismälestisi: anda ülevaade mälestiste arvu, liikide ja seisundi kohta. Analüüsida Raasiku valla erinevate kinnismälestiste väärtuseid;</w:t>
            </w:r>
          </w:p>
        </w:tc>
        <w:tc>
          <w:tcPr>
            <w:tcW w:w="5103" w:type="dxa"/>
            <w:shd w:val="clear" w:color="auto" w:fill="auto"/>
          </w:tcPr>
          <w:p w14:paraId="40ECE2E8" w14:textId="53626BA3" w:rsidR="009E7735" w:rsidRPr="00E34047" w:rsidRDefault="00654532" w:rsidP="00654532">
            <w:pPr>
              <w:pStyle w:val="BodyText"/>
              <w:rPr>
                <w:color w:val="0A385C" w:themeColor="accent1" w:themeShade="40"/>
              </w:rPr>
            </w:pPr>
            <w:r>
              <w:rPr>
                <w:color w:val="0A385C" w:themeColor="accent1" w:themeShade="40"/>
              </w:rPr>
              <w:t>1.1.Omavalitsuse hinnangul ei ole hetkel täiendavat vajadust nende objektide täpsemaks käsitlemiseks. Ülevaade olemasolevatest objektidest kajastub ÜP materjalide hulgas (KSH lisa 4), kuid seda ei kajastata ÜP seletuskirjas, kuna me ei kirjelda siin olemasolevat olukorda, vaid anname suunised. Olemasole</w:t>
            </w:r>
            <w:r w:rsidR="00924561">
              <w:rPr>
                <w:color w:val="0A385C" w:themeColor="accent1" w:themeShade="40"/>
              </w:rPr>
              <w:t xml:space="preserve">v info on ajas muutuv ning see kajastub riiklikes andmebaasides. </w:t>
            </w:r>
          </w:p>
        </w:tc>
      </w:tr>
      <w:tr w:rsidR="009E7735" w:rsidRPr="00B031E7" w14:paraId="13D5791A" w14:textId="77777777" w:rsidTr="009C51E6">
        <w:tc>
          <w:tcPr>
            <w:tcW w:w="534" w:type="dxa"/>
            <w:vMerge/>
            <w:shd w:val="clear" w:color="auto" w:fill="auto"/>
          </w:tcPr>
          <w:p w14:paraId="764038F7" w14:textId="02FB4790" w:rsidR="009E7735" w:rsidRPr="00B031E7" w:rsidRDefault="009E7735" w:rsidP="009E7735">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18D657BD" w14:textId="77777777" w:rsidR="009E7735" w:rsidRPr="00B031E7" w:rsidRDefault="009E7735" w:rsidP="009E7735">
            <w:pPr>
              <w:pStyle w:val="BodyText1"/>
              <w:rPr>
                <w:rFonts w:asciiTheme="majorHAnsi" w:hAnsiTheme="majorHAnsi" w:cs="Arial"/>
                <w:color w:val="auto"/>
                <w:sz w:val="18"/>
                <w:szCs w:val="18"/>
                <w:lang w:val="et-EE"/>
              </w:rPr>
            </w:pPr>
          </w:p>
        </w:tc>
        <w:tc>
          <w:tcPr>
            <w:tcW w:w="1701" w:type="dxa"/>
            <w:vMerge/>
            <w:shd w:val="clear" w:color="auto" w:fill="auto"/>
          </w:tcPr>
          <w:p w14:paraId="71F0B8CF" w14:textId="77777777" w:rsidR="009E7735" w:rsidRDefault="009E7735" w:rsidP="009E7735">
            <w:pPr>
              <w:rPr>
                <w:rFonts w:asciiTheme="majorHAnsi" w:hAnsiTheme="majorHAnsi" w:cs="Arial"/>
                <w:szCs w:val="18"/>
              </w:rPr>
            </w:pPr>
          </w:p>
        </w:tc>
        <w:tc>
          <w:tcPr>
            <w:tcW w:w="5812" w:type="dxa"/>
            <w:shd w:val="clear" w:color="auto" w:fill="auto"/>
          </w:tcPr>
          <w:p w14:paraId="3AEEE485" w14:textId="76B93522" w:rsidR="009E7735" w:rsidRPr="00EF0CE0" w:rsidRDefault="00924561" w:rsidP="009E7735">
            <w:pPr>
              <w:pStyle w:val="BodyText"/>
              <w:spacing w:line="240" w:lineRule="auto"/>
            </w:pPr>
            <w:r>
              <w:rPr>
                <w:rFonts w:asciiTheme="majorHAnsi" w:eastAsia="SimSun" w:hAnsiTheme="majorHAnsi" w:cs="Arial"/>
                <w:kern w:val="1"/>
                <w:szCs w:val="18"/>
                <w:lang w:eastAsia="zh-CN" w:bidi="hi-IN"/>
              </w:rPr>
              <w:t>1.</w:t>
            </w:r>
            <w:r w:rsidR="009E7735">
              <w:rPr>
                <w:rFonts w:asciiTheme="majorHAnsi" w:eastAsia="SimSun" w:hAnsiTheme="majorHAnsi" w:cs="Arial"/>
                <w:kern w:val="1"/>
                <w:szCs w:val="18"/>
                <w:lang w:eastAsia="zh-CN" w:bidi="hi-IN"/>
              </w:rPr>
              <w:t xml:space="preserve">2. </w:t>
            </w:r>
            <w:r w:rsidR="009E7735" w:rsidRPr="00B840F0">
              <w:rPr>
                <w:rFonts w:asciiTheme="majorHAnsi" w:eastAsia="SimSun" w:hAnsiTheme="majorHAnsi" w:cs="Arial"/>
                <w:kern w:val="1"/>
                <w:szCs w:val="18"/>
                <w:lang w:eastAsia="zh-CN" w:bidi="hi-IN"/>
              </w:rPr>
              <w:t>Analüüsida ja määrata seletuskirjas kinnismälestiste vaatesekorid. Märkida need väärtuste ja piirangute joonisele;</w:t>
            </w:r>
          </w:p>
        </w:tc>
        <w:tc>
          <w:tcPr>
            <w:tcW w:w="5103" w:type="dxa"/>
            <w:shd w:val="clear" w:color="auto" w:fill="auto"/>
          </w:tcPr>
          <w:p w14:paraId="79C19DF3" w14:textId="18644284" w:rsidR="009E7735" w:rsidRPr="00E34047" w:rsidRDefault="00924561" w:rsidP="00924561">
            <w:pPr>
              <w:pStyle w:val="BodyText"/>
              <w:rPr>
                <w:color w:val="0A385C" w:themeColor="accent1" w:themeShade="40"/>
              </w:rPr>
            </w:pPr>
            <w:r>
              <w:rPr>
                <w:color w:val="0A385C" w:themeColor="accent1" w:themeShade="40"/>
              </w:rPr>
              <w:t>1.2.Omavalitsus on kaalunud täiendavate vaatesektorite määramist, kuid antud juhul ei näe vajadust täiendavate kitsenduste seadmiseks. Harju-Jaani ki</w:t>
            </w:r>
            <w:r>
              <w:rPr>
                <w:color w:val="0A385C" w:themeColor="accent1" w:themeShade="40"/>
              </w:rPr>
              <w:lastRenderedPageBreak/>
              <w:t>riku vaatesektorit on korduvalt üldplaneeringu käigus kaalutud, kuid kuna kehtivad detailplaneeringud on kiriku ümbruses juba jõustunud ning maantee poolt on kiriku vaadeldavus tagatud ka perspektiivis, siis täiendava vaatekoridori seadmine ei olnud enam asjakohane.</w:t>
            </w:r>
          </w:p>
        </w:tc>
      </w:tr>
      <w:tr w:rsidR="009E7735" w:rsidRPr="00B031E7" w14:paraId="2DAA50D0" w14:textId="77777777" w:rsidTr="009C51E6">
        <w:tc>
          <w:tcPr>
            <w:tcW w:w="534" w:type="dxa"/>
            <w:vMerge/>
            <w:shd w:val="clear" w:color="auto" w:fill="auto"/>
          </w:tcPr>
          <w:p w14:paraId="1EECAA3A" w14:textId="77777777" w:rsidR="009E7735" w:rsidRPr="00B031E7" w:rsidRDefault="009E7735" w:rsidP="009E7735">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784B2DA9" w14:textId="77777777" w:rsidR="009E7735" w:rsidRPr="00B031E7" w:rsidRDefault="009E7735" w:rsidP="009E7735">
            <w:pPr>
              <w:pStyle w:val="BodyText1"/>
              <w:rPr>
                <w:rFonts w:asciiTheme="majorHAnsi" w:hAnsiTheme="majorHAnsi" w:cs="Arial"/>
                <w:color w:val="auto"/>
                <w:sz w:val="18"/>
                <w:szCs w:val="18"/>
                <w:lang w:val="et-EE"/>
              </w:rPr>
            </w:pPr>
          </w:p>
        </w:tc>
        <w:tc>
          <w:tcPr>
            <w:tcW w:w="1701" w:type="dxa"/>
            <w:vMerge/>
            <w:shd w:val="clear" w:color="auto" w:fill="auto"/>
          </w:tcPr>
          <w:p w14:paraId="7723AE3E" w14:textId="77777777" w:rsidR="009E7735" w:rsidRDefault="009E7735" w:rsidP="009E7735">
            <w:pPr>
              <w:rPr>
                <w:rFonts w:asciiTheme="majorHAnsi" w:hAnsiTheme="majorHAnsi" w:cs="Arial"/>
                <w:szCs w:val="18"/>
              </w:rPr>
            </w:pPr>
          </w:p>
        </w:tc>
        <w:tc>
          <w:tcPr>
            <w:tcW w:w="5812" w:type="dxa"/>
            <w:shd w:val="clear" w:color="auto" w:fill="auto"/>
          </w:tcPr>
          <w:p w14:paraId="2EE0787C" w14:textId="338398C7" w:rsidR="009E7735" w:rsidRDefault="00924561" w:rsidP="009E7735">
            <w:pPr>
              <w:pStyle w:val="BodyText"/>
              <w:spacing w:line="240" w:lineRule="auto"/>
              <w:rPr>
                <w:rFonts w:asciiTheme="majorHAnsi" w:eastAsia="SimSun" w:hAnsiTheme="majorHAnsi" w:cs="Arial"/>
                <w:kern w:val="1"/>
                <w:szCs w:val="18"/>
                <w:lang w:eastAsia="zh-CN" w:bidi="hi-IN"/>
              </w:rPr>
            </w:pPr>
            <w:r>
              <w:rPr>
                <w:rFonts w:asciiTheme="majorHAnsi" w:eastAsia="SimSun" w:hAnsiTheme="majorHAnsi" w:cs="Arial"/>
                <w:kern w:val="1"/>
                <w:szCs w:val="18"/>
                <w:lang w:eastAsia="zh-CN" w:bidi="hi-IN"/>
              </w:rPr>
              <w:t>1.</w:t>
            </w:r>
            <w:r w:rsidR="009E7735">
              <w:rPr>
                <w:rFonts w:asciiTheme="majorHAnsi" w:eastAsia="SimSun" w:hAnsiTheme="majorHAnsi" w:cs="Arial"/>
                <w:kern w:val="1"/>
                <w:szCs w:val="18"/>
                <w:lang w:eastAsia="zh-CN" w:bidi="hi-IN"/>
              </w:rPr>
              <w:t xml:space="preserve">3. </w:t>
            </w:r>
            <w:r w:rsidR="009E7735" w:rsidRPr="00B840F0">
              <w:rPr>
                <w:rFonts w:asciiTheme="majorHAnsi" w:eastAsia="SimSun" w:hAnsiTheme="majorHAnsi" w:cs="Arial"/>
                <w:kern w:val="1"/>
                <w:szCs w:val="18"/>
                <w:lang w:eastAsia="zh-CN" w:bidi="hi-IN"/>
              </w:rPr>
              <w:t>Lisada üldplaneeringu seletuskirja üldised kinnismälestiste kasutustingimused</w:t>
            </w:r>
            <w:r w:rsidR="009E7735">
              <w:rPr>
                <w:rFonts w:asciiTheme="majorHAnsi" w:eastAsia="SimSun" w:hAnsiTheme="majorHAnsi" w:cs="Arial"/>
                <w:kern w:val="1"/>
                <w:szCs w:val="18"/>
                <w:lang w:eastAsia="zh-CN" w:bidi="hi-IN"/>
              </w:rPr>
              <w:t>;</w:t>
            </w:r>
          </w:p>
        </w:tc>
        <w:tc>
          <w:tcPr>
            <w:tcW w:w="5103" w:type="dxa"/>
            <w:shd w:val="clear" w:color="auto" w:fill="auto"/>
          </w:tcPr>
          <w:p w14:paraId="747AFF8A" w14:textId="14C39F08" w:rsidR="009E7735" w:rsidRPr="00E34047" w:rsidRDefault="00924561" w:rsidP="00924561">
            <w:pPr>
              <w:pStyle w:val="BodyText"/>
              <w:rPr>
                <w:color w:val="0A385C" w:themeColor="accent1" w:themeShade="40"/>
              </w:rPr>
            </w:pPr>
            <w:r>
              <w:rPr>
                <w:color w:val="0A385C" w:themeColor="accent1" w:themeShade="40"/>
              </w:rPr>
              <w:t>1.3.Need tulenevad seadusest, millele on viidatud. Eraldi tingimusi üldplaneeringus välja ei tooda, kuna seadus on ülimuslik ning neid pole mõtet üldplaneeringusse kopeerida.</w:t>
            </w:r>
          </w:p>
        </w:tc>
      </w:tr>
      <w:tr w:rsidR="009E7735" w:rsidRPr="00B031E7" w14:paraId="1E527871" w14:textId="77777777" w:rsidTr="009C51E6">
        <w:tc>
          <w:tcPr>
            <w:tcW w:w="534" w:type="dxa"/>
            <w:vMerge/>
            <w:shd w:val="clear" w:color="auto" w:fill="auto"/>
          </w:tcPr>
          <w:p w14:paraId="1403E6C4" w14:textId="77777777" w:rsidR="009E7735" w:rsidRPr="00B031E7" w:rsidRDefault="009E7735" w:rsidP="009E7735">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74B8B2F5" w14:textId="77777777" w:rsidR="009E7735" w:rsidRPr="00B031E7" w:rsidRDefault="009E7735" w:rsidP="009E7735">
            <w:pPr>
              <w:pStyle w:val="BodyText1"/>
              <w:rPr>
                <w:rFonts w:asciiTheme="majorHAnsi" w:hAnsiTheme="majorHAnsi" w:cs="Arial"/>
                <w:color w:val="auto"/>
                <w:sz w:val="18"/>
                <w:szCs w:val="18"/>
                <w:lang w:val="et-EE"/>
              </w:rPr>
            </w:pPr>
          </w:p>
        </w:tc>
        <w:tc>
          <w:tcPr>
            <w:tcW w:w="1701" w:type="dxa"/>
            <w:vMerge/>
            <w:shd w:val="clear" w:color="auto" w:fill="auto"/>
          </w:tcPr>
          <w:p w14:paraId="6CB66553" w14:textId="77777777" w:rsidR="009E7735" w:rsidRDefault="009E7735" w:rsidP="009E7735">
            <w:pPr>
              <w:rPr>
                <w:rFonts w:asciiTheme="majorHAnsi" w:hAnsiTheme="majorHAnsi" w:cs="Arial"/>
                <w:szCs w:val="18"/>
              </w:rPr>
            </w:pPr>
          </w:p>
        </w:tc>
        <w:tc>
          <w:tcPr>
            <w:tcW w:w="5812" w:type="dxa"/>
            <w:shd w:val="clear" w:color="auto" w:fill="auto"/>
          </w:tcPr>
          <w:p w14:paraId="2C5A18F7" w14:textId="10832E25" w:rsidR="009E7735" w:rsidRDefault="00924561" w:rsidP="009E7735">
            <w:pPr>
              <w:pStyle w:val="BodyText"/>
              <w:spacing w:line="240" w:lineRule="auto"/>
              <w:rPr>
                <w:rFonts w:asciiTheme="majorHAnsi" w:eastAsia="SimSun" w:hAnsiTheme="majorHAnsi" w:cs="Arial"/>
                <w:kern w:val="1"/>
                <w:szCs w:val="18"/>
                <w:lang w:eastAsia="zh-CN" w:bidi="hi-IN"/>
              </w:rPr>
            </w:pPr>
            <w:r>
              <w:rPr>
                <w:rFonts w:asciiTheme="majorHAnsi" w:eastAsia="SimSun" w:hAnsiTheme="majorHAnsi" w:cs="Arial"/>
                <w:kern w:val="1"/>
                <w:szCs w:val="18"/>
                <w:lang w:eastAsia="zh-CN" w:bidi="hi-IN"/>
              </w:rPr>
              <w:t>1.</w:t>
            </w:r>
            <w:r w:rsidR="009E7735" w:rsidRPr="00B840F0">
              <w:rPr>
                <w:rFonts w:asciiTheme="majorHAnsi" w:eastAsia="SimSun" w:hAnsiTheme="majorHAnsi" w:cs="Arial"/>
                <w:kern w:val="1"/>
                <w:szCs w:val="18"/>
                <w:lang w:eastAsia="zh-CN" w:bidi="hi-IN"/>
              </w:rPr>
              <w:t>4. Üldplaneeringu seletuskiri, ptk 3.6.8 kalmistu ala, tingimused kalmistutel. Sõnastada kalmistute ümber puhvertsooni kavandamine nõudena;</w:t>
            </w:r>
          </w:p>
        </w:tc>
        <w:tc>
          <w:tcPr>
            <w:tcW w:w="5103" w:type="dxa"/>
            <w:shd w:val="clear" w:color="auto" w:fill="auto"/>
          </w:tcPr>
          <w:p w14:paraId="177C804B" w14:textId="1ED323F9" w:rsidR="009E7735" w:rsidRPr="00E34047" w:rsidRDefault="00924561" w:rsidP="009E7735">
            <w:pPr>
              <w:pStyle w:val="BodyText"/>
              <w:rPr>
                <w:color w:val="0A385C" w:themeColor="accent1" w:themeShade="40"/>
              </w:rPr>
            </w:pPr>
            <w:r>
              <w:rPr>
                <w:color w:val="0A385C" w:themeColor="accent1" w:themeShade="40"/>
              </w:rPr>
              <w:t>1.4.Sõnastust täpsustatud, esitatud kohustusliku nõudena.</w:t>
            </w:r>
          </w:p>
        </w:tc>
      </w:tr>
      <w:tr w:rsidR="009E7735" w:rsidRPr="00B031E7" w14:paraId="323D1473" w14:textId="77777777" w:rsidTr="009C51E6">
        <w:tc>
          <w:tcPr>
            <w:tcW w:w="534" w:type="dxa"/>
            <w:vMerge/>
            <w:shd w:val="clear" w:color="auto" w:fill="auto"/>
          </w:tcPr>
          <w:p w14:paraId="24205767" w14:textId="77777777" w:rsidR="009E7735" w:rsidRPr="00B031E7" w:rsidRDefault="009E7735" w:rsidP="009E7735">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07C5C52A" w14:textId="77777777" w:rsidR="009E7735" w:rsidRPr="00B031E7" w:rsidRDefault="009E7735" w:rsidP="009E7735">
            <w:pPr>
              <w:pStyle w:val="BodyText1"/>
              <w:rPr>
                <w:rFonts w:asciiTheme="majorHAnsi" w:hAnsiTheme="majorHAnsi" w:cs="Arial"/>
                <w:color w:val="auto"/>
                <w:sz w:val="18"/>
                <w:szCs w:val="18"/>
                <w:lang w:val="et-EE"/>
              </w:rPr>
            </w:pPr>
          </w:p>
        </w:tc>
        <w:tc>
          <w:tcPr>
            <w:tcW w:w="1701" w:type="dxa"/>
            <w:vMerge/>
            <w:shd w:val="clear" w:color="auto" w:fill="auto"/>
          </w:tcPr>
          <w:p w14:paraId="49299F52" w14:textId="77777777" w:rsidR="009E7735" w:rsidRDefault="009E7735" w:rsidP="009E7735">
            <w:pPr>
              <w:rPr>
                <w:rFonts w:asciiTheme="majorHAnsi" w:hAnsiTheme="majorHAnsi" w:cs="Arial"/>
                <w:szCs w:val="18"/>
              </w:rPr>
            </w:pPr>
          </w:p>
        </w:tc>
        <w:tc>
          <w:tcPr>
            <w:tcW w:w="5812" w:type="dxa"/>
            <w:shd w:val="clear" w:color="auto" w:fill="auto"/>
          </w:tcPr>
          <w:p w14:paraId="5CD1D611" w14:textId="2517D5C2" w:rsidR="009E7735" w:rsidRPr="00EF0CE0" w:rsidRDefault="00924561" w:rsidP="009E7735">
            <w:pPr>
              <w:pStyle w:val="BodyText"/>
              <w:spacing w:line="240" w:lineRule="auto"/>
            </w:pPr>
            <w:r>
              <w:t>1.</w:t>
            </w:r>
            <w:r w:rsidR="009E7735">
              <w:t>5. Harju-Jaani kiriku ümbrus on kavandatud elamualaks. Analüüsida kirikule avanevaid vaateid ning nendest lähtuvalt kavandada kiriku ümber hoonestuseta puhvertsoon, mis võimaldab ajalooliste kirikuvaadete säilimist ümbritsevast maastikust;</w:t>
            </w:r>
          </w:p>
        </w:tc>
        <w:tc>
          <w:tcPr>
            <w:tcW w:w="5103" w:type="dxa"/>
            <w:shd w:val="clear" w:color="auto" w:fill="auto"/>
          </w:tcPr>
          <w:p w14:paraId="790E3CBD" w14:textId="001E307B" w:rsidR="009E7735" w:rsidRPr="00E34047" w:rsidRDefault="00924561" w:rsidP="009E7735">
            <w:pPr>
              <w:pStyle w:val="BodyText"/>
              <w:rPr>
                <w:color w:val="0A385C" w:themeColor="accent1" w:themeShade="40"/>
              </w:rPr>
            </w:pPr>
            <w:r>
              <w:rPr>
                <w:color w:val="0A385C" w:themeColor="accent1" w:themeShade="40"/>
              </w:rPr>
              <w:t>1.5.Elamud on kehtivate detailplaneeringutega tänaseks kavandatud. Täienda</w:t>
            </w:r>
            <w:r w:rsidR="00B50E00">
              <w:rPr>
                <w:color w:val="0A385C" w:themeColor="accent1" w:themeShade="40"/>
              </w:rPr>
              <w:t>va vaatekoridori järele hetkel vajadus puudub, kuna kirik asub kõrgel mäe otsas, siis on vaated ka hoonete välja ehitamisel tagatud.</w:t>
            </w:r>
          </w:p>
        </w:tc>
      </w:tr>
      <w:tr w:rsidR="009E7735" w:rsidRPr="00B031E7" w14:paraId="7BB85FF4" w14:textId="77777777" w:rsidTr="009C51E6">
        <w:tc>
          <w:tcPr>
            <w:tcW w:w="534" w:type="dxa"/>
            <w:vMerge/>
            <w:shd w:val="clear" w:color="auto" w:fill="auto"/>
          </w:tcPr>
          <w:p w14:paraId="515430C4" w14:textId="77777777" w:rsidR="009E7735" w:rsidRPr="00B031E7" w:rsidRDefault="009E7735" w:rsidP="009E7735">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25DFA406" w14:textId="77777777" w:rsidR="009E7735" w:rsidRPr="00B031E7" w:rsidRDefault="009E7735" w:rsidP="009E7735">
            <w:pPr>
              <w:pStyle w:val="BodyText1"/>
              <w:rPr>
                <w:rFonts w:asciiTheme="majorHAnsi" w:hAnsiTheme="majorHAnsi" w:cs="Arial"/>
                <w:color w:val="auto"/>
                <w:sz w:val="18"/>
                <w:szCs w:val="18"/>
                <w:lang w:val="et-EE"/>
              </w:rPr>
            </w:pPr>
          </w:p>
        </w:tc>
        <w:tc>
          <w:tcPr>
            <w:tcW w:w="1701" w:type="dxa"/>
            <w:vMerge/>
            <w:shd w:val="clear" w:color="auto" w:fill="auto"/>
          </w:tcPr>
          <w:p w14:paraId="0FA44556" w14:textId="77777777" w:rsidR="009E7735" w:rsidRDefault="009E7735" w:rsidP="009E7735">
            <w:pPr>
              <w:rPr>
                <w:rFonts w:asciiTheme="majorHAnsi" w:hAnsiTheme="majorHAnsi" w:cs="Arial"/>
                <w:szCs w:val="18"/>
              </w:rPr>
            </w:pPr>
          </w:p>
        </w:tc>
        <w:tc>
          <w:tcPr>
            <w:tcW w:w="5812" w:type="dxa"/>
            <w:shd w:val="clear" w:color="auto" w:fill="auto"/>
          </w:tcPr>
          <w:p w14:paraId="2C04AED6" w14:textId="213687D2" w:rsidR="009E7735" w:rsidRPr="00EF0CE0" w:rsidRDefault="00B50E00" w:rsidP="009E7735">
            <w:pPr>
              <w:pStyle w:val="BodyText"/>
              <w:spacing w:line="240" w:lineRule="auto"/>
            </w:pPr>
            <w:r>
              <w:t>1.</w:t>
            </w:r>
            <w:r w:rsidR="009E7735">
              <w:t>6. Täiendada joonist: väärtused ja piirangud ning lisada kalmistutele ja kirikuaedadele kinnismälestuse maa-ala tingmärk. Hetkel on need märgitud joonisele üksikmälestise tingmärgiga;</w:t>
            </w:r>
          </w:p>
        </w:tc>
        <w:tc>
          <w:tcPr>
            <w:tcW w:w="5103" w:type="dxa"/>
            <w:shd w:val="clear" w:color="auto" w:fill="auto"/>
          </w:tcPr>
          <w:p w14:paraId="4AB4233B" w14:textId="4BE70027" w:rsidR="009E7735" w:rsidRPr="00E34047" w:rsidRDefault="00B50E00" w:rsidP="009E7735">
            <w:pPr>
              <w:pStyle w:val="BodyText"/>
              <w:rPr>
                <w:color w:val="0A385C" w:themeColor="accent1" w:themeShade="40"/>
              </w:rPr>
            </w:pPr>
            <w:r>
              <w:rPr>
                <w:color w:val="0A385C" w:themeColor="accent1" w:themeShade="40"/>
              </w:rPr>
              <w:t>1.6</w:t>
            </w:r>
            <w:r w:rsidR="00F932AD">
              <w:rPr>
                <w:color w:val="0A385C" w:themeColor="accent1" w:themeShade="40"/>
              </w:rPr>
              <w:t>.Täpsustatud vastavalt kultuurimälestiste riiklikule registrile – punktina tähistatud alad on punktina ning alad kajastatud alana.</w:t>
            </w:r>
          </w:p>
        </w:tc>
      </w:tr>
      <w:tr w:rsidR="009E7735" w:rsidRPr="00B031E7" w14:paraId="1C9CE183" w14:textId="77777777" w:rsidTr="009C51E6">
        <w:tc>
          <w:tcPr>
            <w:tcW w:w="534" w:type="dxa"/>
            <w:vMerge/>
            <w:shd w:val="clear" w:color="auto" w:fill="auto"/>
          </w:tcPr>
          <w:p w14:paraId="608D0DDC" w14:textId="77777777" w:rsidR="009E7735" w:rsidRPr="00B031E7" w:rsidRDefault="009E7735" w:rsidP="009E7735">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1E59A3DD" w14:textId="77777777" w:rsidR="009E7735" w:rsidRPr="00B031E7" w:rsidRDefault="009E7735" w:rsidP="009E7735">
            <w:pPr>
              <w:pStyle w:val="BodyText1"/>
              <w:rPr>
                <w:rFonts w:asciiTheme="majorHAnsi" w:hAnsiTheme="majorHAnsi" w:cs="Arial"/>
                <w:color w:val="auto"/>
                <w:sz w:val="18"/>
                <w:szCs w:val="18"/>
                <w:lang w:val="et-EE"/>
              </w:rPr>
            </w:pPr>
          </w:p>
        </w:tc>
        <w:tc>
          <w:tcPr>
            <w:tcW w:w="1701" w:type="dxa"/>
            <w:vMerge/>
            <w:shd w:val="clear" w:color="auto" w:fill="auto"/>
          </w:tcPr>
          <w:p w14:paraId="6FF0212F" w14:textId="77777777" w:rsidR="009E7735" w:rsidRDefault="009E7735" w:rsidP="009E7735">
            <w:pPr>
              <w:rPr>
                <w:rFonts w:asciiTheme="majorHAnsi" w:hAnsiTheme="majorHAnsi" w:cs="Arial"/>
                <w:szCs w:val="18"/>
              </w:rPr>
            </w:pPr>
          </w:p>
        </w:tc>
        <w:tc>
          <w:tcPr>
            <w:tcW w:w="5812" w:type="dxa"/>
            <w:shd w:val="clear" w:color="auto" w:fill="auto"/>
          </w:tcPr>
          <w:p w14:paraId="6A360859" w14:textId="4405526A" w:rsidR="009E7735" w:rsidRPr="00EF0CE0" w:rsidRDefault="00B50E00" w:rsidP="009E7735">
            <w:pPr>
              <w:pStyle w:val="BodyText"/>
              <w:spacing w:line="240" w:lineRule="auto"/>
            </w:pPr>
            <w:r>
              <w:t>1.</w:t>
            </w:r>
            <w:r w:rsidR="009E7735">
              <w:t>7. Täiendada joonist: väärtused ja piirangud ning kanda arheoloogiamälestised maa-aladena mitte punktobjektidena;</w:t>
            </w:r>
          </w:p>
        </w:tc>
        <w:tc>
          <w:tcPr>
            <w:tcW w:w="5103" w:type="dxa"/>
            <w:shd w:val="clear" w:color="auto" w:fill="auto"/>
          </w:tcPr>
          <w:p w14:paraId="35EB3D56" w14:textId="721E4055" w:rsidR="009E7735" w:rsidRPr="00E34047" w:rsidRDefault="00FC59B6" w:rsidP="009E7735">
            <w:pPr>
              <w:pStyle w:val="BodyText"/>
              <w:rPr>
                <w:color w:val="0A385C" w:themeColor="accent1" w:themeShade="40"/>
              </w:rPr>
            </w:pPr>
            <w:r>
              <w:rPr>
                <w:color w:val="0A385C" w:themeColor="accent1" w:themeShade="40"/>
              </w:rPr>
              <w:t>1.7. Täpsustatud sarnaselt 1.6 punktile.</w:t>
            </w:r>
          </w:p>
        </w:tc>
      </w:tr>
      <w:tr w:rsidR="009E7735" w:rsidRPr="00B031E7" w14:paraId="702B8C5A" w14:textId="77777777" w:rsidTr="009C51E6">
        <w:tc>
          <w:tcPr>
            <w:tcW w:w="534" w:type="dxa"/>
            <w:vMerge/>
            <w:shd w:val="clear" w:color="auto" w:fill="auto"/>
          </w:tcPr>
          <w:p w14:paraId="77B31FDD" w14:textId="77777777" w:rsidR="009E7735" w:rsidRPr="00B031E7" w:rsidRDefault="009E7735" w:rsidP="009E7735">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2DDA66CF" w14:textId="77777777" w:rsidR="009E7735" w:rsidRPr="00B031E7" w:rsidRDefault="009E7735" w:rsidP="009E7735">
            <w:pPr>
              <w:pStyle w:val="BodyText1"/>
              <w:rPr>
                <w:rFonts w:asciiTheme="majorHAnsi" w:hAnsiTheme="majorHAnsi" w:cs="Arial"/>
                <w:color w:val="auto"/>
                <w:sz w:val="18"/>
                <w:szCs w:val="18"/>
                <w:lang w:val="et-EE"/>
              </w:rPr>
            </w:pPr>
          </w:p>
        </w:tc>
        <w:tc>
          <w:tcPr>
            <w:tcW w:w="1701" w:type="dxa"/>
            <w:vMerge/>
            <w:shd w:val="clear" w:color="auto" w:fill="auto"/>
          </w:tcPr>
          <w:p w14:paraId="2EA6E10D" w14:textId="77777777" w:rsidR="009E7735" w:rsidRDefault="009E7735" w:rsidP="009E7735">
            <w:pPr>
              <w:rPr>
                <w:rFonts w:asciiTheme="majorHAnsi" w:hAnsiTheme="majorHAnsi" w:cs="Arial"/>
                <w:szCs w:val="18"/>
              </w:rPr>
            </w:pPr>
          </w:p>
        </w:tc>
        <w:tc>
          <w:tcPr>
            <w:tcW w:w="5812" w:type="dxa"/>
            <w:shd w:val="clear" w:color="auto" w:fill="auto"/>
          </w:tcPr>
          <w:p w14:paraId="53147EFF" w14:textId="1B378D8B" w:rsidR="009E7735" w:rsidRPr="00EF0CE0" w:rsidRDefault="00B50E00" w:rsidP="009E7735">
            <w:pPr>
              <w:pStyle w:val="BodyText"/>
              <w:spacing w:line="240" w:lineRule="auto"/>
            </w:pPr>
            <w:r>
              <w:t>1.</w:t>
            </w:r>
            <w:r w:rsidR="009E7735">
              <w:t>8. Täiendada Raasiku üldplaneeringu KSH, lk25 ja lisada § 24 mälestiste kitsendused. Hetkel on lahti kirjutatud vaid kaitsevööndi kitsendused;</w:t>
            </w:r>
          </w:p>
        </w:tc>
        <w:tc>
          <w:tcPr>
            <w:tcW w:w="5103" w:type="dxa"/>
            <w:shd w:val="clear" w:color="auto" w:fill="auto"/>
          </w:tcPr>
          <w:p w14:paraId="5458DD38" w14:textId="233C350D" w:rsidR="009E7735" w:rsidRPr="00E34047" w:rsidRDefault="00957DD4" w:rsidP="009E7735">
            <w:pPr>
              <w:pStyle w:val="BodyText"/>
              <w:rPr>
                <w:color w:val="0A385C" w:themeColor="accent1" w:themeShade="40"/>
              </w:rPr>
            </w:pPr>
            <w:r>
              <w:rPr>
                <w:color w:val="0A385C" w:themeColor="accent1" w:themeShade="40"/>
              </w:rPr>
              <w:t>1.8.</w:t>
            </w:r>
            <w:r w:rsidR="006A79F6" w:rsidRPr="006A79F6">
              <w:rPr>
                <w:color w:val="0A385C" w:themeColor="accent1" w:themeShade="40"/>
              </w:rPr>
              <w:t xml:space="preserve"> Arvestatud. KSH aruande eelnõu ptk 3.6.1 (lk 45) on täiendatud.</w:t>
            </w:r>
          </w:p>
        </w:tc>
      </w:tr>
      <w:tr w:rsidR="009E7735" w:rsidRPr="00B031E7" w14:paraId="60F8B168" w14:textId="77777777" w:rsidTr="009C51E6">
        <w:tc>
          <w:tcPr>
            <w:tcW w:w="534" w:type="dxa"/>
            <w:vMerge/>
            <w:shd w:val="clear" w:color="auto" w:fill="auto"/>
          </w:tcPr>
          <w:p w14:paraId="022E02F7" w14:textId="77777777" w:rsidR="009E7735" w:rsidRPr="00B031E7" w:rsidRDefault="009E7735" w:rsidP="009E7735">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3A3478ED" w14:textId="77777777" w:rsidR="009E7735" w:rsidRPr="00B031E7" w:rsidRDefault="009E7735" w:rsidP="009E7735">
            <w:pPr>
              <w:pStyle w:val="BodyText1"/>
              <w:rPr>
                <w:rFonts w:asciiTheme="majorHAnsi" w:hAnsiTheme="majorHAnsi" w:cs="Arial"/>
                <w:color w:val="auto"/>
                <w:sz w:val="18"/>
                <w:szCs w:val="18"/>
                <w:lang w:val="et-EE"/>
              </w:rPr>
            </w:pPr>
          </w:p>
        </w:tc>
        <w:tc>
          <w:tcPr>
            <w:tcW w:w="1701" w:type="dxa"/>
            <w:vMerge/>
            <w:shd w:val="clear" w:color="auto" w:fill="auto"/>
          </w:tcPr>
          <w:p w14:paraId="0A0FE29C" w14:textId="77777777" w:rsidR="009E7735" w:rsidRDefault="009E7735" w:rsidP="009E7735">
            <w:pPr>
              <w:rPr>
                <w:rFonts w:asciiTheme="majorHAnsi" w:hAnsiTheme="majorHAnsi" w:cs="Arial"/>
                <w:szCs w:val="18"/>
              </w:rPr>
            </w:pPr>
          </w:p>
        </w:tc>
        <w:tc>
          <w:tcPr>
            <w:tcW w:w="5812" w:type="dxa"/>
            <w:shd w:val="clear" w:color="auto" w:fill="auto"/>
          </w:tcPr>
          <w:p w14:paraId="1E75423B" w14:textId="3D3DC997" w:rsidR="009E7735" w:rsidRDefault="00B50E00" w:rsidP="009E7735">
            <w:pPr>
              <w:pStyle w:val="BodyText"/>
              <w:spacing w:line="240" w:lineRule="auto"/>
              <w:rPr>
                <w:rFonts w:asciiTheme="majorHAnsi" w:eastAsia="SimSun" w:hAnsiTheme="majorHAnsi" w:cs="Arial"/>
                <w:kern w:val="1"/>
                <w:szCs w:val="18"/>
                <w:lang w:eastAsia="zh-CN" w:bidi="hi-IN"/>
              </w:rPr>
            </w:pPr>
            <w:r>
              <w:t>1.</w:t>
            </w:r>
            <w:r w:rsidR="009E7735">
              <w:t>9. Lisada KSH eelnõusse (p 3.6.1) nimekirja puuduv arheoloogiamälestis: kultusekivi reg-nr 17429;</w:t>
            </w:r>
          </w:p>
        </w:tc>
        <w:tc>
          <w:tcPr>
            <w:tcW w:w="5103" w:type="dxa"/>
            <w:shd w:val="clear" w:color="auto" w:fill="auto"/>
          </w:tcPr>
          <w:p w14:paraId="137A96D2" w14:textId="0334B371" w:rsidR="009E7735" w:rsidRPr="00E34047" w:rsidRDefault="006A79F6" w:rsidP="009E7735">
            <w:pPr>
              <w:pStyle w:val="BodyText"/>
              <w:rPr>
                <w:color w:val="0A385C" w:themeColor="accent1" w:themeShade="40"/>
              </w:rPr>
            </w:pPr>
            <w:r>
              <w:rPr>
                <w:color w:val="0A385C" w:themeColor="accent1" w:themeShade="40"/>
              </w:rPr>
              <w:t>1.9.</w:t>
            </w:r>
            <w:r>
              <w:t xml:space="preserve"> </w:t>
            </w:r>
            <w:r w:rsidRPr="006A79F6">
              <w:rPr>
                <w:color w:val="0A385C" w:themeColor="accent1" w:themeShade="40"/>
              </w:rPr>
              <w:t>Arvestatud. KSH aruande lisa 4 on täiendatud.</w:t>
            </w:r>
          </w:p>
        </w:tc>
      </w:tr>
      <w:tr w:rsidR="009E7735" w:rsidRPr="00B031E7" w14:paraId="78B6C646" w14:textId="77777777" w:rsidTr="009C51E6">
        <w:tc>
          <w:tcPr>
            <w:tcW w:w="534" w:type="dxa"/>
            <w:vMerge/>
            <w:shd w:val="clear" w:color="auto" w:fill="auto"/>
          </w:tcPr>
          <w:p w14:paraId="0D53F07A" w14:textId="77777777" w:rsidR="009E7735" w:rsidRPr="00B031E7" w:rsidRDefault="009E7735" w:rsidP="009E7735">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683D220E" w14:textId="77777777" w:rsidR="009E7735" w:rsidRPr="00B031E7" w:rsidRDefault="009E7735" w:rsidP="009E7735">
            <w:pPr>
              <w:pStyle w:val="BodyText1"/>
              <w:rPr>
                <w:rFonts w:asciiTheme="majorHAnsi" w:hAnsiTheme="majorHAnsi" w:cs="Arial"/>
                <w:color w:val="auto"/>
                <w:sz w:val="18"/>
                <w:szCs w:val="18"/>
                <w:lang w:val="et-EE"/>
              </w:rPr>
            </w:pPr>
          </w:p>
        </w:tc>
        <w:tc>
          <w:tcPr>
            <w:tcW w:w="1701" w:type="dxa"/>
            <w:vMerge/>
            <w:shd w:val="clear" w:color="auto" w:fill="auto"/>
          </w:tcPr>
          <w:p w14:paraId="0C505399" w14:textId="77777777" w:rsidR="009E7735" w:rsidRDefault="009E7735" w:rsidP="009E7735">
            <w:pPr>
              <w:rPr>
                <w:rFonts w:asciiTheme="majorHAnsi" w:hAnsiTheme="majorHAnsi" w:cs="Arial"/>
                <w:szCs w:val="18"/>
              </w:rPr>
            </w:pPr>
          </w:p>
        </w:tc>
        <w:tc>
          <w:tcPr>
            <w:tcW w:w="5812" w:type="dxa"/>
            <w:shd w:val="clear" w:color="auto" w:fill="auto"/>
          </w:tcPr>
          <w:p w14:paraId="00A3C644" w14:textId="066B7343" w:rsidR="009E7735" w:rsidRDefault="00B50E00" w:rsidP="009E7735">
            <w:pPr>
              <w:pStyle w:val="BodyText"/>
              <w:spacing w:line="240" w:lineRule="auto"/>
              <w:rPr>
                <w:rFonts w:asciiTheme="majorHAnsi" w:eastAsia="SimSun" w:hAnsiTheme="majorHAnsi" w:cs="Arial"/>
                <w:kern w:val="1"/>
                <w:szCs w:val="18"/>
                <w:lang w:eastAsia="zh-CN" w:bidi="hi-IN"/>
              </w:rPr>
            </w:pPr>
            <w:r>
              <w:t>1.</w:t>
            </w:r>
            <w:r w:rsidR="009E7735">
              <w:t>10. Lisada suure arheoloogiamälestiste kontsentratsiooniga külade loetellu ka Igavere küla;</w:t>
            </w:r>
          </w:p>
        </w:tc>
        <w:tc>
          <w:tcPr>
            <w:tcW w:w="5103" w:type="dxa"/>
            <w:shd w:val="clear" w:color="auto" w:fill="auto"/>
          </w:tcPr>
          <w:p w14:paraId="25F9BC3A" w14:textId="49184D06" w:rsidR="009E7735" w:rsidRPr="00E34047" w:rsidRDefault="006A79F6" w:rsidP="009E7735">
            <w:pPr>
              <w:pStyle w:val="BodyText"/>
              <w:rPr>
                <w:color w:val="0A385C" w:themeColor="accent1" w:themeShade="40"/>
              </w:rPr>
            </w:pPr>
            <w:r>
              <w:rPr>
                <w:color w:val="0A385C" w:themeColor="accent1" w:themeShade="40"/>
              </w:rPr>
              <w:t xml:space="preserve">1.10. </w:t>
            </w:r>
            <w:r w:rsidRPr="006A79F6">
              <w:rPr>
                <w:color w:val="0A385C" w:themeColor="accent1" w:themeShade="40"/>
              </w:rPr>
              <w:t>Arvestatud. KSH aruande ptk 3.6.1 on täiendatud.</w:t>
            </w:r>
          </w:p>
        </w:tc>
      </w:tr>
      <w:tr w:rsidR="009E7735" w:rsidRPr="00B031E7" w14:paraId="370ED323" w14:textId="77777777" w:rsidTr="009C51E6">
        <w:tc>
          <w:tcPr>
            <w:tcW w:w="534" w:type="dxa"/>
            <w:vMerge/>
            <w:shd w:val="clear" w:color="auto" w:fill="auto"/>
          </w:tcPr>
          <w:p w14:paraId="34D4694E" w14:textId="77777777" w:rsidR="009E7735" w:rsidRPr="00B031E7" w:rsidRDefault="009E7735" w:rsidP="009E7735">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53D8B159" w14:textId="77777777" w:rsidR="009E7735" w:rsidRPr="00B031E7" w:rsidRDefault="009E7735" w:rsidP="009E7735">
            <w:pPr>
              <w:pStyle w:val="BodyText1"/>
              <w:rPr>
                <w:rFonts w:asciiTheme="majorHAnsi" w:hAnsiTheme="majorHAnsi" w:cs="Arial"/>
                <w:color w:val="auto"/>
                <w:sz w:val="18"/>
                <w:szCs w:val="18"/>
                <w:lang w:val="et-EE"/>
              </w:rPr>
            </w:pPr>
          </w:p>
        </w:tc>
        <w:tc>
          <w:tcPr>
            <w:tcW w:w="1701" w:type="dxa"/>
            <w:vMerge/>
            <w:shd w:val="clear" w:color="auto" w:fill="auto"/>
          </w:tcPr>
          <w:p w14:paraId="3B187F45" w14:textId="77777777" w:rsidR="009E7735" w:rsidRDefault="009E7735" w:rsidP="009E7735">
            <w:pPr>
              <w:rPr>
                <w:rFonts w:asciiTheme="majorHAnsi" w:hAnsiTheme="majorHAnsi" w:cs="Arial"/>
                <w:szCs w:val="18"/>
              </w:rPr>
            </w:pPr>
          </w:p>
        </w:tc>
        <w:tc>
          <w:tcPr>
            <w:tcW w:w="5812" w:type="dxa"/>
            <w:shd w:val="clear" w:color="auto" w:fill="auto"/>
          </w:tcPr>
          <w:p w14:paraId="35D74F09" w14:textId="633176CD" w:rsidR="009E7735" w:rsidRPr="00EF0CE0" w:rsidRDefault="00B50E00" w:rsidP="009E7735">
            <w:pPr>
              <w:pStyle w:val="BodyText"/>
              <w:spacing w:line="240" w:lineRule="auto"/>
            </w:pPr>
            <w:r>
              <w:t>1.</w:t>
            </w:r>
            <w:r w:rsidR="009E7735">
              <w:t>11. Perila külas on märgitud Ä/T maakasutus vahetult ar</w:t>
            </w:r>
            <w:r w:rsidR="009E7735">
              <w:lastRenderedPageBreak/>
              <w:t>heoloogiamälestise Kirikuase reg-nr 18668 alale. Soovitatav on kavandada uusehitised mälestise alast eemale, mis tagaks mälestise säilivuse;</w:t>
            </w:r>
          </w:p>
        </w:tc>
        <w:tc>
          <w:tcPr>
            <w:tcW w:w="5103" w:type="dxa"/>
            <w:shd w:val="clear" w:color="auto" w:fill="auto"/>
          </w:tcPr>
          <w:p w14:paraId="1FFFE55D" w14:textId="598BBAAB" w:rsidR="004D2380" w:rsidRPr="00E34047" w:rsidRDefault="004D2380" w:rsidP="009E7735">
            <w:pPr>
              <w:pStyle w:val="BodyText"/>
              <w:rPr>
                <w:color w:val="0A385C" w:themeColor="accent1" w:themeShade="40"/>
              </w:rPr>
            </w:pPr>
            <w:r>
              <w:rPr>
                <w:color w:val="0A385C" w:themeColor="accent1" w:themeShade="40"/>
              </w:rPr>
              <w:lastRenderedPageBreak/>
              <w:t>1.11.Näidatud Ä/T ala on olemasoleva põllum</w:t>
            </w:r>
            <w:r w:rsidR="00CF591E">
              <w:rPr>
                <w:color w:val="0A385C" w:themeColor="accent1" w:themeShade="40"/>
              </w:rPr>
              <w:t>ajan</w:t>
            </w:r>
            <w:r w:rsidR="00CF591E">
              <w:rPr>
                <w:color w:val="0A385C" w:themeColor="accent1" w:themeShade="40"/>
              </w:rPr>
              <w:lastRenderedPageBreak/>
              <w:t>dusliku tootmisega seonduv ning tuleneb katastrijärgsest sihtotstarbest. Kitsendused ning mh muinsuskaitse erinõuete koostamine tuleneb seadusest.</w:t>
            </w:r>
          </w:p>
        </w:tc>
      </w:tr>
      <w:tr w:rsidR="009E7735" w:rsidRPr="00B031E7" w14:paraId="30DC41E5" w14:textId="77777777" w:rsidTr="009C51E6">
        <w:tc>
          <w:tcPr>
            <w:tcW w:w="534" w:type="dxa"/>
            <w:vMerge/>
            <w:shd w:val="clear" w:color="auto" w:fill="auto"/>
          </w:tcPr>
          <w:p w14:paraId="4F6DB53F" w14:textId="636334C4" w:rsidR="009E7735" w:rsidRPr="00B031E7" w:rsidRDefault="009E7735" w:rsidP="009E7735">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3ECF0F3F" w14:textId="77777777" w:rsidR="009E7735" w:rsidRPr="00B031E7" w:rsidRDefault="009E7735" w:rsidP="009E7735">
            <w:pPr>
              <w:pStyle w:val="BodyText1"/>
              <w:rPr>
                <w:rFonts w:asciiTheme="majorHAnsi" w:hAnsiTheme="majorHAnsi" w:cs="Arial"/>
                <w:color w:val="auto"/>
                <w:sz w:val="18"/>
                <w:szCs w:val="18"/>
                <w:lang w:val="et-EE"/>
              </w:rPr>
            </w:pPr>
          </w:p>
        </w:tc>
        <w:tc>
          <w:tcPr>
            <w:tcW w:w="1701" w:type="dxa"/>
            <w:vMerge/>
            <w:shd w:val="clear" w:color="auto" w:fill="auto"/>
          </w:tcPr>
          <w:p w14:paraId="2888CA2A" w14:textId="77777777" w:rsidR="009E7735" w:rsidRDefault="009E7735" w:rsidP="009E7735">
            <w:pPr>
              <w:rPr>
                <w:rFonts w:asciiTheme="majorHAnsi" w:hAnsiTheme="majorHAnsi" w:cs="Arial"/>
                <w:szCs w:val="18"/>
              </w:rPr>
            </w:pPr>
          </w:p>
        </w:tc>
        <w:tc>
          <w:tcPr>
            <w:tcW w:w="5812" w:type="dxa"/>
            <w:shd w:val="clear" w:color="auto" w:fill="auto"/>
          </w:tcPr>
          <w:p w14:paraId="22C084C7" w14:textId="7BA78FC7" w:rsidR="009E7735" w:rsidRDefault="00B50E00" w:rsidP="009E7735">
            <w:pPr>
              <w:pStyle w:val="BodyText"/>
              <w:spacing w:line="240" w:lineRule="auto"/>
              <w:rPr>
                <w:rFonts w:asciiTheme="majorHAnsi" w:eastAsia="SimSun" w:hAnsiTheme="majorHAnsi" w:cs="Arial"/>
                <w:kern w:val="1"/>
                <w:szCs w:val="18"/>
                <w:lang w:eastAsia="zh-CN" w:bidi="hi-IN"/>
              </w:rPr>
            </w:pPr>
            <w:r>
              <w:t>1.</w:t>
            </w:r>
            <w:r w:rsidR="009E7735">
              <w:t xml:space="preserve">12. Lisada üldplaneeringu seletuskirja 5 arheoloogia objekti, mille puhul algatatakse lähitulevikus kaitse alla võtmise menetlus ning, </w:t>
            </w:r>
            <w:r w:rsidR="009E7735" w:rsidRPr="00B840F0">
              <w:t>mis on otstarbekas üldplaneeringus tuua välja arheoloogiliste leiupaikadena: Linnakse kalme, Riisipõllu, Asulakoht A29091 Kiviloo külas, Asulakoht A29088 Pikavere külas, Lohukivi A29090, Lohukivi A29089</w:t>
            </w:r>
            <w:r w:rsidR="009E7735">
              <w:t xml:space="preserve"> (täpsemad aadressid kirjas)</w:t>
            </w:r>
            <w:r w:rsidR="009E7735" w:rsidRPr="00B840F0">
              <w:t>.</w:t>
            </w:r>
          </w:p>
        </w:tc>
        <w:tc>
          <w:tcPr>
            <w:tcW w:w="5103" w:type="dxa"/>
            <w:shd w:val="clear" w:color="auto" w:fill="auto"/>
          </w:tcPr>
          <w:p w14:paraId="4EB27FC3" w14:textId="64E4AE2F" w:rsidR="009E7735" w:rsidRPr="00E34047" w:rsidRDefault="00CF591E" w:rsidP="00B92DF5">
            <w:pPr>
              <w:pStyle w:val="BodyText"/>
              <w:rPr>
                <w:color w:val="0A385C" w:themeColor="accent1" w:themeShade="40"/>
              </w:rPr>
            </w:pPr>
            <w:r>
              <w:rPr>
                <w:color w:val="0A385C" w:themeColor="accent1" w:themeShade="40"/>
              </w:rPr>
              <w:t>1.12.</w:t>
            </w:r>
            <w:r w:rsidR="006A79F6">
              <w:rPr>
                <w:color w:val="0A385C" w:themeColor="accent1" w:themeShade="40"/>
              </w:rPr>
              <w:t xml:space="preserve"> ÜPs me ei soovi olemasoleva olukorra kirjeldust kajastada, sest </w:t>
            </w:r>
            <w:r>
              <w:rPr>
                <w:color w:val="0A385C" w:themeColor="accent1" w:themeShade="40"/>
              </w:rPr>
              <w:t xml:space="preserve">objektide nimekiri muutub ajas pidevalt. Oleme rõhutanud, et ÜP kehtestatakse hetke olukorra infoga </w:t>
            </w:r>
            <w:r w:rsidR="006A79F6">
              <w:rPr>
                <w:color w:val="0A385C" w:themeColor="accent1" w:themeShade="40"/>
              </w:rPr>
              <w:t xml:space="preserve">(kui kehtestamise hetkeks mõni neist objektidest on kaitse all, siis vajadusel lisame selle) </w:t>
            </w:r>
            <w:r>
              <w:rPr>
                <w:color w:val="0A385C" w:themeColor="accent1" w:themeShade="40"/>
              </w:rPr>
              <w:t>ning edaspidi lähtutakse nende objektide info kindlaks</w:t>
            </w:r>
            <w:r w:rsidR="006A79F6">
              <w:rPr>
                <w:color w:val="0A385C" w:themeColor="accent1" w:themeShade="40"/>
              </w:rPr>
              <w:t xml:space="preserve"> </w:t>
            </w:r>
            <w:r>
              <w:rPr>
                <w:color w:val="0A385C" w:themeColor="accent1" w:themeShade="40"/>
              </w:rPr>
              <w:t>tegemisel riiklikest registritest. ÜP eesmärk ei ole anda olemasoleva kirjeldust, vaid tingimusi. Mälestiste tingimused tulenevad seadusest, seega on nende kaitse ka tulevikus tagatud</w:t>
            </w:r>
            <w:r w:rsidR="00B92DF5">
              <w:rPr>
                <w:color w:val="0A385C" w:themeColor="accent1" w:themeShade="40"/>
              </w:rPr>
              <w:t xml:space="preserve"> (juhul kui need kaitse staatuse omale saavad)</w:t>
            </w:r>
            <w:r>
              <w:rPr>
                <w:color w:val="0A385C" w:themeColor="accent1" w:themeShade="40"/>
              </w:rPr>
              <w:t>.</w:t>
            </w:r>
          </w:p>
        </w:tc>
      </w:tr>
      <w:tr w:rsidR="009E7735" w:rsidRPr="00B031E7" w14:paraId="7FB3F05D" w14:textId="77777777" w:rsidTr="009C51E6">
        <w:tc>
          <w:tcPr>
            <w:tcW w:w="534" w:type="dxa"/>
            <w:vMerge/>
            <w:shd w:val="clear" w:color="auto" w:fill="auto"/>
          </w:tcPr>
          <w:p w14:paraId="19290860" w14:textId="77777777" w:rsidR="009E7735" w:rsidRPr="00B031E7" w:rsidRDefault="009E7735" w:rsidP="009E7735">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56330D09" w14:textId="77777777" w:rsidR="009E7735" w:rsidRPr="00B031E7" w:rsidRDefault="009E7735" w:rsidP="009E7735">
            <w:pPr>
              <w:pStyle w:val="BodyText1"/>
              <w:rPr>
                <w:rFonts w:asciiTheme="majorHAnsi" w:hAnsiTheme="majorHAnsi" w:cs="Arial"/>
                <w:color w:val="auto"/>
                <w:sz w:val="18"/>
                <w:szCs w:val="18"/>
                <w:lang w:val="et-EE"/>
              </w:rPr>
            </w:pPr>
          </w:p>
        </w:tc>
        <w:tc>
          <w:tcPr>
            <w:tcW w:w="1701" w:type="dxa"/>
            <w:vMerge/>
            <w:shd w:val="clear" w:color="auto" w:fill="auto"/>
          </w:tcPr>
          <w:p w14:paraId="7F87FB04" w14:textId="77777777" w:rsidR="009E7735" w:rsidRDefault="009E7735" w:rsidP="009E7735">
            <w:pPr>
              <w:rPr>
                <w:rFonts w:asciiTheme="majorHAnsi" w:hAnsiTheme="majorHAnsi" w:cs="Arial"/>
                <w:szCs w:val="18"/>
              </w:rPr>
            </w:pPr>
          </w:p>
        </w:tc>
        <w:tc>
          <w:tcPr>
            <w:tcW w:w="5812" w:type="dxa"/>
            <w:shd w:val="clear" w:color="auto" w:fill="auto"/>
          </w:tcPr>
          <w:p w14:paraId="1EB5C61C" w14:textId="6643C86A" w:rsidR="009E7735" w:rsidRDefault="00B50E00" w:rsidP="009E7735">
            <w:pPr>
              <w:pStyle w:val="BodyText"/>
              <w:spacing w:line="240" w:lineRule="auto"/>
              <w:rPr>
                <w:rFonts w:asciiTheme="majorHAnsi" w:eastAsia="SimSun" w:hAnsiTheme="majorHAnsi" w:cs="Arial"/>
                <w:kern w:val="1"/>
                <w:szCs w:val="18"/>
                <w:lang w:eastAsia="zh-CN" w:bidi="hi-IN"/>
              </w:rPr>
            </w:pPr>
            <w:r>
              <w:t>1.</w:t>
            </w:r>
            <w:r w:rsidR="009E7735">
              <w:t xml:space="preserve">13. </w:t>
            </w:r>
            <w:r w:rsidR="009E7735" w:rsidRPr="000B08B2">
              <w:t>Lisaks Raasiku üldplaneeringu KSH-is loetletud arheoloogiamälestistele on soovitatav tuua välja alljärgnevad piirkonnad, kust on avastatud arheoloogilisi leide ning mis viitavad tõenäoliselt leiukohtade läheduses paiknevatele võimalikele muististele: Värava 65101:002:0270, Uustalu 65101:003:1371, Kiviloo mõis 65101:005:0260, Saueaugu 65101:003:2240, Krabipulga 65101:003:0299, Tjorveni 65101:002:0229, Kääbiku 65101:002:0233, Orgemetsa 65101:003:0497</w:t>
            </w:r>
            <w:r w:rsidR="009E7735">
              <w:t xml:space="preserve"> (aadressid kirjas)</w:t>
            </w:r>
          </w:p>
        </w:tc>
        <w:tc>
          <w:tcPr>
            <w:tcW w:w="5103" w:type="dxa"/>
            <w:shd w:val="clear" w:color="auto" w:fill="auto"/>
          </w:tcPr>
          <w:p w14:paraId="3E7DEB2D" w14:textId="3D0E23D1" w:rsidR="009E7735" w:rsidRPr="00E34047" w:rsidRDefault="00B92DF5" w:rsidP="009E7735">
            <w:pPr>
              <w:pStyle w:val="BodyText"/>
              <w:rPr>
                <w:color w:val="0A385C" w:themeColor="accent1" w:themeShade="40"/>
              </w:rPr>
            </w:pPr>
            <w:r>
              <w:rPr>
                <w:color w:val="0A385C" w:themeColor="accent1" w:themeShade="40"/>
              </w:rPr>
              <w:t>1</w:t>
            </w:r>
            <w:r w:rsidRPr="00A336D0">
              <w:rPr>
                <w:color w:val="0A385C" w:themeColor="accent1" w:themeShade="40"/>
              </w:rPr>
              <w:t>.13.</w:t>
            </w:r>
            <w:r w:rsidR="00A336D0" w:rsidRPr="00A336D0">
              <w:rPr>
                <w:color w:val="0A385C" w:themeColor="accent1" w:themeShade="40"/>
              </w:rPr>
              <w:t>Omavalitsus on kaalunud</w:t>
            </w:r>
            <w:r w:rsidR="00A336D0">
              <w:rPr>
                <w:color w:val="0A385C" w:themeColor="accent1" w:themeShade="40"/>
              </w:rPr>
              <w:t xml:space="preserve"> nende alade täiendavat märkimist ÜPs ning nendele aladel tingimuste määramist, kuid on leidnud, et selleks pole </w:t>
            </w:r>
            <w:r w:rsidR="00614997">
              <w:rPr>
                <w:color w:val="0A385C" w:themeColor="accent1" w:themeShade="40"/>
              </w:rPr>
              <w:t>vajadust, sest täiendavaid tingimusi ei ole hetkel vajadust seada. Seadusega on nende leidude kaitse tagatud.</w:t>
            </w:r>
          </w:p>
        </w:tc>
      </w:tr>
      <w:tr w:rsidR="009E7735" w:rsidRPr="00B031E7" w14:paraId="1CCF7F34" w14:textId="77777777" w:rsidTr="009C51E6">
        <w:tc>
          <w:tcPr>
            <w:tcW w:w="534" w:type="dxa"/>
            <w:vMerge/>
            <w:shd w:val="clear" w:color="auto" w:fill="auto"/>
          </w:tcPr>
          <w:p w14:paraId="5BE049B9" w14:textId="77777777" w:rsidR="009E7735" w:rsidRPr="00B031E7" w:rsidRDefault="009E7735" w:rsidP="009E7735">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467913ED" w14:textId="77777777" w:rsidR="009E7735" w:rsidRPr="00B031E7" w:rsidRDefault="009E7735" w:rsidP="009E7735">
            <w:pPr>
              <w:pStyle w:val="BodyText1"/>
              <w:rPr>
                <w:rFonts w:asciiTheme="majorHAnsi" w:hAnsiTheme="majorHAnsi" w:cs="Arial"/>
                <w:color w:val="auto"/>
                <w:sz w:val="18"/>
                <w:szCs w:val="18"/>
                <w:lang w:val="et-EE"/>
              </w:rPr>
            </w:pPr>
          </w:p>
        </w:tc>
        <w:tc>
          <w:tcPr>
            <w:tcW w:w="1701" w:type="dxa"/>
            <w:shd w:val="clear" w:color="auto" w:fill="auto"/>
          </w:tcPr>
          <w:p w14:paraId="2DFE3D25" w14:textId="15190B0A" w:rsidR="009E7735" w:rsidRDefault="009E7735" w:rsidP="009E7735">
            <w:pPr>
              <w:rPr>
                <w:rFonts w:asciiTheme="majorHAnsi" w:hAnsiTheme="majorHAnsi" w:cs="Arial"/>
                <w:szCs w:val="18"/>
              </w:rPr>
            </w:pPr>
            <w:r>
              <w:rPr>
                <w:rFonts w:asciiTheme="majorHAnsi" w:hAnsiTheme="majorHAnsi" w:cs="Arial"/>
                <w:szCs w:val="18"/>
              </w:rPr>
              <w:t>LÄHTESEISUKOHAD –</w:t>
            </w:r>
            <w:r>
              <w:t>04.07.2017</w:t>
            </w:r>
            <w:r w:rsidRPr="00E11DCA">
              <w:t xml:space="preserve"> nr 1.1-7/1637-1</w:t>
            </w:r>
          </w:p>
        </w:tc>
        <w:tc>
          <w:tcPr>
            <w:tcW w:w="5812" w:type="dxa"/>
            <w:shd w:val="clear" w:color="auto" w:fill="auto"/>
          </w:tcPr>
          <w:p w14:paraId="7CC9467C" w14:textId="77777777" w:rsidR="009E7735" w:rsidRDefault="009E7735" w:rsidP="009E7735">
            <w:r>
              <w:t xml:space="preserve">Muinsuskaitseamet juhib tähelepanu vajadusele hinnata planeeringu elluviimisega kaasneda võivaid mõjusid: </w:t>
            </w:r>
          </w:p>
          <w:p w14:paraId="50A20AAB" w14:textId="561560FA" w:rsidR="009E7735" w:rsidRDefault="009E7735" w:rsidP="009E7735">
            <w:r>
              <w:t xml:space="preserve">- erinevate ajaperioodide kultuurpärandi kihistustele ja nende väärtusele; </w:t>
            </w:r>
          </w:p>
          <w:p w14:paraId="73801344" w14:textId="77777777" w:rsidR="009E7735" w:rsidRDefault="009E7735" w:rsidP="009E7735">
            <w:r>
              <w:t>- võimalikele arheoloogiliselt väärtuslikele objektidele või aladele;</w:t>
            </w:r>
          </w:p>
          <w:p w14:paraId="13700D0B" w14:textId="77777777" w:rsidR="009E7735" w:rsidRDefault="009E7735" w:rsidP="009E7735">
            <w:r>
              <w:t>- olemasolevatele ja potentsiaalselt miljööväärtuslikele aladele;</w:t>
            </w:r>
          </w:p>
          <w:p w14:paraId="4CB123DB" w14:textId="77777777" w:rsidR="009E7735" w:rsidRDefault="009E7735" w:rsidP="009E7735">
            <w:r>
              <w:t>- ajalooliselt väärtuslikele objektidele (sh seada nende säilimiseks vajalikud tingimused);</w:t>
            </w:r>
          </w:p>
          <w:p w14:paraId="42B95FA0" w14:textId="77777777" w:rsidR="009E7735" w:rsidRDefault="009E7735" w:rsidP="009E7735">
            <w:r>
              <w:t>- maastikupildile, sh vaadetele kultuurilooliselt olulistele ob</w:t>
            </w:r>
            <w:r>
              <w:lastRenderedPageBreak/>
              <w:t>jektidele, vaatekoridoride määratlemine;</w:t>
            </w:r>
          </w:p>
          <w:p w14:paraId="5C965983" w14:textId="77777777" w:rsidR="009E7735" w:rsidRDefault="009E7735" w:rsidP="009E7735">
            <w:r>
              <w:t xml:space="preserve">- väärtuslike maastike piiride täpsustamine. </w:t>
            </w:r>
          </w:p>
          <w:p w14:paraId="0D7C8A50" w14:textId="0EF4CF02" w:rsidR="009E7735" w:rsidRDefault="009E7735" w:rsidP="009E7735">
            <w:r>
              <w:t>Oluline on hinnata kultuurikeskkonna säilitamist tagavate tingimuste seadmise piisavust.</w:t>
            </w:r>
          </w:p>
        </w:tc>
        <w:tc>
          <w:tcPr>
            <w:tcW w:w="5103" w:type="dxa"/>
            <w:shd w:val="clear" w:color="auto" w:fill="auto"/>
          </w:tcPr>
          <w:p w14:paraId="7DD2D8AE" w14:textId="60B64017" w:rsidR="009E7735" w:rsidRPr="00E34047" w:rsidRDefault="009E7735" w:rsidP="009E7735">
            <w:pPr>
              <w:pStyle w:val="BodyText"/>
              <w:rPr>
                <w:color w:val="0A385C" w:themeColor="accent1" w:themeShade="40"/>
              </w:rPr>
            </w:pPr>
            <w:r w:rsidRPr="00E34047">
              <w:rPr>
                <w:color w:val="0A385C" w:themeColor="accent1" w:themeShade="40"/>
              </w:rPr>
              <w:lastRenderedPageBreak/>
              <w:t xml:space="preserve">Arvestatakse KSH aruande koostamise käigus lähtudes ÜP täpsusastmest. </w:t>
            </w:r>
          </w:p>
        </w:tc>
      </w:tr>
      <w:tr w:rsidR="009E7735" w:rsidRPr="00B031E7" w14:paraId="357FC408" w14:textId="77777777" w:rsidTr="009C51E6">
        <w:tc>
          <w:tcPr>
            <w:tcW w:w="534" w:type="dxa"/>
            <w:vMerge w:val="restart"/>
            <w:shd w:val="clear" w:color="auto" w:fill="auto"/>
          </w:tcPr>
          <w:p w14:paraId="09417C93" w14:textId="4B1BC58F" w:rsidR="009E7735" w:rsidRPr="00B031E7" w:rsidRDefault="009E7735" w:rsidP="009E7735">
            <w:pPr>
              <w:pStyle w:val="BodyText1"/>
              <w:jc w:val="center"/>
              <w:rPr>
                <w:rFonts w:asciiTheme="majorHAnsi" w:hAnsiTheme="majorHAnsi" w:cs="Arial"/>
                <w:color w:val="auto"/>
                <w:sz w:val="18"/>
                <w:szCs w:val="18"/>
                <w:lang w:val="et-EE"/>
              </w:rPr>
            </w:pPr>
            <w:r>
              <w:rPr>
                <w:rFonts w:asciiTheme="majorHAnsi" w:hAnsiTheme="majorHAnsi" w:cs="Arial"/>
                <w:color w:val="auto"/>
                <w:sz w:val="18"/>
                <w:szCs w:val="18"/>
                <w:lang w:val="et-EE"/>
              </w:rPr>
              <w:t>5.</w:t>
            </w:r>
          </w:p>
        </w:tc>
        <w:tc>
          <w:tcPr>
            <w:tcW w:w="1588" w:type="dxa"/>
            <w:vMerge w:val="restart"/>
            <w:shd w:val="clear" w:color="auto" w:fill="auto"/>
          </w:tcPr>
          <w:p w14:paraId="3054BCB0" w14:textId="77777777" w:rsidR="009E7735" w:rsidRPr="00B031E7" w:rsidRDefault="009E7735" w:rsidP="009E7735">
            <w:pPr>
              <w:pStyle w:val="BodyText1"/>
              <w:rPr>
                <w:rFonts w:asciiTheme="majorHAnsi" w:hAnsiTheme="majorHAnsi" w:cs="Arial"/>
                <w:color w:val="auto"/>
                <w:sz w:val="18"/>
                <w:szCs w:val="18"/>
                <w:lang w:val="et-EE"/>
              </w:rPr>
            </w:pPr>
            <w:r w:rsidRPr="00B031E7">
              <w:rPr>
                <w:rFonts w:asciiTheme="majorHAnsi" w:hAnsiTheme="majorHAnsi" w:cs="Arial"/>
                <w:color w:val="auto"/>
                <w:sz w:val="18"/>
                <w:szCs w:val="18"/>
                <w:lang w:val="et-EE"/>
              </w:rPr>
              <w:t>Põllumajandusamet</w:t>
            </w:r>
          </w:p>
        </w:tc>
        <w:tc>
          <w:tcPr>
            <w:tcW w:w="1701" w:type="dxa"/>
            <w:vMerge w:val="restart"/>
            <w:shd w:val="clear" w:color="auto" w:fill="auto"/>
          </w:tcPr>
          <w:p w14:paraId="6C87CDBD" w14:textId="77777777" w:rsidR="009E7735" w:rsidRDefault="009E7735" w:rsidP="009E7735">
            <w:pPr>
              <w:rPr>
                <w:rFonts w:asciiTheme="majorHAnsi" w:hAnsiTheme="majorHAnsi" w:cs="Arial"/>
                <w:szCs w:val="18"/>
              </w:rPr>
            </w:pPr>
            <w:r>
              <w:rPr>
                <w:rFonts w:asciiTheme="majorHAnsi" w:hAnsiTheme="majorHAnsi" w:cs="Arial"/>
                <w:szCs w:val="18"/>
              </w:rPr>
              <w:t>PÕHILAHENDUS</w:t>
            </w:r>
          </w:p>
          <w:p w14:paraId="3DD78900" w14:textId="414D1B79" w:rsidR="009E7735" w:rsidRPr="00B031E7" w:rsidRDefault="009E7735" w:rsidP="009E7735">
            <w:pPr>
              <w:rPr>
                <w:rFonts w:asciiTheme="majorHAnsi" w:hAnsiTheme="majorHAnsi" w:cs="Arial"/>
                <w:szCs w:val="18"/>
              </w:rPr>
            </w:pPr>
            <w:r>
              <w:rPr>
                <w:rFonts w:asciiTheme="majorHAnsi" w:hAnsiTheme="majorHAnsi" w:cs="Arial"/>
                <w:szCs w:val="18"/>
              </w:rPr>
              <w:t>15.02.2019 nr 14.5-1/187-1</w:t>
            </w:r>
          </w:p>
        </w:tc>
        <w:tc>
          <w:tcPr>
            <w:tcW w:w="5812" w:type="dxa"/>
            <w:shd w:val="clear" w:color="auto" w:fill="auto"/>
          </w:tcPr>
          <w:p w14:paraId="10AF8F68" w14:textId="3FEC6092" w:rsidR="009E7735" w:rsidRPr="005B2401" w:rsidRDefault="009E7735" w:rsidP="005B2401">
            <w:pPr>
              <w:pStyle w:val="ListParagraph"/>
              <w:ind w:left="33"/>
              <w:jc w:val="left"/>
              <w:rPr>
                <w:rFonts w:asciiTheme="majorHAnsi" w:hAnsiTheme="majorHAnsi" w:cs="Arial"/>
                <w:szCs w:val="18"/>
              </w:rPr>
            </w:pPr>
            <w:r>
              <w:rPr>
                <w:rFonts w:asciiTheme="majorHAnsi" w:hAnsiTheme="majorHAnsi" w:cs="Arial"/>
                <w:szCs w:val="18"/>
              </w:rPr>
              <w:t>1. K</w:t>
            </w:r>
            <w:r w:rsidRPr="006717D6">
              <w:rPr>
                <w:rFonts w:asciiTheme="majorHAnsi" w:hAnsiTheme="majorHAnsi" w:cs="Arial"/>
                <w:szCs w:val="18"/>
              </w:rPr>
              <w:t>ajasta</w:t>
            </w:r>
            <w:r>
              <w:rPr>
                <w:rFonts w:asciiTheme="majorHAnsi" w:hAnsiTheme="majorHAnsi" w:cs="Arial"/>
                <w:szCs w:val="18"/>
              </w:rPr>
              <w:t>da</w:t>
            </w:r>
            <w:r w:rsidRPr="006717D6">
              <w:rPr>
                <w:rFonts w:asciiTheme="majorHAnsi" w:hAnsiTheme="majorHAnsi" w:cs="Arial"/>
                <w:szCs w:val="18"/>
              </w:rPr>
              <w:t xml:space="preserve"> olemasolevate maaparandussüsteemide toimimist tagavate</w:t>
            </w:r>
            <w:r>
              <w:rPr>
                <w:rFonts w:asciiTheme="majorHAnsi" w:hAnsiTheme="majorHAnsi" w:cs="Arial"/>
                <w:szCs w:val="18"/>
              </w:rPr>
              <w:t xml:space="preserve"> </w:t>
            </w:r>
            <w:r w:rsidRPr="006717D6">
              <w:rPr>
                <w:rFonts w:asciiTheme="majorHAnsi" w:hAnsiTheme="majorHAnsi" w:cs="Arial"/>
                <w:szCs w:val="18"/>
              </w:rPr>
              <w:t>meetmete määramine (sh maaparandussüsteem</w:t>
            </w:r>
            <w:r w:rsidR="005B2401">
              <w:rPr>
                <w:rFonts w:asciiTheme="majorHAnsi" w:hAnsiTheme="majorHAnsi" w:cs="Arial"/>
                <w:szCs w:val="18"/>
              </w:rPr>
              <w:t>ide terviklikkuse säilitamine).</w:t>
            </w:r>
          </w:p>
        </w:tc>
        <w:tc>
          <w:tcPr>
            <w:tcW w:w="5103" w:type="dxa"/>
            <w:shd w:val="clear" w:color="auto" w:fill="auto"/>
          </w:tcPr>
          <w:p w14:paraId="10BCC936" w14:textId="40B63AE2" w:rsidR="009E7735" w:rsidRPr="00E34047" w:rsidRDefault="005B2401" w:rsidP="009E7735">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1.Üldised põhimõtted antud.</w:t>
            </w:r>
          </w:p>
        </w:tc>
      </w:tr>
      <w:tr w:rsidR="005B2401" w:rsidRPr="00B031E7" w14:paraId="1BF8BE33" w14:textId="77777777" w:rsidTr="009C51E6">
        <w:tc>
          <w:tcPr>
            <w:tcW w:w="534" w:type="dxa"/>
            <w:vMerge/>
            <w:shd w:val="clear" w:color="auto" w:fill="auto"/>
          </w:tcPr>
          <w:p w14:paraId="1FBFA5C3" w14:textId="77777777" w:rsidR="005B2401" w:rsidRDefault="005B2401" w:rsidP="009E7735">
            <w:pPr>
              <w:pStyle w:val="BodyText1"/>
              <w:jc w:val="center"/>
              <w:rPr>
                <w:rFonts w:asciiTheme="majorHAnsi" w:hAnsiTheme="majorHAnsi" w:cs="Arial"/>
                <w:color w:val="auto"/>
                <w:sz w:val="18"/>
                <w:szCs w:val="18"/>
                <w:lang w:val="et-EE"/>
              </w:rPr>
            </w:pPr>
          </w:p>
        </w:tc>
        <w:tc>
          <w:tcPr>
            <w:tcW w:w="1588" w:type="dxa"/>
            <w:vMerge/>
            <w:shd w:val="clear" w:color="auto" w:fill="auto"/>
          </w:tcPr>
          <w:p w14:paraId="1646EB68" w14:textId="77777777" w:rsidR="005B2401" w:rsidRPr="00B031E7" w:rsidRDefault="005B2401" w:rsidP="009E7735">
            <w:pPr>
              <w:pStyle w:val="BodyText1"/>
              <w:rPr>
                <w:rFonts w:asciiTheme="majorHAnsi" w:hAnsiTheme="majorHAnsi" w:cs="Arial"/>
                <w:color w:val="auto"/>
                <w:sz w:val="18"/>
                <w:szCs w:val="18"/>
                <w:lang w:val="et-EE"/>
              </w:rPr>
            </w:pPr>
          </w:p>
        </w:tc>
        <w:tc>
          <w:tcPr>
            <w:tcW w:w="1701" w:type="dxa"/>
            <w:vMerge/>
            <w:shd w:val="clear" w:color="auto" w:fill="auto"/>
          </w:tcPr>
          <w:p w14:paraId="39C1A5C9" w14:textId="77777777" w:rsidR="005B2401" w:rsidRDefault="005B2401" w:rsidP="009E7735">
            <w:pPr>
              <w:rPr>
                <w:rFonts w:asciiTheme="majorHAnsi" w:hAnsiTheme="majorHAnsi" w:cs="Arial"/>
                <w:szCs w:val="18"/>
              </w:rPr>
            </w:pPr>
          </w:p>
        </w:tc>
        <w:tc>
          <w:tcPr>
            <w:tcW w:w="5812" w:type="dxa"/>
            <w:shd w:val="clear" w:color="auto" w:fill="auto"/>
          </w:tcPr>
          <w:p w14:paraId="5501E1EA" w14:textId="4D0F5198" w:rsidR="005B2401" w:rsidRDefault="005B2401" w:rsidP="009E7735">
            <w:pPr>
              <w:pStyle w:val="ListParagraph"/>
              <w:ind w:left="33"/>
              <w:jc w:val="left"/>
              <w:rPr>
                <w:rFonts w:asciiTheme="majorHAnsi" w:hAnsiTheme="majorHAnsi" w:cs="Arial"/>
                <w:szCs w:val="18"/>
              </w:rPr>
            </w:pPr>
            <w:r>
              <w:rPr>
                <w:rFonts w:asciiTheme="majorHAnsi" w:hAnsiTheme="majorHAnsi" w:cs="Arial"/>
                <w:szCs w:val="18"/>
              </w:rPr>
              <w:t xml:space="preserve">2. </w:t>
            </w:r>
            <w:r w:rsidRPr="006717D6">
              <w:rPr>
                <w:rFonts w:asciiTheme="majorHAnsi" w:hAnsiTheme="majorHAnsi" w:cs="Arial"/>
                <w:szCs w:val="18"/>
              </w:rPr>
              <w:t>Üldplaneeringu</w:t>
            </w:r>
            <w:r>
              <w:rPr>
                <w:rFonts w:asciiTheme="majorHAnsi" w:hAnsiTheme="majorHAnsi" w:cs="Arial"/>
                <w:szCs w:val="18"/>
              </w:rPr>
              <w:t xml:space="preserve"> </w:t>
            </w:r>
            <w:r w:rsidRPr="006717D6">
              <w:rPr>
                <w:rFonts w:asciiTheme="majorHAnsi" w:hAnsiTheme="majorHAnsi" w:cs="Arial"/>
                <w:szCs w:val="18"/>
              </w:rPr>
              <w:t>koostamisel</w:t>
            </w:r>
            <w:r>
              <w:rPr>
                <w:rFonts w:asciiTheme="majorHAnsi" w:hAnsiTheme="majorHAnsi" w:cs="Arial"/>
                <w:szCs w:val="18"/>
              </w:rPr>
              <w:t xml:space="preserve"> </w:t>
            </w:r>
            <w:r w:rsidRPr="006717D6">
              <w:rPr>
                <w:rFonts w:asciiTheme="majorHAnsi" w:hAnsiTheme="majorHAnsi" w:cs="Arial"/>
                <w:szCs w:val="18"/>
              </w:rPr>
              <w:t>pakkuda</w:t>
            </w:r>
            <w:r>
              <w:rPr>
                <w:rFonts w:asciiTheme="majorHAnsi" w:hAnsiTheme="majorHAnsi" w:cs="Arial"/>
                <w:szCs w:val="18"/>
              </w:rPr>
              <w:t xml:space="preserve"> </w:t>
            </w:r>
            <w:r w:rsidRPr="006717D6">
              <w:rPr>
                <w:rFonts w:asciiTheme="majorHAnsi" w:hAnsiTheme="majorHAnsi" w:cs="Arial"/>
                <w:szCs w:val="18"/>
              </w:rPr>
              <w:t>välja,</w:t>
            </w:r>
            <w:r>
              <w:rPr>
                <w:rFonts w:asciiTheme="majorHAnsi" w:hAnsiTheme="majorHAnsi" w:cs="Arial"/>
                <w:szCs w:val="18"/>
              </w:rPr>
              <w:t xml:space="preserve"> </w:t>
            </w:r>
            <w:r w:rsidRPr="006717D6">
              <w:rPr>
                <w:rFonts w:asciiTheme="majorHAnsi" w:hAnsiTheme="majorHAnsi" w:cs="Arial"/>
                <w:szCs w:val="18"/>
              </w:rPr>
              <w:t>millised</w:t>
            </w:r>
            <w:r>
              <w:rPr>
                <w:rFonts w:asciiTheme="majorHAnsi" w:hAnsiTheme="majorHAnsi" w:cs="Arial"/>
                <w:szCs w:val="18"/>
              </w:rPr>
              <w:t xml:space="preserve"> </w:t>
            </w:r>
            <w:r w:rsidRPr="006717D6">
              <w:rPr>
                <w:rFonts w:asciiTheme="majorHAnsi" w:hAnsiTheme="majorHAnsi" w:cs="Arial"/>
                <w:szCs w:val="18"/>
              </w:rPr>
              <w:t>on</w:t>
            </w:r>
            <w:r>
              <w:rPr>
                <w:rFonts w:asciiTheme="majorHAnsi" w:hAnsiTheme="majorHAnsi" w:cs="Arial"/>
                <w:szCs w:val="18"/>
              </w:rPr>
              <w:t xml:space="preserve"> </w:t>
            </w:r>
            <w:r w:rsidRPr="006717D6">
              <w:rPr>
                <w:rFonts w:asciiTheme="majorHAnsi" w:hAnsiTheme="majorHAnsi" w:cs="Arial"/>
                <w:szCs w:val="18"/>
              </w:rPr>
              <w:t>ruumilise</w:t>
            </w:r>
            <w:r>
              <w:rPr>
                <w:rFonts w:asciiTheme="majorHAnsi" w:hAnsiTheme="majorHAnsi" w:cs="Arial"/>
                <w:szCs w:val="18"/>
              </w:rPr>
              <w:t xml:space="preserve"> </w:t>
            </w:r>
            <w:r w:rsidRPr="006717D6">
              <w:rPr>
                <w:rFonts w:asciiTheme="majorHAnsi" w:hAnsiTheme="majorHAnsi" w:cs="Arial"/>
                <w:szCs w:val="18"/>
              </w:rPr>
              <w:t>arengu</w:t>
            </w:r>
            <w:r>
              <w:rPr>
                <w:rFonts w:asciiTheme="majorHAnsi" w:hAnsiTheme="majorHAnsi" w:cs="Arial"/>
                <w:szCs w:val="18"/>
              </w:rPr>
              <w:t xml:space="preserve"> </w:t>
            </w:r>
            <w:r w:rsidRPr="006717D6">
              <w:rPr>
                <w:rFonts w:asciiTheme="majorHAnsi" w:hAnsiTheme="majorHAnsi" w:cs="Arial"/>
                <w:szCs w:val="18"/>
              </w:rPr>
              <w:t>põhimõtted</w:t>
            </w:r>
            <w:r>
              <w:rPr>
                <w:rFonts w:asciiTheme="majorHAnsi" w:hAnsiTheme="majorHAnsi" w:cs="Arial"/>
                <w:szCs w:val="18"/>
              </w:rPr>
              <w:t xml:space="preserve"> </w:t>
            </w:r>
            <w:r w:rsidRPr="006717D6">
              <w:rPr>
                <w:rFonts w:asciiTheme="majorHAnsi" w:hAnsiTheme="majorHAnsi" w:cs="Arial"/>
                <w:szCs w:val="18"/>
              </w:rPr>
              <w:t>ja</w:t>
            </w:r>
            <w:r>
              <w:rPr>
                <w:rFonts w:asciiTheme="majorHAnsi" w:hAnsiTheme="majorHAnsi" w:cs="Arial"/>
                <w:szCs w:val="18"/>
              </w:rPr>
              <w:t xml:space="preserve"> </w:t>
            </w:r>
            <w:r w:rsidRPr="006717D6">
              <w:rPr>
                <w:rFonts w:asciiTheme="majorHAnsi" w:hAnsiTheme="majorHAnsi" w:cs="Arial"/>
                <w:szCs w:val="18"/>
              </w:rPr>
              <w:t>suundumused maaparandussüsteemialadel,</w:t>
            </w:r>
            <w:r>
              <w:rPr>
                <w:rFonts w:asciiTheme="majorHAnsi" w:hAnsiTheme="majorHAnsi" w:cs="Arial"/>
                <w:szCs w:val="18"/>
              </w:rPr>
              <w:t xml:space="preserve"> </w:t>
            </w:r>
            <w:r w:rsidRPr="006717D6">
              <w:rPr>
                <w:rFonts w:asciiTheme="majorHAnsi" w:hAnsiTheme="majorHAnsi" w:cs="Arial"/>
                <w:szCs w:val="18"/>
              </w:rPr>
              <w:t>eelkõige</w:t>
            </w:r>
            <w:r>
              <w:rPr>
                <w:rFonts w:asciiTheme="majorHAnsi" w:hAnsiTheme="majorHAnsi" w:cs="Arial"/>
                <w:szCs w:val="18"/>
              </w:rPr>
              <w:t xml:space="preserve"> </w:t>
            </w:r>
            <w:r w:rsidRPr="006717D6">
              <w:rPr>
                <w:rFonts w:asciiTheme="majorHAnsi" w:hAnsiTheme="majorHAnsi" w:cs="Arial"/>
                <w:szCs w:val="18"/>
              </w:rPr>
              <w:t>nendel</w:t>
            </w:r>
            <w:r>
              <w:rPr>
                <w:rFonts w:asciiTheme="majorHAnsi" w:hAnsiTheme="majorHAnsi" w:cs="Arial"/>
                <w:szCs w:val="18"/>
              </w:rPr>
              <w:t xml:space="preserve"> </w:t>
            </w:r>
            <w:r w:rsidRPr="006717D6">
              <w:rPr>
                <w:rFonts w:asciiTheme="majorHAnsi" w:hAnsiTheme="majorHAnsi" w:cs="Arial"/>
                <w:szCs w:val="18"/>
              </w:rPr>
              <w:t>aladel,</w:t>
            </w:r>
            <w:r>
              <w:rPr>
                <w:rFonts w:asciiTheme="majorHAnsi" w:hAnsiTheme="majorHAnsi" w:cs="Arial"/>
                <w:szCs w:val="18"/>
              </w:rPr>
              <w:t xml:space="preserve"> </w:t>
            </w:r>
            <w:r w:rsidRPr="006717D6">
              <w:rPr>
                <w:rFonts w:asciiTheme="majorHAnsi" w:hAnsiTheme="majorHAnsi" w:cs="Arial"/>
                <w:szCs w:val="18"/>
              </w:rPr>
              <w:t>kus</w:t>
            </w:r>
            <w:r>
              <w:rPr>
                <w:rFonts w:asciiTheme="majorHAnsi" w:hAnsiTheme="majorHAnsi" w:cs="Arial"/>
                <w:szCs w:val="18"/>
              </w:rPr>
              <w:t xml:space="preserve"> </w:t>
            </w:r>
            <w:r w:rsidRPr="006717D6">
              <w:rPr>
                <w:rFonts w:asciiTheme="majorHAnsi" w:hAnsiTheme="majorHAnsi" w:cs="Arial"/>
                <w:szCs w:val="18"/>
              </w:rPr>
              <w:t>kavandatakse</w:t>
            </w:r>
            <w:r>
              <w:rPr>
                <w:rFonts w:asciiTheme="majorHAnsi" w:hAnsiTheme="majorHAnsi" w:cs="Arial"/>
                <w:szCs w:val="18"/>
              </w:rPr>
              <w:t xml:space="preserve"> </w:t>
            </w:r>
            <w:r w:rsidRPr="006717D6">
              <w:rPr>
                <w:rFonts w:asciiTheme="majorHAnsi" w:hAnsiTheme="majorHAnsi" w:cs="Arial"/>
                <w:szCs w:val="18"/>
              </w:rPr>
              <w:t>maakasutuse</w:t>
            </w:r>
            <w:r>
              <w:rPr>
                <w:rFonts w:asciiTheme="majorHAnsi" w:hAnsiTheme="majorHAnsi" w:cs="Arial"/>
                <w:szCs w:val="18"/>
              </w:rPr>
              <w:t xml:space="preserve"> </w:t>
            </w:r>
            <w:r w:rsidRPr="006717D6">
              <w:rPr>
                <w:rFonts w:asciiTheme="majorHAnsi" w:hAnsiTheme="majorHAnsi" w:cs="Arial"/>
                <w:szCs w:val="18"/>
              </w:rPr>
              <w:t>ning ehitusõiguse laienemist/muutmist.</w:t>
            </w:r>
          </w:p>
        </w:tc>
        <w:tc>
          <w:tcPr>
            <w:tcW w:w="5103" w:type="dxa"/>
            <w:shd w:val="clear" w:color="auto" w:fill="auto"/>
          </w:tcPr>
          <w:p w14:paraId="4444BC4D" w14:textId="69CB8E42" w:rsidR="005B2401" w:rsidRDefault="005B2401" w:rsidP="005B2401">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2. Üldised maakasutused ning vastavad tingimused antud.</w:t>
            </w:r>
          </w:p>
        </w:tc>
      </w:tr>
      <w:tr w:rsidR="009E7735" w:rsidRPr="00B031E7" w14:paraId="346A0CCC" w14:textId="77777777" w:rsidTr="009C51E6">
        <w:tc>
          <w:tcPr>
            <w:tcW w:w="534" w:type="dxa"/>
            <w:vMerge/>
            <w:shd w:val="clear" w:color="auto" w:fill="auto"/>
          </w:tcPr>
          <w:p w14:paraId="05CE8BE1" w14:textId="77777777" w:rsidR="009E7735" w:rsidRPr="00B031E7" w:rsidRDefault="009E7735" w:rsidP="009E7735">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5FD8F5D4" w14:textId="77777777" w:rsidR="009E7735" w:rsidRPr="00B031E7" w:rsidRDefault="009E7735" w:rsidP="009E7735">
            <w:pPr>
              <w:pStyle w:val="BodyText1"/>
              <w:rPr>
                <w:rFonts w:asciiTheme="majorHAnsi" w:hAnsiTheme="majorHAnsi" w:cs="Arial"/>
                <w:color w:val="auto"/>
                <w:sz w:val="18"/>
                <w:szCs w:val="18"/>
                <w:lang w:val="et-EE"/>
              </w:rPr>
            </w:pPr>
          </w:p>
        </w:tc>
        <w:tc>
          <w:tcPr>
            <w:tcW w:w="1701" w:type="dxa"/>
            <w:vMerge/>
            <w:shd w:val="clear" w:color="auto" w:fill="auto"/>
          </w:tcPr>
          <w:p w14:paraId="215B9D9C" w14:textId="77777777" w:rsidR="009E7735" w:rsidRDefault="009E7735" w:rsidP="009E7735">
            <w:pPr>
              <w:rPr>
                <w:rFonts w:asciiTheme="majorHAnsi" w:hAnsiTheme="majorHAnsi" w:cs="Arial"/>
                <w:szCs w:val="18"/>
              </w:rPr>
            </w:pPr>
          </w:p>
        </w:tc>
        <w:tc>
          <w:tcPr>
            <w:tcW w:w="5812" w:type="dxa"/>
            <w:shd w:val="clear" w:color="auto" w:fill="auto"/>
          </w:tcPr>
          <w:p w14:paraId="52BA2A1C" w14:textId="4B894365" w:rsidR="009E7735" w:rsidRPr="009C5C38" w:rsidRDefault="009E7735" w:rsidP="009E7735">
            <w:pPr>
              <w:pStyle w:val="ListParagraph"/>
              <w:ind w:left="33"/>
              <w:jc w:val="left"/>
              <w:rPr>
                <w:rFonts w:asciiTheme="majorHAnsi" w:hAnsiTheme="majorHAnsi" w:cs="Arial"/>
                <w:szCs w:val="18"/>
              </w:rPr>
            </w:pPr>
            <w:r>
              <w:rPr>
                <w:rFonts w:asciiTheme="majorHAnsi" w:hAnsiTheme="majorHAnsi" w:cs="Arial"/>
                <w:szCs w:val="18"/>
              </w:rPr>
              <w:t xml:space="preserve">3. </w:t>
            </w:r>
            <w:r w:rsidRPr="006717D6">
              <w:rPr>
                <w:rFonts w:asciiTheme="majorHAnsi" w:hAnsiTheme="majorHAnsi" w:cs="Arial"/>
                <w:szCs w:val="18"/>
              </w:rPr>
              <w:t>Maakasutuse</w:t>
            </w:r>
            <w:r>
              <w:rPr>
                <w:rFonts w:asciiTheme="majorHAnsi" w:hAnsiTheme="majorHAnsi" w:cs="Arial"/>
                <w:szCs w:val="18"/>
              </w:rPr>
              <w:t xml:space="preserve"> </w:t>
            </w:r>
            <w:r w:rsidRPr="006717D6">
              <w:rPr>
                <w:rFonts w:asciiTheme="majorHAnsi" w:hAnsiTheme="majorHAnsi" w:cs="Arial"/>
                <w:szCs w:val="18"/>
              </w:rPr>
              <w:t>kaardile</w:t>
            </w:r>
            <w:r>
              <w:rPr>
                <w:rFonts w:asciiTheme="majorHAnsi" w:hAnsiTheme="majorHAnsi" w:cs="Arial"/>
                <w:szCs w:val="18"/>
              </w:rPr>
              <w:t xml:space="preserve"> </w:t>
            </w:r>
            <w:r w:rsidRPr="006717D6">
              <w:rPr>
                <w:rFonts w:asciiTheme="majorHAnsi" w:hAnsiTheme="majorHAnsi" w:cs="Arial"/>
                <w:szCs w:val="18"/>
              </w:rPr>
              <w:t>lisada</w:t>
            </w:r>
            <w:r>
              <w:rPr>
                <w:rFonts w:asciiTheme="majorHAnsi" w:hAnsiTheme="majorHAnsi" w:cs="Arial"/>
                <w:szCs w:val="18"/>
              </w:rPr>
              <w:t xml:space="preserve"> </w:t>
            </w:r>
            <w:r w:rsidRPr="006717D6">
              <w:rPr>
                <w:rFonts w:asciiTheme="majorHAnsi" w:hAnsiTheme="majorHAnsi" w:cs="Arial"/>
                <w:szCs w:val="18"/>
              </w:rPr>
              <w:t>maaparandussüsteemide</w:t>
            </w:r>
            <w:r>
              <w:rPr>
                <w:rFonts w:asciiTheme="majorHAnsi" w:hAnsiTheme="majorHAnsi" w:cs="Arial"/>
                <w:szCs w:val="18"/>
              </w:rPr>
              <w:t xml:space="preserve"> </w:t>
            </w:r>
            <w:r w:rsidRPr="006717D6">
              <w:rPr>
                <w:rFonts w:asciiTheme="majorHAnsi" w:hAnsiTheme="majorHAnsi" w:cs="Arial"/>
                <w:szCs w:val="18"/>
              </w:rPr>
              <w:t>asukohad,</w:t>
            </w:r>
            <w:r>
              <w:rPr>
                <w:rFonts w:asciiTheme="majorHAnsi" w:hAnsiTheme="majorHAnsi" w:cs="Arial"/>
                <w:szCs w:val="18"/>
              </w:rPr>
              <w:t xml:space="preserve"> </w:t>
            </w:r>
            <w:r w:rsidRPr="006717D6">
              <w:rPr>
                <w:rFonts w:asciiTheme="majorHAnsi" w:hAnsiTheme="majorHAnsi" w:cs="Arial"/>
                <w:szCs w:val="18"/>
              </w:rPr>
              <w:t>mis</w:t>
            </w:r>
            <w:r>
              <w:rPr>
                <w:rFonts w:asciiTheme="majorHAnsi" w:hAnsiTheme="majorHAnsi" w:cs="Arial"/>
                <w:szCs w:val="18"/>
              </w:rPr>
              <w:t xml:space="preserve"> </w:t>
            </w:r>
            <w:r w:rsidRPr="006717D6">
              <w:rPr>
                <w:rFonts w:asciiTheme="majorHAnsi" w:hAnsiTheme="majorHAnsi" w:cs="Arial"/>
                <w:szCs w:val="18"/>
              </w:rPr>
              <w:t>selgitaksid</w:t>
            </w:r>
            <w:r>
              <w:rPr>
                <w:rFonts w:asciiTheme="majorHAnsi" w:hAnsiTheme="majorHAnsi" w:cs="Arial"/>
                <w:szCs w:val="18"/>
              </w:rPr>
              <w:t xml:space="preserve"> </w:t>
            </w:r>
            <w:r w:rsidRPr="006717D6">
              <w:rPr>
                <w:rFonts w:asciiTheme="majorHAnsi" w:hAnsiTheme="majorHAnsi" w:cs="Arial"/>
                <w:szCs w:val="18"/>
              </w:rPr>
              <w:t>kitsenduste asukohti.</w:t>
            </w:r>
          </w:p>
        </w:tc>
        <w:tc>
          <w:tcPr>
            <w:tcW w:w="5103" w:type="dxa"/>
            <w:shd w:val="clear" w:color="auto" w:fill="auto"/>
          </w:tcPr>
          <w:p w14:paraId="4AEE561A" w14:textId="6280D50D" w:rsidR="009E7735" w:rsidRPr="00E34047" w:rsidRDefault="00577346" w:rsidP="00614997">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3.Esialgsetel kaartidel on maaparandus kujutatud vaid piirangute ja väärtuste kaardil, sest maakasutuse kaardi teeb vastav info liialt kirjuks. Lisame tööversiooni kaardi, kus vastav piirang kajastub maakasutusel. Pärast ÜP kehtestamist on võimalik Maa-ameti kaardil näha ÜP maakasutust ning maaparandussüsteemi infot kohakuti.</w:t>
            </w:r>
          </w:p>
        </w:tc>
      </w:tr>
      <w:tr w:rsidR="009E7735" w:rsidRPr="00B031E7" w14:paraId="36F3D564" w14:textId="77777777" w:rsidTr="009C51E6">
        <w:tc>
          <w:tcPr>
            <w:tcW w:w="534" w:type="dxa"/>
            <w:vMerge/>
            <w:shd w:val="clear" w:color="auto" w:fill="auto"/>
          </w:tcPr>
          <w:p w14:paraId="1B8BE5C1" w14:textId="77777777" w:rsidR="009E7735" w:rsidRPr="00B031E7" w:rsidRDefault="009E7735" w:rsidP="009E7735">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60F9D323" w14:textId="77777777" w:rsidR="009E7735" w:rsidRPr="00B031E7" w:rsidRDefault="009E7735" w:rsidP="009E7735">
            <w:pPr>
              <w:pStyle w:val="BodyText1"/>
              <w:rPr>
                <w:rFonts w:asciiTheme="majorHAnsi" w:hAnsiTheme="majorHAnsi" w:cs="Arial"/>
                <w:color w:val="auto"/>
                <w:sz w:val="18"/>
                <w:szCs w:val="18"/>
                <w:lang w:val="et-EE"/>
              </w:rPr>
            </w:pPr>
          </w:p>
        </w:tc>
        <w:tc>
          <w:tcPr>
            <w:tcW w:w="1701" w:type="dxa"/>
            <w:vMerge/>
            <w:shd w:val="clear" w:color="auto" w:fill="auto"/>
          </w:tcPr>
          <w:p w14:paraId="6B25BE21" w14:textId="77777777" w:rsidR="009E7735" w:rsidRDefault="009E7735" w:rsidP="009E7735">
            <w:pPr>
              <w:rPr>
                <w:rFonts w:asciiTheme="majorHAnsi" w:hAnsiTheme="majorHAnsi" w:cs="Arial"/>
                <w:szCs w:val="18"/>
              </w:rPr>
            </w:pPr>
          </w:p>
        </w:tc>
        <w:tc>
          <w:tcPr>
            <w:tcW w:w="5812" w:type="dxa"/>
            <w:shd w:val="clear" w:color="auto" w:fill="auto"/>
          </w:tcPr>
          <w:p w14:paraId="21FBDEB8" w14:textId="6B9345F2" w:rsidR="009E7735" w:rsidRDefault="009E7735" w:rsidP="009E7735">
            <w:pPr>
              <w:pStyle w:val="ListParagraph"/>
              <w:ind w:left="33"/>
              <w:jc w:val="left"/>
              <w:rPr>
                <w:rFonts w:asciiTheme="majorHAnsi" w:hAnsiTheme="majorHAnsi" w:cs="Arial"/>
                <w:szCs w:val="18"/>
              </w:rPr>
            </w:pPr>
            <w:r>
              <w:rPr>
                <w:rFonts w:asciiTheme="majorHAnsi" w:hAnsiTheme="majorHAnsi" w:cs="Arial"/>
                <w:szCs w:val="18"/>
              </w:rPr>
              <w:t xml:space="preserve">4. </w:t>
            </w:r>
            <w:r w:rsidRPr="006717D6">
              <w:rPr>
                <w:rFonts w:asciiTheme="majorHAnsi" w:hAnsiTheme="majorHAnsi" w:cs="Arial"/>
                <w:szCs w:val="18"/>
              </w:rPr>
              <w:t>Juhime</w:t>
            </w:r>
            <w:r>
              <w:rPr>
                <w:rFonts w:asciiTheme="majorHAnsi" w:hAnsiTheme="majorHAnsi" w:cs="Arial"/>
                <w:szCs w:val="18"/>
              </w:rPr>
              <w:t xml:space="preserve"> </w:t>
            </w:r>
            <w:r w:rsidRPr="006717D6">
              <w:rPr>
                <w:rFonts w:asciiTheme="majorHAnsi" w:hAnsiTheme="majorHAnsi" w:cs="Arial"/>
                <w:szCs w:val="18"/>
              </w:rPr>
              <w:t>tähelepanu</w:t>
            </w:r>
            <w:r>
              <w:rPr>
                <w:rFonts w:asciiTheme="majorHAnsi" w:hAnsiTheme="majorHAnsi" w:cs="Arial"/>
                <w:szCs w:val="18"/>
              </w:rPr>
              <w:t xml:space="preserve"> </w:t>
            </w:r>
            <w:r w:rsidRPr="006717D6">
              <w:rPr>
                <w:rFonts w:asciiTheme="majorHAnsi" w:hAnsiTheme="majorHAnsi" w:cs="Arial"/>
                <w:szCs w:val="18"/>
              </w:rPr>
              <w:t>üldplaneeringu</w:t>
            </w:r>
            <w:r>
              <w:rPr>
                <w:rFonts w:asciiTheme="majorHAnsi" w:hAnsiTheme="majorHAnsi" w:cs="Arial"/>
                <w:szCs w:val="18"/>
              </w:rPr>
              <w:t xml:space="preserve"> </w:t>
            </w:r>
            <w:r w:rsidRPr="006717D6">
              <w:rPr>
                <w:rFonts w:asciiTheme="majorHAnsi" w:hAnsiTheme="majorHAnsi" w:cs="Arial"/>
                <w:szCs w:val="18"/>
              </w:rPr>
              <w:t>koostajatele,</w:t>
            </w:r>
            <w:r>
              <w:rPr>
                <w:rFonts w:asciiTheme="majorHAnsi" w:hAnsiTheme="majorHAnsi" w:cs="Arial"/>
                <w:szCs w:val="18"/>
              </w:rPr>
              <w:t xml:space="preserve"> </w:t>
            </w:r>
            <w:r w:rsidRPr="006717D6">
              <w:rPr>
                <w:rFonts w:asciiTheme="majorHAnsi" w:hAnsiTheme="majorHAnsi" w:cs="Arial"/>
                <w:szCs w:val="18"/>
              </w:rPr>
              <w:t>et</w:t>
            </w:r>
            <w:r>
              <w:rPr>
                <w:rFonts w:asciiTheme="majorHAnsi" w:hAnsiTheme="majorHAnsi" w:cs="Arial"/>
                <w:szCs w:val="18"/>
              </w:rPr>
              <w:t xml:space="preserve"> </w:t>
            </w:r>
            <w:r w:rsidRPr="006717D6">
              <w:rPr>
                <w:rFonts w:asciiTheme="majorHAnsi" w:hAnsiTheme="majorHAnsi" w:cs="Arial"/>
                <w:szCs w:val="18"/>
              </w:rPr>
              <w:t>alates</w:t>
            </w:r>
            <w:r>
              <w:rPr>
                <w:rFonts w:asciiTheme="majorHAnsi" w:hAnsiTheme="majorHAnsi" w:cs="Arial"/>
                <w:szCs w:val="18"/>
              </w:rPr>
              <w:t xml:space="preserve"> </w:t>
            </w:r>
            <w:r w:rsidRPr="006717D6">
              <w:rPr>
                <w:rFonts w:asciiTheme="majorHAnsi" w:hAnsiTheme="majorHAnsi" w:cs="Arial"/>
                <w:szCs w:val="18"/>
              </w:rPr>
              <w:t>01.01.2019</w:t>
            </w:r>
            <w:r>
              <w:rPr>
                <w:rFonts w:asciiTheme="majorHAnsi" w:hAnsiTheme="majorHAnsi" w:cs="Arial"/>
                <w:szCs w:val="18"/>
              </w:rPr>
              <w:t xml:space="preserve"> </w:t>
            </w:r>
            <w:r w:rsidRPr="006717D6">
              <w:rPr>
                <w:rFonts w:asciiTheme="majorHAnsi" w:hAnsiTheme="majorHAnsi" w:cs="Arial"/>
                <w:szCs w:val="18"/>
              </w:rPr>
              <w:t>hakkas</w:t>
            </w:r>
            <w:r>
              <w:rPr>
                <w:rFonts w:asciiTheme="majorHAnsi" w:hAnsiTheme="majorHAnsi" w:cs="Arial"/>
                <w:szCs w:val="18"/>
              </w:rPr>
              <w:t xml:space="preserve"> </w:t>
            </w:r>
            <w:r w:rsidRPr="006717D6">
              <w:rPr>
                <w:rFonts w:asciiTheme="majorHAnsi" w:hAnsiTheme="majorHAnsi" w:cs="Arial"/>
                <w:szCs w:val="18"/>
              </w:rPr>
              <w:t>kehtima</w:t>
            </w:r>
            <w:r>
              <w:rPr>
                <w:rFonts w:asciiTheme="majorHAnsi" w:hAnsiTheme="majorHAnsi" w:cs="Arial"/>
                <w:szCs w:val="18"/>
              </w:rPr>
              <w:t xml:space="preserve"> </w:t>
            </w:r>
            <w:r w:rsidRPr="006717D6">
              <w:rPr>
                <w:rFonts w:asciiTheme="majorHAnsi" w:hAnsiTheme="majorHAnsi" w:cs="Arial"/>
                <w:szCs w:val="18"/>
              </w:rPr>
              <w:t>uus maaparandusseadus,</w:t>
            </w:r>
            <w:r>
              <w:rPr>
                <w:rFonts w:asciiTheme="majorHAnsi" w:hAnsiTheme="majorHAnsi" w:cs="Arial"/>
                <w:szCs w:val="18"/>
              </w:rPr>
              <w:t xml:space="preserve"> </w:t>
            </w:r>
            <w:r w:rsidRPr="006717D6">
              <w:rPr>
                <w:rFonts w:asciiTheme="majorHAnsi" w:hAnsiTheme="majorHAnsi" w:cs="Arial"/>
                <w:szCs w:val="18"/>
              </w:rPr>
              <w:t>millest</w:t>
            </w:r>
            <w:r>
              <w:rPr>
                <w:rFonts w:asciiTheme="majorHAnsi" w:hAnsiTheme="majorHAnsi" w:cs="Arial"/>
                <w:szCs w:val="18"/>
              </w:rPr>
              <w:t xml:space="preserve"> </w:t>
            </w:r>
            <w:r w:rsidRPr="006717D6">
              <w:rPr>
                <w:rFonts w:asciiTheme="majorHAnsi" w:hAnsiTheme="majorHAnsi" w:cs="Arial"/>
                <w:szCs w:val="18"/>
              </w:rPr>
              <w:t>tulenev</w:t>
            </w:r>
            <w:r>
              <w:rPr>
                <w:rFonts w:asciiTheme="majorHAnsi" w:hAnsiTheme="majorHAnsi" w:cs="Arial"/>
                <w:szCs w:val="18"/>
              </w:rPr>
              <w:t xml:space="preserve"> </w:t>
            </w:r>
            <w:r w:rsidRPr="006717D6">
              <w:rPr>
                <w:rFonts w:asciiTheme="majorHAnsi" w:hAnsiTheme="majorHAnsi" w:cs="Arial"/>
                <w:szCs w:val="18"/>
              </w:rPr>
              <w:t>(nt</w:t>
            </w:r>
            <w:r>
              <w:rPr>
                <w:rFonts w:asciiTheme="majorHAnsi" w:hAnsiTheme="majorHAnsi" w:cs="Arial"/>
                <w:szCs w:val="18"/>
              </w:rPr>
              <w:t xml:space="preserve"> </w:t>
            </w:r>
            <w:r w:rsidRPr="006717D6">
              <w:rPr>
                <w:rFonts w:asciiTheme="majorHAnsi" w:hAnsiTheme="majorHAnsi" w:cs="Arial"/>
                <w:szCs w:val="18"/>
              </w:rPr>
              <w:t>muu</w:t>
            </w:r>
            <w:r>
              <w:rPr>
                <w:rFonts w:asciiTheme="majorHAnsi" w:hAnsiTheme="majorHAnsi" w:cs="Arial"/>
                <w:szCs w:val="18"/>
              </w:rPr>
              <w:t xml:space="preserve"> </w:t>
            </w:r>
            <w:r w:rsidRPr="006717D6">
              <w:rPr>
                <w:rFonts w:asciiTheme="majorHAnsi" w:hAnsiTheme="majorHAnsi" w:cs="Arial"/>
                <w:szCs w:val="18"/>
              </w:rPr>
              <w:t>ehitise</w:t>
            </w:r>
            <w:r>
              <w:rPr>
                <w:rFonts w:asciiTheme="majorHAnsi" w:hAnsiTheme="majorHAnsi" w:cs="Arial"/>
                <w:szCs w:val="18"/>
              </w:rPr>
              <w:t xml:space="preserve"> </w:t>
            </w:r>
            <w:r w:rsidRPr="006717D6">
              <w:rPr>
                <w:rFonts w:asciiTheme="majorHAnsi" w:hAnsiTheme="majorHAnsi" w:cs="Arial"/>
                <w:szCs w:val="18"/>
              </w:rPr>
              <w:t>ehitamine</w:t>
            </w:r>
            <w:r>
              <w:rPr>
                <w:rFonts w:asciiTheme="majorHAnsi" w:hAnsiTheme="majorHAnsi" w:cs="Arial"/>
                <w:szCs w:val="18"/>
              </w:rPr>
              <w:t xml:space="preserve"> </w:t>
            </w:r>
            <w:r w:rsidRPr="006717D6">
              <w:rPr>
                <w:rFonts w:asciiTheme="majorHAnsi" w:hAnsiTheme="majorHAnsi" w:cs="Arial"/>
                <w:szCs w:val="18"/>
              </w:rPr>
              <w:t>maaparandussüsteemile, lisavee juhtimine maaparandussüsteemi,</w:t>
            </w:r>
            <w:r>
              <w:rPr>
                <w:rFonts w:asciiTheme="majorHAnsi" w:hAnsiTheme="majorHAnsi" w:cs="Arial"/>
                <w:szCs w:val="18"/>
              </w:rPr>
              <w:t xml:space="preserve"> </w:t>
            </w:r>
            <w:r w:rsidRPr="006717D6">
              <w:rPr>
                <w:rFonts w:asciiTheme="majorHAnsi" w:hAnsiTheme="majorHAnsi" w:cs="Arial"/>
                <w:szCs w:val="18"/>
              </w:rPr>
              <w:t>maaparandushoid, maa sihtotstarbe muutmine) peaks lihtsalt ja arusaadavalt üldplaneeringus kajastuma.</w:t>
            </w:r>
          </w:p>
        </w:tc>
        <w:tc>
          <w:tcPr>
            <w:tcW w:w="5103" w:type="dxa"/>
            <w:shd w:val="clear" w:color="auto" w:fill="auto"/>
          </w:tcPr>
          <w:p w14:paraId="569BED84" w14:textId="732B76AB" w:rsidR="009E7735" w:rsidRPr="00E34047" w:rsidRDefault="00577346" w:rsidP="009E7735">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4.Viidatud üldiselt seadusele. Eraldi seaduse punkte ÜPsse ei kopeerita, sest seadus on ülimuslik.</w:t>
            </w:r>
          </w:p>
        </w:tc>
      </w:tr>
      <w:tr w:rsidR="009E7735" w:rsidRPr="00B031E7" w14:paraId="69BD6D8A" w14:textId="77777777" w:rsidTr="009C51E6">
        <w:tc>
          <w:tcPr>
            <w:tcW w:w="534" w:type="dxa"/>
            <w:vMerge/>
            <w:shd w:val="clear" w:color="auto" w:fill="auto"/>
          </w:tcPr>
          <w:p w14:paraId="7410582A" w14:textId="77777777" w:rsidR="009E7735" w:rsidRPr="00B031E7" w:rsidRDefault="009E7735" w:rsidP="009E7735">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32134902" w14:textId="77777777" w:rsidR="009E7735" w:rsidRPr="00B031E7" w:rsidRDefault="009E7735" w:rsidP="009E7735">
            <w:pPr>
              <w:pStyle w:val="BodyText1"/>
              <w:rPr>
                <w:rFonts w:asciiTheme="majorHAnsi" w:hAnsiTheme="majorHAnsi" w:cs="Arial"/>
                <w:color w:val="auto"/>
                <w:sz w:val="18"/>
                <w:szCs w:val="18"/>
                <w:lang w:val="et-EE"/>
              </w:rPr>
            </w:pPr>
          </w:p>
        </w:tc>
        <w:tc>
          <w:tcPr>
            <w:tcW w:w="1701" w:type="dxa"/>
            <w:shd w:val="clear" w:color="auto" w:fill="auto"/>
          </w:tcPr>
          <w:p w14:paraId="28E48E0C" w14:textId="30A08BDA" w:rsidR="009E7735" w:rsidRDefault="009E7735" w:rsidP="009E7735">
            <w:pPr>
              <w:rPr>
                <w:rFonts w:asciiTheme="majorHAnsi" w:hAnsiTheme="majorHAnsi" w:cs="Arial"/>
                <w:szCs w:val="18"/>
              </w:rPr>
            </w:pPr>
            <w:r>
              <w:rPr>
                <w:rFonts w:asciiTheme="majorHAnsi" w:hAnsiTheme="majorHAnsi" w:cs="Arial"/>
                <w:szCs w:val="18"/>
              </w:rPr>
              <w:t>LÄHTESEISUKOHAD – ei ole 30 p jooksul vastanud</w:t>
            </w:r>
          </w:p>
        </w:tc>
        <w:tc>
          <w:tcPr>
            <w:tcW w:w="5812" w:type="dxa"/>
            <w:shd w:val="clear" w:color="auto" w:fill="auto"/>
          </w:tcPr>
          <w:p w14:paraId="632A1E4D" w14:textId="1A22028A" w:rsidR="009E7735" w:rsidRDefault="009E7735" w:rsidP="009E7735">
            <w:pPr>
              <w:pStyle w:val="ListParagraph"/>
              <w:ind w:left="33"/>
              <w:rPr>
                <w:rFonts w:asciiTheme="majorHAnsi" w:hAnsiTheme="majorHAnsi" w:cs="Arial"/>
                <w:szCs w:val="18"/>
              </w:rPr>
            </w:pPr>
            <w:r>
              <w:rPr>
                <w:rFonts w:asciiTheme="majorHAnsi" w:hAnsiTheme="majorHAnsi" w:cs="Arial"/>
                <w:szCs w:val="18"/>
              </w:rPr>
              <w:t>-</w:t>
            </w:r>
          </w:p>
        </w:tc>
        <w:tc>
          <w:tcPr>
            <w:tcW w:w="5103" w:type="dxa"/>
            <w:shd w:val="clear" w:color="auto" w:fill="auto"/>
          </w:tcPr>
          <w:p w14:paraId="61D955CC" w14:textId="25C82188" w:rsidR="009E7735" w:rsidRPr="00E34047" w:rsidRDefault="009E7735" w:rsidP="009E7735">
            <w:pPr>
              <w:pStyle w:val="BodyText1"/>
              <w:rPr>
                <w:rFonts w:asciiTheme="majorHAnsi" w:hAnsiTheme="majorHAnsi" w:cs="Arial"/>
                <w:color w:val="0A385C" w:themeColor="accent1" w:themeShade="40"/>
                <w:sz w:val="18"/>
                <w:szCs w:val="18"/>
                <w:lang w:val="et-EE"/>
              </w:rPr>
            </w:pPr>
            <w:r w:rsidRPr="00E34047">
              <w:rPr>
                <w:rFonts w:asciiTheme="majorHAnsi" w:hAnsiTheme="majorHAnsi" w:cs="Arial"/>
                <w:color w:val="0A385C" w:themeColor="accent1" w:themeShade="40"/>
                <w:sz w:val="18"/>
                <w:szCs w:val="18"/>
                <w:lang w:val="et-EE"/>
              </w:rPr>
              <w:t>-</w:t>
            </w:r>
          </w:p>
        </w:tc>
      </w:tr>
      <w:tr w:rsidR="009E7735" w:rsidRPr="00B031E7" w14:paraId="60E6C8EF" w14:textId="77777777" w:rsidTr="009C51E6">
        <w:tc>
          <w:tcPr>
            <w:tcW w:w="534" w:type="dxa"/>
            <w:shd w:val="clear" w:color="auto" w:fill="auto"/>
          </w:tcPr>
          <w:p w14:paraId="01902F37" w14:textId="6D15336D" w:rsidR="009E7735" w:rsidRPr="00B031E7" w:rsidRDefault="009E7735" w:rsidP="009E7735">
            <w:pPr>
              <w:pStyle w:val="BodyText1"/>
              <w:rPr>
                <w:rFonts w:asciiTheme="majorHAnsi" w:hAnsiTheme="majorHAnsi" w:cs="Arial"/>
                <w:color w:val="auto"/>
                <w:sz w:val="18"/>
                <w:szCs w:val="18"/>
                <w:lang w:val="et-EE"/>
              </w:rPr>
            </w:pPr>
            <w:r>
              <w:rPr>
                <w:rFonts w:asciiTheme="majorHAnsi" w:hAnsiTheme="majorHAnsi" w:cs="Arial"/>
                <w:color w:val="auto"/>
                <w:sz w:val="18"/>
                <w:szCs w:val="18"/>
                <w:lang w:val="et-EE"/>
              </w:rPr>
              <w:t>6.</w:t>
            </w:r>
          </w:p>
        </w:tc>
        <w:tc>
          <w:tcPr>
            <w:tcW w:w="1588" w:type="dxa"/>
            <w:shd w:val="clear" w:color="auto" w:fill="auto"/>
          </w:tcPr>
          <w:p w14:paraId="13700F53" w14:textId="77777777" w:rsidR="009E7735" w:rsidRPr="00B031E7" w:rsidRDefault="009E7735" w:rsidP="009E7735">
            <w:pPr>
              <w:pStyle w:val="BodyText1"/>
              <w:rPr>
                <w:rFonts w:asciiTheme="majorHAnsi" w:hAnsiTheme="majorHAnsi" w:cs="Arial"/>
                <w:color w:val="auto"/>
                <w:sz w:val="18"/>
                <w:szCs w:val="18"/>
                <w:lang w:val="et-EE"/>
              </w:rPr>
            </w:pPr>
            <w:r w:rsidRPr="00B031E7">
              <w:rPr>
                <w:rFonts w:asciiTheme="majorHAnsi" w:hAnsiTheme="majorHAnsi" w:cs="Arial"/>
                <w:color w:val="auto"/>
                <w:sz w:val="18"/>
                <w:szCs w:val="18"/>
                <w:lang w:val="et-EE"/>
              </w:rPr>
              <w:t>Päästeamet (Põhja päästekeskus)</w:t>
            </w:r>
          </w:p>
        </w:tc>
        <w:tc>
          <w:tcPr>
            <w:tcW w:w="1701" w:type="dxa"/>
            <w:shd w:val="clear" w:color="auto" w:fill="auto"/>
          </w:tcPr>
          <w:p w14:paraId="5B81809D" w14:textId="77777777" w:rsidR="009E7735" w:rsidRDefault="009E7735" w:rsidP="009E7735">
            <w:pPr>
              <w:rPr>
                <w:rFonts w:asciiTheme="majorHAnsi" w:hAnsiTheme="majorHAnsi" w:cs="Arial"/>
                <w:szCs w:val="18"/>
              </w:rPr>
            </w:pPr>
            <w:r>
              <w:rPr>
                <w:rFonts w:asciiTheme="majorHAnsi" w:hAnsiTheme="majorHAnsi" w:cs="Arial"/>
                <w:szCs w:val="18"/>
              </w:rPr>
              <w:t>PÕHILAHENDUS</w:t>
            </w:r>
          </w:p>
          <w:p w14:paraId="4D089B6D" w14:textId="74BF2BF7" w:rsidR="009E7735" w:rsidRPr="00B031E7" w:rsidRDefault="009E7735" w:rsidP="009E7735">
            <w:pPr>
              <w:rPr>
                <w:rFonts w:asciiTheme="majorHAnsi" w:hAnsiTheme="majorHAnsi" w:cs="Arial"/>
                <w:szCs w:val="18"/>
              </w:rPr>
            </w:pPr>
            <w:r>
              <w:rPr>
                <w:rFonts w:asciiTheme="majorHAnsi" w:hAnsiTheme="majorHAnsi" w:cs="Arial"/>
                <w:szCs w:val="18"/>
              </w:rPr>
              <w:t>5.03.2019 e-kiri</w:t>
            </w:r>
          </w:p>
        </w:tc>
        <w:tc>
          <w:tcPr>
            <w:tcW w:w="5812" w:type="dxa"/>
            <w:shd w:val="clear" w:color="auto" w:fill="auto"/>
          </w:tcPr>
          <w:p w14:paraId="5E3F7362" w14:textId="679B0EF5" w:rsidR="009E7735" w:rsidRPr="0023464C" w:rsidRDefault="009E7735" w:rsidP="009E7735">
            <w:r>
              <w:t>Seoses üldplaneeringu uuendamisega palun arvestada tuletõrje veevarustuse olukorra parandamisega Raasiku ja Aruküla alevikute veevaesetes piirkondades.</w:t>
            </w:r>
          </w:p>
        </w:tc>
        <w:tc>
          <w:tcPr>
            <w:tcW w:w="5103" w:type="dxa"/>
            <w:shd w:val="clear" w:color="auto" w:fill="auto"/>
          </w:tcPr>
          <w:p w14:paraId="32041001" w14:textId="201D6A8B" w:rsidR="009E7735" w:rsidRPr="00E34047" w:rsidRDefault="009E7735" w:rsidP="009E7735">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Vaja täpsustada, kas ÜPs vaja midagi täiendada.</w:t>
            </w:r>
          </w:p>
        </w:tc>
      </w:tr>
      <w:tr w:rsidR="009E7735" w:rsidRPr="00B031E7" w14:paraId="042EC822" w14:textId="77777777" w:rsidTr="009C51E6">
        <w:tc>
          <w:tcPr>
            <w:tcW w:w="534" w:type="dxa"/>
            <w:vMerge w:val="restart"/>
            <w:shd w:val="clear" w:color="auto" w:fill="auto"/>
          </w:tcPr>
          <w:p w14:paraId="10B7591C" w14:textId="6162DF0C" w:rsidR="009E7735" w:rsidRPr="00B031E7" w:rsidRDefault="009E7735" w:rsidP="009E7735">
            <w:pPr>
              <w:pStyle w:val="BodyText1"/>
              <w:rPr>
                <w:rFonts w:asciiTheme="majorHAnsi" w:hAnsiTheme="majorHAnsi" w:cs="Arial"/>
                <w:color w:val="auto"/>
                <w:sz w:val="18"/>
                <w:szCs w:val="18"/>
                <w:lang w:val="et-EE"/>
              </w:rPr>
            </w:pPr>
            <w:r>
              <w:rPr>
                <w:rFonts w:asciiTheme="majorHAnsi" w:hAnsiTheme="majorHAnsi" w:cs="Arial"/>
                <w:color w:val="auto"/>
                <w:sz w:val="18"/>
                <w:szCs w:val="18"/>
                <w:lang w:val="et-EE"/>
              </w:rPr>
              <w:t>7.</w:t>
            </w:r>
          </w:p>
        </w:tc>
        <w:tc>
          <w:tcPr>
            <w:tcW w:w="1588" w:type="dxa"/>
            <w:vMerge w:val="restart"/>
            <w:shd w:val="clear" w:color="auto" w:fill="auto"/>
          </w:tcPr>
          <w:p w14:paraId="64E24A4E" w14:textId="6E9E078B" w:rsidR="009E7735" w:rsidRPr="00B031E7" w:rsidRDefault="009E7735" w:rsidP="009E7735">
            <w:pPr>
              <w:pStyle w:val="BodyText1"/>
              <w:rPr>
                <w:rFonts w:asciiTheme="majorHAnsi" w:hAnsiTheme="majorHAnsi" w:cs="Arial"/>
                <w:color w:val="auto"/>
                <w:sz w:val="18"/>
                <w:szCs w:val="18"/>
                <w:lang w:val="et-EE"/>
              </w:rPr>
            </w:pPr>
            <w:r w:rsidRPr="00B031E7">
              <w:rPr>
                <w:rFonts w:asciiTheme="majorHAnsi" w:hAnsiTheme="majorHAnsi" w:cs="Arial"/>
                <w:color w:val="auto"/>
                <w:sz w:val="18"/>
                <w:szCs w:val="18"/>
                <w:lang w:val="et-EE"/>
              </w:rPr>
              <w:t>T</w:t>
            </w:r>
            <w:r>
              <w:rPr>
                <w:rFonts w:asciiTheme="majorHAnsi" w:hAnsiTheme="majorHAnsi" w:cs="Arial"/>
                <w:color w:val="auto"/>
                <w:sz w:val="18"/>
                <w:szCs w:val="18"/>
                <w:lang w:val="et-EE"/>
              </w:rPr>
              <w:t>arbijakaitse ja T</w:t>
            </w:r>
            <w:r w:rsidRPr="00B031E7">
              <w:rPr>
                <w:rFonts w:asciiTheme="majorHAnsi" w:hAnsiTheme="majorHAnsi" w:cs="Arial"/>
                <w:color w:val="auto"/>
                <w:sz w:val="18"/>
                <w:szCs w:val="18"/>
                <w:lang w:val="et-EE"/>
              </w:rPr>
              <w:t xml:space="preserve">ehnilise Järelevalve </w:t>
            </w:r>
            <w:r w:rsidRPr="00B031E7">
              <w:rPr>
                <w:rFonts w:asciiTheme="majorHAnsi" w:hAnsiTheme="majorHAnsi" w:cs="Arial"/>
                <w:color w:val="auto"/>
                <w:sz w:val="18"/>
                <w:szCs w:val="18"/>
                <w:lang w:val="et-EE"/>
              </w:rPr>
              <w:lastRenderedPageBreak/>
              <w:t>Amet</w:t>
            </w:r>
          </w:p>
        </w:tc>
        <w:tc>
          <w:tcPr>
            <w:tcW w:w="1701" w:type="dxa"/>
            <w:shd w:val="clear" w:color="auto" w:fill="auto"/>
          </w:tcPr>
          <w:p w14:paraId="50655BAA" w14:textId="77777777" w:rsidR="009E7735" w:rsidRDefault="009E7735" w:rsidP="009E7735">
            <w:pPr>
              <w:rPr>
                <w:rFonts w:asciiTheme="majorHAnsi" w:hAnsiTheme="majorHAnsi" w:cs="Arial"/>
                <w:szCs w:val="18"/>
              </w:rPr>
            </w:pPr>
            <w:r>
              <w:rPr>
                <w:rFonts w:asciiTheme="majorHAnsi" w:hAnsiTheme="majorHAnsi" w:cs="Arial"/>
                <w:szCs w:val="18"/>
              </w:rPr>
              <w:lastRenderedPageBreak/>
              <w:t>PÕHILAHENDUS</w:t>
            </w:r>
          </w:p>
          <w:p w14:paraId="584988F2" w14:textId="36A14FB0" w:rsidR="009E7735" w:rsidRPr="00B031E7" w:rsidRDefault="009E7735" w:rsidP="009E7735">
            <w:pPr>
              <w:rPr>
                <w:rFonts w:asciiTheme="majorHAnsi" w:hAnsiTheme="majorHAnsi" w:cs="Arial"/>
                <w:szCs w:val="18"/>
              </w:rPr>
            </w:pPr>
            <w:r>
              <w:rPr>
                <w:rFonts w:asciiTheme="majorHAnsi" w:hAnsiTheme="majorHAnsi" w:cs="Arial"/>
                <w:szCs w:val="18"/>
              </w:rPr>
              <w:t>01.03.2019 nr 16-6/17-0582-</w:t>
            </w:r>
            <w:r>
              <w:rPr>
                <w:rFonts w:asciiTheme="majorHAnsi" w:hAnsiTheme="majorHAnsi" w:cs="Arial"/>
                <w:szCs w:val="18"/>
              </w:rPr>
              <w:lastRenderedPageBreak/>
              <w:t>006</w:t>
            </w:r>
          </w:p>
        </w:tc>
        <w:tc>
          <w:tcPr>
            <w:tcW w:w="5812" w:type="dxa"/>
            <w:shd w:val="clear" w:color="auto" w:fill="auto"/>
          </w:tcPr>
          <w:p w14:paraId="18179A5C" w14:textId="634A9A83" w:rsidR="009E7735" w:rsidRPr="006F2C68" w:rsidRDefault="009E7735" w:rsidP="009E7735">
            <w:pPr>
              <w:ind w:left="34"/>
              <w:rPr>
                <w:rFonts w:asciiTheme="majorHAnsi" w:hAnsiTheme="majorHAnsi" w:cs="Arial"/>
                <w:szCs w:val="18"/>
              </w:rPr>
            </w:pPr>
            <w:r>
              <w:rPr>
                <w:rFonts w:asciiTheme="majorHAnsi" w:hAnsiTheme="majorHAnsi" w:cs="Arial"/>
                <w:szCs w:val="18"/>
              </w:rPr>
              <w:lastRenderedPageBreak/>
              <w:t>Kooskõlastatud.</w:t>
            </w:r>
          </w:p>
        </w:tc>
        <w:tc>
          <w:tcPr>
            <w:tcW w:w="5103" w:type="dxa"/>
            <w:shd w:val="clear" w:color="auto" w:fill="auto"/>
          </w:tcPr>
          <w:p w14:paraId="23AECE58" w14:textId="1B4E5929" w:rsidR="009E7735" w:rsidRPr="00E34047" w:rsidRDefault="009E7735" w:rsidP="009E7735">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w:t>
            </w:r>
          </w:p>
        </w:tc>
      </w:tr>
      <w:tr w:rsidR="009E7735" w:rsidRPr="00B031E7" w14:paraId="12330049" w14:textId="77777777" w:rsidTr="009C51E6">
        <w:tc>
          <w:tcPr>
            <w:tcW w:w="534" w:type="dxa"/>
            <w:vMerge/>
            <w:shd w:val="clear" w:color="auto" w:fill="auto"/>
          </w:tcPr>
          <w:p w14:paraId="6BF59FDD" w14:textId="77777777" w:rsidR="009E7735" w:rsidRPr="00B031E7" w:rsidRDefault="009E7735" w:rsidP="009E7735">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4902C04B" w14:textId="77777777" w:rsidR="009E7735" w:rsidRPr="00B031E7" w:rsidRDefault="009E7735" w:rsidP="009E7735">
            <w:pPr>
              <w:pStyle w:val="BodyText1"/>
              <w:rPr>
                <w:rFonts w:asciiTheme="majorHAnsi" w:hAnsiTheme="majorHAnsi" w:cs="Arial"/>
                <w:color w:val="auto"/>
                <w:sz w:val="18"/>
                <w:szCs w:val="18"/>
                <w:lang w:val="et-EE"/>
              </w:rPr>
            </w:pPr>
          </w:p>
        </w:tc>
        <w:tc>
          <w:tcPr>
            <w:tcW w:w="1701" w:type="dxa"/>
            <w:shd w:val="clear" w:color="auto" w:fill="auto"/>
          </w:tcPr>
          <w:p w14:paraId="0997E361" w14:textId="045BF426" w:rsidR="009E7735" w:rsidRDefault="009E7735" w:rsidP="009E7735">
            <w:pPr>
              <w:rPr>
                <w:rFonts w:asciiTheme="majorHAnsi" w:hAnsiTheme="majorHAnsi" w:cs="Arial"/>
                <w:szCs w:val="18"/>
              </w:rPr>
            </w:pPr>
            <w:r>
              <w:rPr>
                <w:rFonts w:asciiTheme="majorHAnsi" w:hAnsiTheme="majorHAnsi" w:cs="Arial"/>
                <w:szCs w:val="18"/>
              </w:rPr>
              <w:t>LÄHTESEISUKOHAD –</w:t>
            </w:r>
            <w:r w:rsidRPr="00E11DCA">
              <w:t>27.07.2017 nr 1-12/17-0582-002</w:t>
            </w:r>
          </w:p>
        </w:tc>
        <w:tc>
          <w:tcPr>
            <w:tcW w:w="5812" w:type="dxa"/>
            <w:shd w:val="clear" w:color="auto" w:fill="auto"/>
          </w:tcPr>
          <w:p w14:paraId="22FAA375" w14:textId="56B1FA4B" w:rsidR="009E7735" w:rsidRPr="006F2C68" w:rsidRDefault="009E7735" w:rsidP="009E7735">
            <w:pPr>
              <w:ind w:left="34"/>
              <w:rPr>
                <w:rFonts w:asciiTheme="majorHAnsi" w:hAnsiTheme="majorHAnsi" w:cs="Arial"/>
                <w:szCs w:val="18"/>
              </w:rPr>
            </w:pPr>
            <w:r w:rsidRPr="006F2C68">
              <w:rPr>
                <w:rFonts w:asciiTheme="majorHAnsi" w:hAnsiTheme="majorHAnsi" w:cs="Arial"/>
                <w:szCs w:val="18"/>
              </w:rPr>
              <w:t>Tulenevalt</w:t>
            </w:r>
            <w:r>
              <w:rPr>
                <w:rFonts w:asciiTheme="majorHAnsi" w:hAnsiTheme="majorHAnsi" w:cs="Arial"/>
                <w:szCs w:val="18"/>
              </w:rPr>
              <w:t xml:space="preserve"> </w:t>
            </w:r>
            <w:r w:rsidRPr="006F2C68">
              <w:rPr>
                <w:rFonts w:asciiTheme="majorHAnsi" w:hAnsiTheme="majorHAnsi" w:cs="Arial"/>
                <w:szCs w:val="18"/>
              </w:rPr>
              <w:t>elukeskkonna</w:t>
            </w:r>
            <w:r>
              <w:rPr>
                <w:rFonts w:asciiTheme="majorHAnsi" w:hAnsiTheme="majorHAnsi" w:cs="Arial"/>
                <w:szCs w:val="18"/>
              </w:rPr>
              <w:t xml:space="preserve"> </w:t>
            </w:r>
            <w:r w:rsidRPr="006F2C68">
              <w:rPr>
                <w:rFonts w:asciiTheme="majorHAnsi" w:hAnsiTheme="majorHAnsi" w:cs="Arial"/>
                <w:szCs w:val="18"/>
              </w:rPr>
              <w:t>turvalisemaks</w:t>
            </w:r>
            <w:r>
              <w:rPr>
                <w:rFonts w:asciiTheme="majorHAnsi" w:hAnsiTheme="majorHAnsi" w:cs="Arial"/>
                <w:szCs w:val="18"/>
              </w:rPr>
              <w:t xml:space="preserve"> </w:t>
            </w:r>
            <w:r w:rsidRPr="006F2C68">
              <w:rPr>
                <w:rFonts w:asciiTheme="majorHAnsi" w:hAnsiTheme="majorHAnsi" w:cs="Arial"/>
                <w:szCs w:val="18"/>
              </w:rPr>
              <w:t>tegemise</w:t>
            </w:r>
            <w:r>
              <w:rPr>
                <w:rFonts w:asciiTheme="majorHAnsi" w:hAnsiTheme="majorHAnsi" w:cs="Arial"/>
                <w:szCs w:val="18"/>
              </w:rPr>
              <w:t xml:space="preserve"> </w:t>
            </w:r>
            <w:r w:rsidRPr="006F2C68">
              <w:rPr>
                <w:rFonts w:asciiTheme="majorHAnsi" w:hAnsiTheme="majorHAnsi" w:cs="Arial"/>
                <w:szCs w:val="18"/>
              </w:rPr>
              <w:t>kavatsusest</w:t>
            </w:r>
            <w:r>
              <w:rPr>
                <w:rFonts w:asciiTheme="majorHAnsi" w:hAnsiTheme="majorHAnsi" w:cs="Arial"/>
                <w:szCs w:val="18"/>
              </w:rPr>
              <w:t xml:space="preserve"> </w:t>
            </w:r>
            <w:r w:rsidRPr="006F2C68">
              <w:rPr>
                <w:rFonts w:asciiTheme="majorHAnsi" w:hAnsiTheme="majorHAnsi" w:cs="Arial"/>
                <w:szCs w:val="18"/>
              </w:rPr>
              <w:t>teeb</w:t>
            </w:r>
            <w:r>
              <w:rPr>
                <w:rFonts w:asciiTheme="majorHAnsi" w:hAnsiTheme="majorHAnsi" w:cs="Arial"/>
                <w:szCs w:val="18"/>
              </w:rPr>
              <w:t xml:space="preserve"> </w:t>
            </w:r>
            <w:r w:rsidRPr="006F2C68">
              <w:rPr>
                <w:rFonts w:asciiTheme="majorHAnsi" w:hAnsiTheme="majorHAnsi" w:cs="Arial"/>
                <w:szCs w:val="18"/>
              </w:rPr>
              <w:t>TJA</w:t>
            </w:r>
            <w:r>
              <w:rPr>
                <w:rFonts w:asciiTheme="majorHAnsi" w:hAnsiTheme="majorHAnsi" w:cs="Arial"/>
                <w:szCs w:val="18"/>
              </w:rPr>
              <w:t xml:space="preserve"> </w:t>
            </w:r>
            <w:r w:rsidRPr="006F2C68">
              <w:rPr>
                <w:rFonts w:asciiTheme="majorHAnsi" w:hAnsiTheme="majorHAnsi" w:cs="Arial"/>
                <w:szCs w:val="18"/>
              </w:rPr>
              <w:t>ettepaneku</w:t>
            </w:r>
            <w:r>
              <w:rPr>
                <w:rFonts w:asciiTheme="majorHAnsi" w:hAnsiTheme="majorHAnsi" w:cs="Arial"/>
                <w:szCs w:val="18"/>
              </w:rPr>
              <w:t xml:space="preserve"> </w:t>
            </w:r>
            <w:r w:rsidRPr="006F2C68">
              <w:rPr>
                <w:rFonts w:asciiTheme="majorHAnsi" w:hAnsiTheme="majorHAnsi" w:cs="Arial"/>
                <w:szCs w:val="18"/>
              </w:rPr>
              <w:t>arvestada</w:t>
            </w:r>
            <w:r>
              <w:rPr>
                <w:rFonts w:asciiTheme="majorHAnsi" w:hAnsiTheme="majorHAnsi" w:cs="Arial"/>
                <w:szCs w:val="18"/>
              </w:rPr>
              <w:t xml:space="preserve"> </w:t>
            </w:r>
            <w:r w:rsidRPr="006F2C68">
              <w:rPr>
                <w:rFonts w:asciiTheme="majorHAnsi" w:hAnsiTheme="majorHAnsi" w:cs="Arial"/>
                <w:szCs w:val="18"/>
              </w:rPr>
              <w:t>liikumisteede</w:t>
            </w:r>
            <w:r>
              <w:rPr>
                <w:rFonts w:asciiTheme="majorHAnsi" w:hAnsiTheme="majorHAnsi" w:cs="Arial"/>
                <w:szCs w:val="18"/>
              </w:rPr>
              <w:t xml:space="preserve"> </w:t>
            </w:r>
            <w:r w:rsidRPr="006F2C68">
              <w:rPr>
                <w:rFonts w:asciiTheme="majorHAnsi" w:hAnsiTheme="majorHAnsi" w:cs="Arial"/>
                <w:szCs w:val="18"/>
              </w:rPr>
              <w:t>kergliiklusteed,</w:t>
            </w:r>
            <w:r>
              <w:rPr>
                <w:rFonts w:asciiTheme="majorHAnsi" w:hAnsiTheme="majorHAnsi" w:cs="Arial"/>
                <w:szCs w:val="18"/>
              </w:rPr>
              <w:t xml:space="preserve"> </w:t>
            </w:r>
            <w:r w:rsidRPr="006F2C68">
              <w:rPr>
                <w:rFonts w:asciiTheme="majorHAnsi" w:hAnsiTheme="majorHAnsi" w:cs="Arial"/>
                <w:szCs w:val="18"/>
              </w:rPr>
              <w:t>jalgteed,</w:t>
            </w:r>
            <w:r>
              <w:rPr>
                <w:rFonts w:asciiTheme="majorHAnsi" w:hAnsiTheme="majorHAnsi" w:cs="Arial"/>
                <w:szCs w:val="18"/>
              </w:rPr>
              <w:t xml:space="preserve"> </w:t>
            </w:r>
            <w:r w:rsidRPr="006F2C68">
              <w:rPr>
                <w:rFonts w:asciiTheme="majorHAnsi" w:hAnsiTheme="majorHAnsi" w:cs="Arial"/>
                <w:szCs w:val="18"/>
              </w:rPr>
              <w:t>kõnniteed)</w:t>
            </w:r>
            <w:r>
              <w:rPr>
                <w:rFonts w:asciiTheme="majorHAnsi" w:hAnsiTheme="majorHAnsi" w:cs="Arial"/>
                <w:szCs w:val="18"/>
              </w:rPr>
              <w:t xml:space="preserve"> </w:t>
            </w:r>
            <w:r w:rsidRPr="006F2C68">
              <w:rPr>
                <w:rFonts w:asciiTheme="majorHAnsi" w:hAnsiTheme="majorHAnsi" w:cs="Arial"/>
                <w:szCs w:val="18"/>
              </w:rPr>
              <w:t>planeerimisel</w:t>
            </w:r>
            <w:r>
              <w:rPr>
                <w:rFonts w:asciiTheme="majorHAnsi" w:hAnsiTheme="majorHAnsi" w:cs="Arial"/>
                <w:szCs w:val="18"/>
              </w:rPr>
              <w:t xml:space="preserve"> mh </w:t>
            </w:r>
            <w:r w:rsidRPr="006F2C68">
              <w:rPr>
                <w:rFonts w:asciiTheme="majorHAnsi" w:hAnsiTheme="majorHAnsi" w:cs="Arial"/>
                <w:szCs w:val="18"/>
              </w:rPr>
              <w:t>Raasiku</w:t>
            </w:r>
            <w:r>
              <w:rPr>
                <w:rFonts w:asciiTheme="majorHAnsi" w:hAnsiTheme="majorHAnsi" w:cs="Arial"/>
                <w:szCs w:val="18"/>
              </w:rPr>
              <w:t xml:space="preserve"> </w:t>
            </w:r>
            <w:r w:rsidRPr="006F2C68">
              <w:rPr>
                <w:rFonts w:asciiTheme="majorHAnsi" w:hAnsiTheme="majorHAnsi" w:cs="Arial"/>
                <w:szCs w:val="18"/>
              </w:rPr>
              <w:t>jaama</w:t>
            </w:r>
            <w:r>
              <w:rPr>
                <w:rFonts w:asciiTheme="majorHAnsi" w:hAnsiTheme="majorHAnsi" w:cs="Arial"/>
                <w:szCs w:val="18"/>
              </w:rPr>
              <w:t xml:space="preserve"> </w:t>
            </w:r>
            <w:r w:rsidRPr="006F2C68">
              <w:rPr>
                <w:rFonts w:asciiTheme="majorHAnsi" w:hAnsiTheme="majorHAnsi" w:cs="Arial"/>
                <w:szCs w:val="18"/>
              </w:rPr>
              <w:t>olemasolevate raudteeületuskohtadega. Raasiku jaama territooriumil on hetkel olukord, kus inimesed</w:t>
            </w:r>
            <w:r>
              <w:rPr>
                <w:rFonts w:asciiTheme="majorHAnsi" w:hAnsiTheme="majorHAnsi" w:cs="Arial"/>
                <w:szCs w:val="18"/>
              </w:rPr>
              <w:t xml:space="preserve"> </w:t>
            </w:r>
            <w:r w:rsidRPr="006F2C68">
              <w:rPr>
                <w:rFonts w:asciiTheme="majorHAnsi" w:hAnsiTheme="majorHAnsi" w:cs="Arial"/>
                <w:szCs w:val="18"/>
              </w:rPr>
              <w:t>liiguvad vabalt omatahtsi neile sobivates suundades, paraku ka kahe peatee vahel. Planeeringualade</w:t>
            </w:r>
            <w:r>
              <w:rPr>
                <w:rFonts w:asciiTheme="majorHAnsi" w:hAnsiTheme="majorHAnsi" w:cs="Arial"/>
                <w:szCs w:val="18"/>
              </w:rPr>
              <w:t xml:space="preserve"> </w:t>
            </w:r>
            <w:r w:rsidRPr="006F2C68">
              <w:rPr>
                <w:rFonts w:asciiTheme="majorHAnsi" w:hAnsiTheme="majorHAnsi" w:cs="Arial"/>
                <w:szCs w:val="18"/>
              </w:rPr>
              <w:t>lisandumisega</w:t>
            </w:r>
            <w:r>
              <w:rPr>
                <w:rFonts w:asciiTheme="majorHAnsi" w:hAnsiTheme="majorHAnsi" w:cs="Arial"/>
                <w:szCs w:val="18"/>
              </w:rPr>
              <w:t xml:space="preserve"> </w:t>
            </w:r>
            <w:r w:rsidRPr="006F2C68">
              <w:rPr>
                <w:rFonts w:asciiTheme="majorHAnsi" w:hAnsiTheme="majorHAnsi" w:cs="Arial"/>
                <w:szCs w:val="18"/>
              </w:rPr>
              <w:t>ning</w:t>
            </w:r>
            <w:r>
              <w:rPr>
                <w:rFonts w:asciiTheme="majorHAnsi" w:hAnsiTheme="majorHAnsi" w:cs="Arial"/>
                <w:szCs w:val="18"/>
              </w:rPr>
              <w:t xml:space="preserve"> </w:t>
            </w:r>
            <w:r w:rsidRPr="006F2C68">
              <w:rPr>
                <w:rFonts w:asciiTheme="majorHAnsi" w:hAnsiTheme="majorHAnsi" w:cs="Arial"/>
                <w:szCs w:val="18"/>
              </w:rPr>
              <w:t>ületuskohtadega</w:t>
            </w:r>
            <w:r>
              <w:rPr>
                <w:rFonts w:asciiTheme="majorHAnsi" w:hAnsiTheme="majorHAnsi" w:cs="Arial"/>
                <w:szCs w:val="18"/>
              </w:rPr>
              <w:t xml:space="preserve"> </w:t>
            </w:r>
            <w:r w:rsidRPr="006F2C68">
              <w:rPr>
                <w:rFonts w:asciiTheme="majorHAnsi" w:hAnsiTheme="majorHAnsi" w:cs="Arial"/>
                <w:szCs w:val="18"/>
              </w:rPr>
              <w:t>arvestamata</w:t>
            </w:r>
            <w:r>
              <w:rPr>
                <w:rFonts w:asciiTheme="majorHAnsi" w:hAnsiTheme="majorHAnsi" w:cs="Arial"/>
                <w:szCs w:val="18"/>
              </w:rPr>
              <w:t xml:space="preserve"> </w:t>
            </w:r>
            <w:r w:rsidRPr="006F2C68">
              <w:rPr>
                <w:rFonts w:asciiTheme="majorHAnsi" w:hAnsiTheme="majorHAnsi" w:cs="Arial"/>
                <w:szCs w:val="18"/>
              </w:rPr>
              <w:t>võivad</w:t>
            </w:r>
            <w:r>
              <w:rPr>
                <w:rFonts w:asciiTheme="majorHAnsi" w:hAnsiTheme="majorHAnsi" w:cs="Arial"/>
                <w:szCs w:val="18"/>
              </w:rPr>
              <w:t xml:space="preserve"> </w:t>
            </w:r>
            <w:r w:rsidRPr="006F2C68">
              <w:rPr>
                <w:rFonts w:asciiTheme="majorHAnsi" w:hAnsiTheme="majorHAnsi" w:cs="Arial"/>
                <w:szCs w:val="18"/>
              </w:rPr>
              <w:t>inimeste</w:t>
            </w:r>
            <w:r>
              <w:rPr>
                <w:rFonts w:asciiTheme="majorHAnsi" w:hAnsiTheme="majorHAnsi" w:cs="Arial"/>
                <w:szCs w:val="18"/>
              </w:rPr>
              <w:t xml:space="preserve"> </w:t>
            </w:r>
            <w:r w:rsidRPr="006F2C68">
              <w:rPr>
                <w:rFonts w:asciiTheme="majorHAnsi" w:hAnsiTheme="majorHAnsi" w:cs="Arial"/>
                <w:szCs w:val="18"/>
              </w:rPr>
              <w:t>liikumisteed</w:t>
            </w:r>
            <w:r>
              <w:rPr>
                <w:rFonts w:asciiTheme="majorHAnsi" w:hAnsiTheme="majorHAnsi" w:cs="Arial"/>
                <w:szCs w:val="18"/>
              </w:rPr>
              <w:t xml:space="preserve"> </w:t>
            </w:r>
            <w:r w:rsidRPr="006F2C68">
              <w:rPr>
                <w:rFonts w:asciiTheme="majorHAnsi" w:hAnsiTheme="majorHAnsi" w:cs="Arial"/>
                <w:szCs w:val="18"/>
              </w:rPr>
              <w:t>raudteejaama</w:t>
            </w:r>
            <w:r>
              <w:rPr>
                <w:rFonts w:asciiTheme="majorHAnsi" w:hAnsiTheme="majorHAnsi" w:cs="Arial"/>
                <w:szCs w:val="18"/>
              </w:rPr>
              <w:t xml:space="preserve"> </w:t>
            </w:r>
            <w:r w:rsidRPr="006F2C68">
              <w:rPr>
                <w:rFonts w:asciiTheme="majorHAnsi" w:hAnsiTheme="majorHAnsi" w:cs="Arial"/>
                <w:szCs w:val="18"/>
              </w:rPr>
              <w:t>territooriumil muutuda ohtlikumaks. Palume lähialade planeerimisel arvestada raudteeületuskohtadega</w:t>
            </w:r>
            <w:r>
              <w:rPr>
                <w:rFonts w:asciiTheme="majorHAnsi" w:hAnsiTheme="majorHAnsi" w:cs="Arial"/>
                <w:szCs w:val="18"/>
              </w:rPr>
              <w:t xml:space="preserve"> </w:t>
            </w:r>
            <w:r w:rsidRPr="006F2C68">
              <w:rPr>
                <w:rFonts w:asciiTheme="majorHAnsi" w:hAnsiTheme="majorHAnsi" w:cs="Arial"/>
                <w:szCs w:val="18"/>
              </w:rPr>
              <w:t>ning suunata oskuslike lahendustega inimesi võimalikult ohutumatele teekondadele.</w:t>
            </w:r>
          </w:p>
        </w:tc>
        <w:tc>
          <w:tcPr>
            <w:tcW w:w="5103" w:type="dxa"/>
            <w:shd w:val="clear" w:color="auto" w:fill="auto"/>
          </w:tcPr>
          <w:p w14:paraId="045D8138" w14:textId="04DBFAB2" w:rsidR="009E7735" w:rsidRPr="00E34047" w:rsidRDefault="009E7735" w:rsidP="009E7735">
            <w:pPr>
              <w:pStyle w:val="BodyText1"/>
              <w:rPr>
                <w:rFonts w:asciiTheme="majorHAnsi" w:hAnsiTheme="majorHAnsi" w:cs="Arial"/>
                <w:color w:val="0A385C" w:themeColor="accent1" w:themeShade="40"/>
                <w:sz w:val="18"/>
                <w:szCs w:val="18"/>
                <w:lang w:val="et-EE"/>
              </w:rPr>
            </w:pPr>
            <w:r w:rsidRPr="00E34047">
              <w:rPr>
                <w:rFonts w:asciiTheme="majorHAnsi" w:hAnsiTheme="majorHAnsi" w:cs="Arial"/>
                <w:color w:val="0A385C" w:themeColor="accent1" w:themeShade="40"/>
                <w:sz w:val="18"/>
                <w:szCs w:val="18"/>
                <w:lang w:val="et-EE"/>
              </w:rPr>
              <w:t>Arvestatakse ÜP täpsusastmes.</w:t>
            </w:r>
          </w:p>
        </w:tc>
      </w:tr>
      <w:tr w:rsidR="009E7735" w:rsidRPr="00B031E7" w14:paraId="71868A3B" w14:textId="77777777" w:rsidTr="009C51E6">
        <w:tc>
          <w:tcPr>
            <w:tcW w:w="534" w:type="dxa"/>
            <w:vMerge w:val="restart"/>
            <w:shd w:val="clear" w:color="auto" w:fill="auto"/>
          </w:tcPr>
          <w:p w14:paraId="0B4688B6" w14:textId="5C5E7874" w:rsidR="009E7735" w:rsidRPr="00B031E7" w:rsidRDefault="009E7735" w:rsidP="009E7735">
            <w:pPr>
              <w:pStyle w:val="BodyText1"/>
              <w:rPr>
                <w:rFonts w:asciiTheme="majorHAnsi" w:hAnsiTheme="majorHAnsi" w:cs="Arial"/>
                <w:color w:val="auto"/>
                <w:sz w:val="18"/>
                <w:szCs w:val="18"/>
                <w:lang w:val="et-EE"/>
              </w:rPr>
            </w:pPr>
            <w:r>
              <w:rPr>
                <w:rFonts w:asciiTheme="majorHAnsi" w:hAnsiTheme="majorHAnsi" w:cs="Arial"/>
                <w:color w:val="auto"/>
                <w:sz w:val="18"/>
                <w:szCs w:val="18"/>
                <w:lang w:val="et-EE"/>
              </w:rPr>
              <w:t>8.</w:t>
            </w:r>
          </w:p>
        </w:tc>
        <w:tc>
          <w:tcPr>
            <w:tcW w:w="1588" w:type="dxa"/>
            <w:vMerge w:val="restart"/>
            <w:shd w:val="clear" w:color="auto" w:fill="auto"/>
          </w:tcPr>
          <w:p w14:paraId="2BF771EE" w14:textId="5549CE0B" w:rsidR="009E7735" w:rsidRPr="00B031E7" w:rsidRDefault="009E7735" w:rsidP="009E7735">
            <w:pPr>
              <w:pStyle w:val="BodyText1"/>
              <w:rPr>
                <w:rFonts w:asciiTheme="majorHAnsi" w:hAnsiTheme="majorHAnsi" w:cs="Arial"/>
                <w:color w:val="auto"/>
                <w:sz w:val="18"/>
                <w:szCs w:val="18"/>
                <w:lang w:val="et-EE"/>
              </w:rPr>
            </w:pPr>
            <w:r w:rsidRPr="00B031E7">
              <w:rPr>
                <w:rFonts w:asciiTheme="majorHAnsi" w:hAnsiTheme="majorHAnsi" w:cs="Arial"/>
                <w:color w:val="auto"/>
                <w:sz w:val="18"/>
                <w:szCs w:val="18"/>
                <w:lang w:val="et-EE"/>
              </w:rPr>
              <w:t>Terviseamet (Põhja talitus)</w:t>
            </w:r>
          </w:p>
        </w:tc>
        <w:tc>
          <w:tcPr>
            <w:tcW w:w="1701" w:type="dxa"/>
            <w:vMerge w:val="restart"/>
            <w:shd w:val="clear" w:color="auto" w:fill="auto"/>
          </w:tcPr>
          <w:p w14:paraId="074C847B" w14:textId="77777777" w:rsidR="009E7735" w:rsidRDefault="009E7735" w:rsidP="009E7735">
            <w:pPr>
              <w:rPr>
                <w:rFonts w:asciiTheme="majorHAnsi" w:hAnsiTheme="majorHAnsi" w:cs="Arial"/>
                <w:szCs w:val="18"/>
              </w:rPr>
            </w:pPr>
            <w:r>
              <w:rPr>
                <w:rFonts w:asciiTheme="majorHAnsi" w:hAnsiTheme="majorHAnsi" w:cs="Arial"/>
                <w:szCs w:val="18"/>
              </w:rPr>
              <w:t>PÕHILAHENDUS</w:t>
            </w:r>
          </w:p>
          <w:p w14:paraId="4EDA79B2" w14:textId="4006E4C0" w:rsidR="009E7735" w:rsidRDefault="009E7735" w:rsidP="009E7735">
            <w:pPr>
              <w:rPr>
                <w:rFonts w:asciiTheme="majorHAnsi" w:hAnsiTheme="majorHAnsi" w:cs="Arial"/>
                <w:szCs w:val="18"/>
              </w:rPr>
            </w:pPr>
            <w:r>
              <w:rPr>
                <w:rFonts w:asciiTheme="majorHAnsi" w:hAnsiTheme="majorHAnsi" w:cs="Arial"/>
                <w:szCs w:val="18"/>
              </w:rPr>
              <w:t>01.03.2019 nr 9.3-1/19/806-2</w:t>
            </w:r>
          </w:p>
        </w:tc>
        <w:tc>
          <w:tcPr>
            <w:tcW w:w="5812" w:type="dxa"/>
            <w:shd w:val="clear" w:color="auto" w:fill="auto"/>
          </w:tcPr>
          <w:p w14:paraId="5A1E4116" w14:textId="6D44DB48" w:rsidR="009E7735" w:rsidRDefault="009E7735" w:rsidP="009E7735">
            <w:pPr>
              <w:pStyle w:val="BodyText"/>
            </w:pPr>
            <w:r>
              <w:t>Kooskõlastatud, kuid märgib täiendavalt järgmist:</w:t>
            </w:r>
          </w:p>
          <w:p w14:paraId="2E7B9162" w14:textId="3CECD222" w:rsidR="009E7735" w:rsidRPr="00E0408E" w:rsidRDefault="009E7735" w:rsidP="009E7735">
            <w:pPr>
              <w:pStyle w:val="BodyText"/>
            </w:pPr>
            <w:r>
              <w:t>1. Liiklus- ja tööstusmüra ning tehnoseadmete müratasemed peavad vastama keskkonnaministri 16.12.2016 määruse nr 71 „Välisõhus leviva müra normtasemed ja mürataseme mõõtmise, määramise ja hindamise meetodid“ (edaspidi KeM määrus nr 71) lisas 1 toodud normtasemetele. Vältida müratundlike objektide (elamud, mänguväljakud, lasteasutused, koolid, hooldekodud) planeerimist piirkonda, kus võib esinda KeM määruses nr 71 kehtestatud müra normtasemete ületust.</w:t>
            </w:r>
          </w:p>
        </w:tc>
        <w:tc>
          <w:tcPr>
            <w:tcW w:w="5103" w:type="dxa"/>
            <w:shd w:val="clear" w:color="auto" w:fill="auto"/>
          </w:tcPr>
          <w:p w14:paraId="55852FC5" w14:textId="151194DC" w:rsidR="009E7735" w:rsidRPr="00E34047" w:rsidRDefault="004E4326" w:rsidP="009E7735">
            <w:pPr>
              <w:pStyle w:val="BodyText"/>
              <w:rPr>
                <w:color w:val="0A385C" w:themeColor="accent1" w:themeShade="40"/>
              </w:rPr>
            </w:pPr>
            <w:r>
              <w:rPr>
                <w:color w:val="0A385C" w:themeColor="accent1" w:themeShade="40"/>
              </w:rPr>
              <w:t>1.Seadustele üldiselt viidatud. Vajalikud põhimõtted kajastuvad ÜP täpsusastmes seletuskirjas.</w:t>
            </w:r>
          </w:p>
        </w:tc>
      </w:tr>
      <w:tr w:rsidR="009E7735" w:rsidRPr="00B031E7" w14:paraId="1D768FB9" w14:textId="77777777" w:rsidTr="009C51E6">
        <w:tc>
          <w:tcPr>
            <w:tcW w:w="534" w:type="dxa"/>
            <w:vMerge/>
            <w:shd w:val="clear" w:color="auto" w:fill="auto"/>
          </w:tcPr>
          <w:p w14:paraId="290963B9" w14:textId="77777777" w:rsidR="009E7735" w:rsidRPr="00B031E7" w:rsidRDefault="009E7735" w:rsidP="009E7735">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6843699A" w14:textId="77777777" w:rsidR="009E7735" w:rsidRPr="00B031E7" w:rsidRDefault="009E7735" w:rsidP="009E7735">
            <w:pPr>
              <w:pStyle w:val="BodyText1"/>
              <w:rPr>
                <w:rFonts w:asciiTheme="majorHAnsi" w:hAnsiTheme="majorHAnsi" w:cs="Arial"/>
                <w:color w:val="auto"/>
                <w:sz w:val="18"/>
                <w:szCs w:val="18"/>
                <w:lang w:val="et-EE"/>
              </w:rPr>
            </w:pPr>
          </w:p>
        </w:tc>
        <w:tc>
          <w:tcPr>
            <w:tcW w:w="1701" w:type="dxa"/>
            <w:vMerge/>
            <w:shd w:val="clear" w:color="auto" w:fill="auto"/>
          </w:tcPr>
          <w:p w14:paraId="7D371807" w14:textId="77777777" w:rsidR="009E7735" w:rsidRDefault="009E7735" w:rsidP="009E7735">
            <w:pPr>
              <w:rPr>
                <w:rFonts w:asciiTheme="majorHAnsi" w:hAnsiTheme="majorHAnsi" w:cs="Arial"/>
                <w:szCs w:val="18"/>
              </w:rPr>
            </w:pPr>
          </w:p>
        </w:tc>
        <w:tc>
          <w:tcPr>
            <w:tcW w:w="5812" w:type="dxa"/>
            <w:shd w:val="clear" w:color="auto" w:fill="auto"/>
          </w:tcPr>
          <w:p w14:paraId="45A1B1A3" w14:textId="006F61FC" w:rsidR="009E7735" w:rsidRDefault="009E7735" w:rsidP="009E7735">
            <w:pPr>
              <w:pStyle w:val="BodyText"/>
            </w:pPr>
            <w:r>
              <w:t>2. Uute hoonete planeerimisel ja ehitamisel arvestada, et siseruumide müratasemed peavad vastama sotsiaalministri 04.03.2002 määruses nr 42 „Müra normtasemed elu- ja puhkealal, elamutes ning ühiskasutusega hoonetes ja mürataseme mõõtmise meetodid“ kehtestatud normtasemetele. Vajadusel tuleb rakendada müravastaseid meetmeid lähtudes muuhulgas EVS 842:2003 „Ehitiste heliisolatsiooninõuded. Kaitse müra eest.“</w:t>
            </w:r>
          </w:p>
        </w:tc>
        <w:tc>
          <w:tcPr>
            <w:tcW w:w="5103" w:type="dxa"/>
            <w:shd w:val="clear" w:color="auto" w:fill="auto"/>
          </w:tcPr>
          <w:p w14:paraId="6728A609" w14:textId="28994EE2" w:rsidR="009E7735" w:rsidRPr="00E34047" w:rsidRDefault="004E4326" w:rsidP="009E7735">
            <w:pPr>
              <w:pStyle w:val="BodyText"/>
              <w:rPr>
                <w:color w:val="0A385C" w:themeColor="accent1" w:themeShade="40"/>
              </w:rPr>
            </w:pPr>
            <w:r>
              <w:rPr>
                <w:color w:val="0A385C" w:themeColor="accent1" w:themeShade="40"/>
              </w:rPr>
              <w:t>2. Seadustele üldiselt viidatud. Vajalikud põhimõtted kajastuvad ÜP täpsusastmes seletuskirjas.</w:t>
            </w:r>
          </w:p>
        </w:tc>
      </w:tr>
      <w:tr w:rsidR="009E7735" w:rsidRPr="00B031E7" w14:paraId="0CD284B8" w14:textId="77777777" w:rsidTr="009C51E6">
        <w:tc>
          <w:tcPr>
            <w:tcW w:w="534" w:type="dxa"/>
            <w:vMerge/>
            <w:shd w:val="clear" w:color="auto" w:fill="auto"/>
          </w:tcPr>
          <w:p w14:paraId="76C127D1" w14:textId="77777777" w:rsidR="009E7735" w:rsidRPr="00B031E7" w:rsidRDefault="009E7735" w:rsidP="009E7735">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6B218511" w14:textId="77777777" w:rsidR="009E7735" w:rsidRPr="00B031E7" w:rsidRDefault="009E7735" w:rsidP="009E7735">
            <w:pPr>
              <w:pStyle w:val="BodyText1"/>
              <w:rPr>
                <w:rFonts w:asciiTheme="majorHAnsi" w:hAnsiTheme="majorHAnsi" w:cs="Arial"/>
                <w:color w:val="auto"/>
                <w:sz w:val="18"/>
                <w:szCs w:val="18"/>
                <w:lang w:val="et-EE"/>
              </w:rPr>
            </w:pPr>
          </w:p>
        </w:tc>
        <w:tc>
          <w:tcPr>
            <w:tcW w:w="1701" w:type="dxa"/>
            <w:vMerge w:val="restart"/>
            <w:shd w:val="clear" w:color="auto" w:fill="auto"/>
          </w:tcPr>
          <w:p w14:paraId="0FD6FF13" w14:textId="77777777" w:rsidR="009E7735" w:rsidRDefault="009E7735" w:rsidP="009E7735">
            <w:pPr>
              <w:rPr>
                <w:rFonts w:asciiTheme="majorHAnsi" w:hAnsiTheme="majorHAnsi" w:cs="Arial"/>
                <w:szCs w:val="18"/>
              </w:rPr>
            </w:pPr>
            <w:r>
              <w:rPr>
                <w:rFonts w:asciiTheme="majorHAnsi" w:hAnsiTheme="majorHAnsi" w:cs="Arial"/>
                <w:szCs w:val="18"/>
              </w:rPr>
              <w:t>ESKIIS</w:t>
            </w:r>
          </w:p>
          <w:p w14:paraId="7FFADF06" w14:textId="46042C62" w:rsidR="009E7735" w:rsidRDefault="009E7735" w:rsidP="009E7735">
            <w:pPr>
              <w:rPr>
                <w:rFonts w:asciiTheme="majorHAnsi" w:hAnsiTheme="majorHAnsi" w:cs="Arial"/>
                <w:szCs w:val="18"/>
              </w:rPr>
            </w:pPr>
            <w:r w:rsidRPr="00CF4002">
              <w:rPr>
                <w:rFonts w:asciiTheme="majorHAnsi" w:hAnsiTheme="majorHAnsi" w:cs="Arial"/>
                <w:szCs w:val="18"/>
              </w:rPr>
              <w:lastRenderedPageBreak/>
              <w:t>13.08.2018 nr 9.3-4/5178</w:t>
            </w:r>
          </w:p>
        </w:tc>
        <w:tc>
          <w:tcPr>
            <w:tcW w:w="5812" w:type="dxa"/>
            <w:shd w:val="clear" w:color="auto" w:fill="auto"/>
          </w:tcPr>
          <w:p w14:paraId="470CFD01" w14:textId="77777777" w:rsidR="009E7735" w:rsidRDefault="009E7735" w:rsidP="009E7735">
            <w:pPr>
              <w:pStyle w:val="BodyText"/>
            </w:pPr>
            <w:r>
              <w:lastRenderedPageBreak/>
              <w:t>1. Müra- ja saastetundlike objektide (elamud, mänguväljakud, lasteasutused, koolid, hooldekodud) planeerimine tee</w:t>
            </w:r>
            <w:r>
              <w:lastRenderedPageBreak/>
              <w:t>kaitsevööndisse ei ole soovitatav.</w:t>
            </w:r>
          </w:p>
          <w:p w14:paraId="564AE124" w14:textId="77777777" w:rsidR="009E7735" w:rsidRDefault="009E7735" w:rsidP="009E7735">
            <w:pPr>
              <w:pStyle w:val="BodyText"/>
              <w:ind w:left="175"/>
            </w:pPr>
          </w:p>
        </w:tc>
        <w:tc>
          <w:tcPr>
            <w:tcW w:w="5103" w:type="dxa"/>
            <w:shd w:val="clear" w:color="auto" w:fill="auto"/>
          </w:tcPr>
          <w:p w14:paraId="61876D7F" w14:textId="77777777" w:rsidR="009E7735" w:rsidRPr="00E34047" w:rsidRDefault="009E7735" w:rsidP="009E7735">
            <w:pPr>
              <w:pStyle w:val="BodyText"/>
              <w:rPr>
                <w:color w:val="0A385C" w:themeColor="accent1" w:themeShade="40"/>
              </w:rPr>
            </w:pPr>
            <w:r w:rsidRPr="00E34047">
              <w:rPr>
                <w:color w:val="0A385C" w:themeColor="accent1" w:themeShade="40"/>
              </w:rPr>
              <w:lastRenderedPageBreak/>
              <w:t>1. Täpsustatud.</w:t>
            </w:r>
          </w:p>
          <w:p w14:paraId="11ABF494" w14:textId="77777777" w:rsidR="009E7735" w:rsidRPr="00E34047" w:rsidRDefault="009E7735" w:rsidP="009E7735">
            <w:pPr>
              <w:pStyle w:val="BodyText"/>
              <w:rPr>
                <w:color w:val="0A385C" w:themeColor="accent1" w:themeShade="40"/>
              </w:rPr>
            </w:pPr>
          </w:p>
        </w:tc>
      </w:tr>
      <w:tr w:rsidR="009E7735" w:rsidRPr="00B031E7" w14:paraId="445069CB" w14:textId="77777777" w:rsidTr="009C51E6">
        <w:tc>
          <w:tcPr>
            <w:tcW w:w="534" w:type="dxa"/>
            <w:vMerge/>
            <w:shd w:val="clear" w:color="auto" w:fill="auto"/>
          </w:tcPr>
          <w:p w14:paraId="0E465726" w14:textId="77777777" w:rsidR="009E7735" w:rsidRPr="00B031E7" w:rsidRDefault="009E7735" w:rsidP="009E7735">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3B8A0D8B" w14:textId="77777777" w:rsidR="009E7735" w:rsidRPr="00B031E7" w:rsidRDefault="009E7735" w:rsidP="009E7735">
            <w:pPr>
              <w:pStyle w:val="BodyText1"/>
              <w:rPr>
                <w:rFonts w:asciiTheme="majorHAnsi" w:hAnsiTheme="majorHAnsi" w:cs="Arial"/>
                <w:color w:val="auto"/>
                <w:sz w:val="18"/>
                <w:szCs w:val="18"/>
                <w:lang w:val="et-EE"/>
              </w:rPr>
            </w:pPr>
          </w:p>
        </w:tc>
        <w:tc>
          <w:tcPr>
            <w:tcW w:w="1701" w:type="dxa"/>
            <w:vMerge/>
            <w:shd w:val="clear" w:color="auto" w:fill="auto"/>
          </w:tcPr>
          <w:p w14:paraId="3A3664F0" w14:textId="77777777" w:rsidR="009E7735" w:rsidRDefault="009E7735" w:rsidP="009E7735">
            <w:pPr>
              <w:rPr>
                <w:rFonts w:asciiTheme="majorHAnsi" w:hAnsiTheme="majorHAnsi" w:cs="Arial"/>
                <w:szCs w:val="18"/>
              </w:rPr>
            </w:pPr>
          </w:p>
        </w:tc>
        <w:tc>
          <w:tcPr>
            <w:tcW w:w="5812" w:type="dxa"/>
            <w:shd w:val="clear" w:color="auto" w:fill="auto"/>
          </w:tcPr>
          <w:p w14:paraId="191980CA" w14:textId="77777777" w:rsidR="009E7735" w:rsidRDefault="009E7735" w:rsidP="009E7735">
            <w:pPr>
              <w:pStyle w:val="BodyText"/>
            </w:pPr>
            <w:r>
              <w:t>2. Soovitav on ennetada ning vältida äri- ja tootmisalade ja müratundlike alade kõrvuti planeerimist.</w:t>
            </w:r>
          </w:p>
          <w:p w14:paraId="53CB240D" w14:textId="77777777" w:rsidR="009E7735" w:rsidRDefault="009E7735" w:rsidP="009E7735">
            <w:pPr>
              <w:pStyle w:val="BodyText"/>
              <w:ind w:left="175"/>
            </w:pPr>
          </w:p>
        </w:tc>
        <w:tc>
          <w:tcPr>
            <w:tcW w:w="5103" w:type="dxa"/>
            <w:shd w:val="clear" w:color="auto" w:fill="auto"/>
          </w:tcPr>
          <w:p w14:paraId="0AA029EB" w14:textId="77777777" w:rsidR="009E7735" w:rsidRPr="00E34047" w:rsidRDefault="009E7735" w:rsidP="009E7735">
            <w:pPr>
              <w:pStyle w:val="BodyText"/>
              <w:rPr>
                <w:color w:val="0A385C" w:themeColor="accent1" w:themeShade="40"/>
              </w:rPr>
            </w:pPr>
            <w:r w:rsidRPr="00E34047">
              <w:rPr>
                <w:color w:val="0A385C" w:themeColor="accent1" w:themeShade="40"/>
              </w:rPr>
              <w:t>2. Ptk-is 3.6.2 on antud täpsemaid tingimusi äri- ja tootmisalade kavandamiseks.</w:t>
            </w:r>
          </w:p>
          <w:p w14:paraId="3332F0E6" w14:textId="77777777" w:rsidR="009E7735" w:rsidRPr="00E34047" w:rsidRDefault="009E7735" w:rsidP="009E7735">
            <w:pPr>
              <w:pStyle w:val="BodyText"/>
              <w:rPr>
                <w:color w:val="0A385C" w:themeColor="accent1" w:themeShade="40"/>
              </w:rPr>
            </w:pPr>
          </w:p>
        </w:tc>
      </w:tr>
      <w:tr w:rsidR="009E7735" w:rsidRPr="00B031E7" w14:paraId="799EEE40" w14:textId="77777777" w:rsidTr="009C51E6">
        <w:tc>
          <w:tcPr>
            <w:tcW w:w="534" w:type="dxa"/>
            <w:vMerge/>
            <w:shd w:val="clear" w:color="auto" w:fill="auto"/>
          </w:tcPr>
          <w:p w14:paraId="571CF24A" w14:textId="77777777" w:rsidR="009E7735" w:rsidRPr="00B031E7" w:rsidRDefault="009E7735" w:rsidP="009E7735">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0C87EEBB" w14:textId="77777777" w:rsidR="009E7735" w:rsidRPr="00B031E7" w:rsidRDefault="009E7735" w:rsidP="009E7735">
            <w:pPr>
              <w:pStyle w:val="BodyText1"/>
              <w:rPr>
                <w:rFonts w:asciiTheme="majorHAnsi" w:hAnsiTheme="majorHAnsi" w:cs="Arial"/>
                <w:color w:val="auto"/>
                <w:sz w:val="18"/>
                <w:szCs w:val="18"/>
                <w:lang w:val="et-EE"/>
              </w:rPr>
            </w:pPr>
          </w:p>
        </w:tc>
        <w:tc>
          <w:tcPr>
            <w:tcW w:w="1701" w:type="dxa"/>
            <w:vMerge/>
            <w:shd w:val="clear" w:color="auto" w:fill="auto"/>
          </w:tcPr>
          <w:p w14:paraId="55DE3A59" w14:textId="77777777" w:rsidR="009E7735" w:rsidRDefault="009E7735" w:rsidP="009E7735">
            <w:pPr>
              <w:rPr>
                <w:rFonts w:asciiTheme="majorHAnsi" w:hAnsiTheme="majorHAnsi" w:cs="Arial"/>
                <w:szCs w:val="18"/>
              </w:rPr>
            </w:pPr>
          </w:p>
        </w:tc>
        <w:tc>
          <w:tcPr>
            <w:tcW w:w="5812" w:type="dxa"/>
            <w:shd w:val="clear" w:color="auto" w:fill="auto"/>
          </w:tcPr>
          <w:p w14:paraId="61CBE037" w14:textId="77777777" w:rsidR="009E7735" w:rsidRDefault="009E7735" w:rsidP="009E7735">
            <w:pPr>
              <w:pStyle w:val="BodyText"/>
            </w:pPr>
            <w:r>
              <w:t>3. Üldplaneeringu seletuskirja punkti 5.2.8. Tuulikud (lk 36) on välja toodud, et „Elektrituuliku planeerimisel tuleb ehitusprojekti juurde lisada müra modelleerimise ja varjutuse hindamise (varjukaart) tulemused“. Amet juhib tähelepanu, et antud seadme müratasemed ei tohi ületada keskkonnaministri 16.12.2016 a. määruses nr 71 „Välisõhus leviva müra normtasemed ja müratasemete mõõtmise, määramise ja hindamise meetodid“ lisas 1 kehtestatud normtasemeid. Lisaks tuleb arvestada, et tuulegeneraatori töötamisel võib tekkida infraheli, mis peab vastama sotsiaalministri 06.05.2002 a. määruses nr 75 „Ultra- ja infraheli rõhutasemete piirväärtused ning ultra- ja infraheli helirõhutasemete mõõtmine“ kehtestatud infraheli piirväärtusele.</w:t>
            </w:r>
          </w:p>
          <w:p w14:paraId="49714DEF" w14:textId="77777777" w:rsidR="009E7735" w:rsidRDefault="009E7735" w:rsidP="009E7735">
            <w:pPr>
              <w:pStyle w:val="BodyText"/>
              <w:ind w:left="175"/>
            </w:pPr>
          </w:p>
        </w:tc>
        <w:tc>
          <w:tcPr>
            <w:tcW w:w="5103" w:type="dxa"/>
            <w:shd w:val="clear" w:color="auto" w:fill="auto"/>
          </w:tcPr>
          <w:p w14:paraId="61BBFDD7" w14:textId="77777777" w:rsidR="009E7735" w:rsidRPr="00E34047" w:rsidRDefault="009E7735" w:rsidP="009E7735">
            <w:pPr>
              <w:pStyle w:val="BodyText"/>
              <w:rPr>
                <w:color w:val="0A385C" w:themeColor="accent1" w:themeShade="40"/>
              </w:rPr>
            </w:pPr>
            <w:r w:rsidRPr="00E34047">
              <w:rPr>
                <w:color w:val="0A385C" w:themeColor="accent1" w:themeShade="40"/>
              </w:rPr>
              <w:t>3. Samas ptk-is on viide müra normidele olemas, infraheli normide viide lisatud.</w:t>
            </w:r>
          </w:p>
          <w:p w14:paraId="1AC7AF5B" w14:textId="77777777" w:rsidR="009E7735" w:rsidRPr="00E34047" w:rsidRDefault="009E7735" w:rsidP="009E7735">
            <w:pPr>
              <w:pStyle w:val="BodyText"/>
              <w:rPr>
                <w:color w:val="0A385C" w:themeColor="accent1" w:themeShade="40"/>
              </w:rPr>
            </w:pPr>
          </w:p>
        </w:tc>
      </w:tr>
      <w:tr w:rsidR="009E7735" w:rsidRPr="00B031E7" w14:paraId="1A5A591B" w14:textId="77777777" w:rsidTr="009C51E6">
        <w:tc>
          <w:tcPr>
            <w:tcW w:w="534" w:type="dxa"/>
            <w:vMerge/>
            <w:shd w:val="clear" w:color="auto" w:fill="auto"/>
          </w:tcPr>
          <w:p w14:paraId="0E044927" w14:textId="77777777" w:rsidR="009E7735" w:rsidRPr="00B031E7" w:rsidRDefault="009E7735" w:rsidP="009E7735">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5577191C" w14:textId="77777777" w:rsidR="009E7735" w:rsidRPr="00B031E7" w:rsidRDefault="009E7735" w:rsidP="009E7735">
            <w:pPr>
              <w:pStyle w:val="BodyText1"/>
              <w:rPr>
                <w:rFonts w:asciiTheme="majorHAnsi" w:hAnsiTheme="majorHAnsi" w:cs="Arial"/>
                <w:color w:val="auto"/>
                <w:sz w:val="18"/>
                <w:szCs w:val="18"/>
                <w:lang w:val="et-EE"/>
              </w:rPr>
            </w:pPr>
          </w:p>
        </w:tc>
        <w:tc>
          <w:tcPr>
            <w:tcW w:w="1701" w:type="dxa"/>
            <w:vMerge/>
            <w:shd w:val="clear" w:color="auto" w:fill="auto"/>
          </w:tcPr>
          <w:p w14:paraId="550B2D00" w14:textId="77777777" w:rsidR="009E7735" w:rsidRDefault="009E7735" w:rsidP="009E7735">
            <w:pPr>
              <w:rPr>
                <w:rFonts w:asciiTheme="majorHAnsi" w:hAnsiTheme="majorHAnsi" w:cs="Arial"/>
                <w:szCs w:val="18"/>
              </w:rPr>
            </w:pPr>
          </w:p>
        </w:tc>
        <w:tc>
          <w:tcPr>
            <w:tcW w:w="5812" w:type="dxa"/>
            <w:shd w:val="clear" w:color="auto" w:fill="auto"/>
          </w:tcPr>
          <w:p w14:paraId="3B97A76B" w14:textId="77777777" w:rsidR="009E7735" w:rsidRDefault="009E7735" w:rsidP="009E7735">
            <w:pPr>
              <w:pStyle w:val="BodyText"/>
            </w:pPr>
            <w:r>
              <w:t>4. Juhime tähelepanu, et uue puurkaevu rajamisel või olemasoleva likvideerimisel tuleb järgida keskkonnaministri 09.07.2015. a määruses nr 43.</w:t>
            </w:r>
          </w:p>
          <w:p w14:paraId="28CA2D12" w14:textId="77777777" w:rsidR="009E7735" w:rsidRDefault="009E7735" w:rsidP="009E7735">
            <w:pPr>
              <w:pStyle w:val="BodyText"/>
              <w:ind w:left="175"/>
            </w:pPr>
          </w:p>
        </w:tc>
        <w:tc>
          <w:tcPr>
            <w:tcW w:w="5103" w:type="dxa"/>
            <w:shd w:val="clear" w:color="auto" w:fill="auto"/>
          </w:tcPr>
          <w:p w14:paraId="3137C67F" w14:textId="77777777" w:rsidR="009E7735" w:rsidRPr="00E34047" w:rsidRDefault="009E7735" w:rsidP="009E7735">
            <w:pPr>
              <w:pStyle w:val="BodyText"/>
              <w:rPr>
                <w:color w:val="0A385C" w:themeColor="accent1" w:themeShade="40"/>
              </w:rPr>
            </w:pPr>
            <w:r w:rsidRPr="00E34047">
              <w:rPr>
                <w:color w:val="0A385C" w:themeColor="accent1" w:themeShade="40"/>
              </w:rPr>
              <w:t>4. Ptk 5.2.2 puurkaevude rajamise tingimusi täpsustatud. Konkreetsetele määrustele me ei viita, vaid lisame üldiselt et vastavalt normidele või nõuetele, kuna viited võivad aeguda.</w:t>
            </w:r>
          </w:p>
          <w:p w14:paraId="6F2FDDBC" w14:textId="77777777" w:rsidR="009E7735" w:rsidRPr="00E34047" w:rsidRDefault="009E7735" w:rsidP="009E7735">
            <w:pPr>
              <w:pStyle w:val="BodyText"/>
              <w:rPr>
                <w:color w:val="0A385C" w:themeColor="accent1" w:themeShade="40"/>
              </w:rPr>
            </w:pPr>
          </w:p>
        </w:tc>
      </w:tr>
      <w:tr w:rsidR="009E7735" w:rsidRPr="00B031E7" w14:paraId="1BDB2F35" w14:textId="77777777" w:rsidTr="009C51E6">
        <w:tc>
          <w:tcPr>
            <w:tcW w:w="534" w:type="dxa"/>
            <w:vMerge/>
            <w:shd w:val="clear" w:color="auto" w:fill="auto"/>
          </w:tcPr>
          <w:p w14:paraId="303D2163" w14:textId="77777777" w:rsidR="009E7735" w:rsidRPr="00B031E7" w:rsidRDefault="009E7735" w:rsidP="009E7735">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343692E1" w14:textId="77777777" w:rsidR="009E7735" w:rsidRPr="00B031E7" w:rsidRDefault="009E7735" w:rsidP="009E7735">
            <w:pPr>
              <w:pStyle w:val="BodyText1"/>
              <w:rPr>
                <w:rFonts w:asciiTheme="majorHAnsi" w:hAnsiTheme="majorHAnsi" w:cs="Arial"/>
                <w:color w:val="auto"/>
                <w:sz w:val="18"/>
                <w:szCs w:val="18"/>
                <w:lang w:val="et-EE"/>
              </w:rPr>
            </w:pPr>
          </w:p>
        </w:tc>
        <w:tc>
          <w:tcPr>
            <w:tcW w:w="1701" w:type="dxa"/>
            <w:vMerge/>
            <w:shd w:val="clear" w:color="auto" w:fill="auto"/>
          </w:tcPr>
          <w:p w14:paraId="2CAD9942" w14:textId="77777777" w:rsidR="009E7735" w:rsidRDefault="009E7735" w:rsidP="009E7735">
            <w:pPr>
              <w:rPr>
                <w:rFonts w:asciiTheme="majorHAnsi" w:hAnsiTheme="majorHAnsi" w:cs="Arial"/>
                <w:szCs w:val="18"/>
              </w:rPr>
            </w:pPr>
          </w:p>
        </w:tc>
        <w:tc>
          <w:tcPr>
            <w:tcW w:w="5812" w:type="dxa"/>
            <w:shd w:val="clear" w:color="auto" w:fill="auto"/>
          </w:tcPr>
          <w:p w14:paraId="1ADD3273" w14:textId="1160A1D3" w:rsidR="009E7735" w:rsidRDefault="009E7735" w:rsidP="009E7735">
            <w:pPr>
              <w:pStyle w:val="BodyText"/>
            </w:pPr>
            <w:r>
              <w:t>5. Juhime tähelepanu asjaolule, et radoonisisaldus ei ole pinnases ühtlaselt jaotunud ning vastavalt EVS 840:2017 alapeatüki 4.1 Radoon ja selle allikad järgi tuleb muuhulgas elamutele teha pinnase mõõtmised alati.</w:t>
            </w:r>
          </w:p>
        </w:tc>
        <w:tc>
          <w:tcPr>
            <w:tcW w:w="5103" w:type="dxa"/>
            <w:shd w:val="clear" w:color="auto" w:fill="auto"/>
          </w:tcPr>
          <w:p w14:paraId="32E52578" w14:textId="6625A6B3" w:rsidR="009E7735" w:rsidRPr="00E34047" w:rsidRDefault="009E7735" w:rsidP="009E7735">
            <w:pPr>
              <w:pStyle w:val="BodyText"/>
              <w:rPr>
                <w:color w:val="0A385C" w:themeColor="accent1" w:themeShade="40"/>
              </w:rPr>
            </w:pPr>
            <w:r w:rsidRPr="00E34047">
              <w:rPr>
                <w:color w:val="0A385C" w:themeColor="accent1" w:themeShade="40"/>
              </w:rPr>
              <w:t xml:space="preserve">5. </w:t>
            </w:r>
            <w:r>
              <w:rPr>
                <w:color w:val="0A385C" w:themeColor="accent1" w:themeShade="40"/>
              </w:rPr>
              <w:t>Ptk 6.3 lisatud täiendav tingimus</w:t>
            </w:r>
          </w:p>
        </w:tc>
      </w:tr>
      <w:tr w:rsidR="009E7735" w:rsidRPr="00B031E7" w14:paraId="2451357C" w14:textId="77777777" w:rsidTr="009C51E6">
        <w:tc>
          <w:tcPr>
            <w:tcW w:w="534" w:type="dxa"/>
            <w:vMerge/>
            <w:shd w:val="clear" w:color="auto" w:fill="auto"/>
          </w:tcPr>
          <w:p w14:paraId="7ABA26A6" w14:textId="77777777" w:rsidR="009E7735" w:rsidRPr="00B031E7" w:rsidRDefault="009E7735" w:rsidP="009E7735">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5269B147" w14:textId="77777777" w:rsidR="009E7735" w:rsidRPr="00B031E7" w:rsidRDefault="009E7735" w:rsidP="009E7735">
            <w:pPr>
              <w:pStyle w:val="BodyText1"/>
              <w:rPr>
                <w:rFonts w:asciiTheme="majorHAnsi" w:hAnsiTheme="majorHAnsi" w:cs="Arial"/>
                <w:color w:val="auto"/>
                <w:sz w:val="18"/>
                <w:szCs w:val="18"/>
                <w:lang w:val="et-EE"/>
              </w:rPr>
            </w:pPr>
          </w:p>
        </w:tc>
        <w:tc>
          <w:tcPr>
            <w:tcW w:w="1701" w:type="dxa"/>
            <w:vMerge/>
            <w:shd w:val="clear" w:color="auto" w:fill="auto"/>
          </w:tcPr>
          <w:p w14:paraId="3BC2DE1D" w14:textId="77777777" w:rsidR="009E7735" w:rsidRDefault="009E7735" w:rsidP="009E7735">
            <w:pPr>
              <w:rPr>
                <w:rFonts w:asciiTheme="majorHAnsi" w:hAnsiTheme="majorHAnsi" w:cs="Arial"/>
                <w:szCs w:val="18"/>
              </w:rPr>
            </w:pPr>
          </w:p>
        </w:tc>
        <w:tc>
          <w:tcPr>
            <w:tcW w:w="5812" w:type="dxa"/>
            <w:shd w:val="clear" w:color="auto" w:fill="auto"/>
          </w:tcPr>
          <w:p w14:paraId="3DCFD8E6" w14:textId="3AF5B41B" w:rsidR="009E7735" w:rsidRDefault="009E7735" w:rsidP="009E7735">
            <w:pPr>
              <w:pStyle w:val="BodyText"/>
            </w:pPr>
            <w:r>
              <w:t>6. Amet soovitab määrata Raasiku valla maa-alal üldplaneeringust (maakasutusest) lähtuvalt mürakategooriad.</w:t>
            </w:r>
          </w:p>
        </w:tc>
        <w:tc>
          <w:tcPr>
            <w:tcW w:w="5103" w:type="dxa"/>
            <w:shd w:val="clear" w:color="auto" w:fill="auto"/>
          </w:tcPr>
          <w:p w14:paraId="69C0CBA4" w14:textId="4D2C22D3" w:rsidR="009E7735" w:rsidRPr="00E34047" w:rsidRDefault="009E7735" w:rsidP="009E7735">
            <w:pPr>
              <w:pStyle w:val="BodyText"/>
              <w:rPr>
                <w:color w:val="0A385C" w:themeColor="accent1" w:themeShade="40"/>
              </w:rPr>
            </w:pPr>
            <w:r w:rsidRPr="00E34047">
              <w:rPr>
                <w:color w:val="0A385C" w:themeColor="accent1" w:themeShade="40"/>
              </w:rPr>
              <w:t>6. Ptk 6.4 on need määratud.</w:t>
            </w:r>
          </w:p>
        </w:tc>
      </w:tr>
      <w:tr w:rsidR="009E7735" w:rsidRPr="00B031E7" w14:paraId="1000024E" w14:textId="77777777" w:rsidTr="009C51E6">
        <w:tc>
          <w:tcPr>
            <w:tcW w:w="534" w:type="dxa"/>
            <w:vMerge/>
            <w:shd w:val="clear" w:color="auto" w:fill="auto"/>
          </w:tcPr>
          <w:p w14:paraId="11C082BE" w14:textId="63D01CA0" w:rsidR="009E7735" w:rsidRPr="00B031E7" w:rsidRDefault="009E7735" w:rsidP="009E7735">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216463F4" w14:textId="3192313A" w:rsidR="009E7735" w:rsidRPr="00B031E7" w:rsidRDefault="009E7735" w:rsidP="009E7735">
            <w:pPr>
              <w:pStyle w:val="BodyText1"/>
              <w:rPr>
                <w:rFonts w:asciiTheme="majorHAnsi" w:hAnsiTheme="majorHAnsi" w:cs="Arial"/>
                <w:color w:val="auto"/>
                <w:sz w:val="18"/>
                <w:szCs w:val="18"/>
                <w:lang w:val="et-EE"/>
              </w:rPr>
            </w:pPr>
          </w:p>
        </w:tc>
        <w:tc>
          <w:tcPr>
            <w:tcW w:w="1701" w:type="dxa"/>
            <w:vMerge w:val="restart"/>
            <w:shd w:val="clear" w:color="auto" w:fill="auto"/>
          </w:tcPr>
          <w:p w14:paraId="235B5292" w14:textId="77777777" w:rsidR="009E7735" w:rsidRPr="00B031E7" w:rsidRDefault="009E7735" w:rsidP="009E7735">
            <w:pPr>
              <w:rPr>
                <w:rFonts w:asciiTheme="majorHAnsi" w:hAnsiTheme="majorHAnsi" w:cs="Arial"/>
                <w:szCs w:val="18"/>
              </w:rPr>
            </w:pPr>
            <w:r>
              <w:rPr>
                <w:rFonts w:asciiTheme="majorHAnsi" w:hAnsiTheme="majorHAnsi" w:cs="Arial"/>
                <w:szCs w:val="18"/>
              </w:rPr>
              <w:t>LÄHTESEISUKOHAD –</w:t>
            </w:r>
            <w:r w:rsidRPr="00BD309C">
              <w:t>24.07.2017 nr 9.3-1/4332</w:t>
            </w:r>
          </w:p>
        </w:tc>
        <w:tc>
          <w:tcPr>
            <w:tcW w:w="5812" w:type="dxa"/>
            <w:shd w:val="clear" w:color="auto" w:fill="auto"/>
          </w:tcPr>
          <w:p w14:paraId="017B7718" w14:textId="142753F3" w:rsidR="009E7735" w:rsidRDefault="009E7735" w:rsidP="009E7735">
            <w:pPr>
              <w:pStyle w:val="BodyText"/>
            </w:pPr>
            <w:r>
              <w:t xml:space="preserve">1. </w:t>
            </w:r>
            <w:r w:rsidRPr="00E0408E">
              <w:t xml:space="preserve">Joogivee kvaliteet </w:t>
            </w:r>
            <w:r>
              <w:t>- Salvkaevude reostustundlikkuse tõttu ei soovita amet uute salvkaevude rajamist joogiveeallikatena.</w:t>
            </w:r>
          </w:p>
        </w:tc>
        <w:tc>
          <w:tcPr>
            <w:tcW w:w="5103" w:type="dxa"/>
            <w:shd w:val="clear" w:color="auto" w:fill="auto"/>
          </w:tcPr>
          <w:p w14:paraId="772CE2A6" w14:textId="1BB31E98" w:rsidR="009E7735" w:rsidRPr="00E34047" w:rsidRDefault="009E7735" w:rsidP="009E7735">
            <w:pPr>
              <w:pStyle w:val="BodyText"/>
              <w:rPr>
                <w:color w:val="0A385C" w:themeColor="accent1" w:themeShade="40"/>
              </w:rPr>
            </w:pPr>
            <w:r>
              <w:rPr>
                <w:color w:val="0A385C" w:themeColor="accent1" w:themeShade="40"/>
              </w:rPr>
              <w:t xml:space="preserve">1. </w:t>
            </w:r>
            <w:r w:rsidRPr="00E34047">
              <w:rPr>
                <w:color w:val="0A385C" w:themeColor="accent1" w:themeShade="40"/>
              </w:rPr>
              <w:t xml:space="preserve">Arvestatakse ÜP koostamisel ja KSH läbiviimisel vastavalt ÜP täpsusastmele, st vastav tingimus lisatakse KSH leevendusmeetmete ja ÜP keskkonnanõuete loetelusse arvestamiseks detailplaneeringute koostamisel ja projekteerimise staadiumis. </w:t>
            </w:r>
          </w:p>
        </w:tc>
      </w:tr>
      <w:tr w:rsidR="009E7735" w:rsidRPr="00B031E7" w14:paraId="1E7F5AC0" w14:textId="77777777" w:rsidTr="009C51E6">
        <w:tc>
          <w:tcPr>
            <w:tcW w:w="534" w:type="dxa"/>
            <w:vMerge/>
            <w:shd w:val="clear" w:color="auto" w:fill="auto"/>
          </w:tcPr>
          <w:p w14:paraId="6B651185" w14:textId="77777777" w:rsidR="009E7735" w:rsidRPr="00B031E7" w:rsidRDefault="009E7735" w:rsidP="009E7735">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1F5E1B72" w14:textId="77777777" w:rsidR="009E7735" w:rsidRPr="00B031E7" w:rsidRDefault="009E7735" w:rsidP="009E7735">
            <w:pPr>
              <w:pStyle w:val="BodyText1"/>
              <w:rPr>
                <w:rFonts w:asciiTheme="majorHAnsi" w:hAnsiTheme="majorHAnsi" w:cs="Arial"/>
                <w:color w:val="auto"/>
                <w:sz w:val="18"/>
                <w:szCs w:val="18"/>
                <w:lang w:val="et-EE"/>
              </w:rPr>
            </w:pPr>
          </w:p>
        </w:tc>
        <w:tc>
          <w:tcPr>
            <w:tcW w:w="1701" w:type="dxa"/>
            <w:vMerge/>
            <w:shd w:val="clear" w:color="auto" w:fill="auto"/>
          </w:tcPr>
          <w:p w14:paraId="784FAF44" w14:textId="77777777" w:rsidR="009E7735" w:rsidRDefault="009E7735" w:rsidP="009E7735">
            <w:pPr>
              <w:rPr>
                <w:rFonts w:asciiTheme="majorHAnsi" w:hAnsiTheme="majorHAnsi" w:cs="Arial"/>
                <w:szCs w:val="18"/>
              </w:rPr>
            </w:pPr>
          </w:p>
        </w:tc>
        <w:tc>
          <w:tcPr>
            <w:tcW w:w="5812" w:type="dxa"/>
            <w:shd w:val="clear" w:color="auto" w:fill="auto"/>
          </w:tcPr>
          <w:p w14:paraId="2403AF27" w14:textId="43A281A8" w:rsidR="009E7735" w:rsidRDefault="009E7735" w:rsidP="009E7735">
            <w:pPr>
              <w:pStyle w:val="BodyText"/>
            </w:pPr>
            <w:r>
              <w:t xml:space="preserve">2. </w:t>
            </w:r>
            <w:r w:rsidRPr="00E0408E">
              <w:t>Supluskohad</w:t>
            </w:r>
            <w:r>
              <w:t xml:space="preserve"> - Supluskohad, nii ametlikud kui ka mitteametlikud, peavad vastama Vabariigi Valitsuse 03.04.2008 määruse nr 74 „Nõuded suplusveele ja supelrannale“ nõuetele. Täpsustada Raasiku valla supluskohtadega seonduvat.</w:t>
            </w:r>
          </w:p>
        </w:tc>
        <w:tc>
          <w:tcPr>
            <w:tcW w:w="5103" w:type="dxa"/>
            <w:shd w:val="clear" w:color="auto" w:fill="auto"/>
          </w:tcPr>
          <w:p w14:paraId="4458D20F" w14:textId="37AE469D" w:rsidR="009E7735" w:rsidRPr="00E34047" w:rsidRDefault="009E7735" w:rsidP="009E7735">
            <w:pPr>
              <w:pStyle w:val="BodyText"/>
              <w:rPr>
                <w:color w:val="0A385C" w:themeColor="accent1" w:themeShade="40"/>
              </w:rPr>
            </w:pPr>
            <w:r>
              <w:rPr>
                <w:color w:val="0A385C" w:themeColor="accent1" w:themeShade="40"/>
              </w:rPr>
              <w:t xml:space="preserve">2. </w:t>
            </w:r>
            <w:r w:rsidRPr="00E34047">
              <w:rPr>
                <w:color w:val="0A385C" w:themeColor="accent1" w:themeShade="40"/>
              </w:rPr>
              <w:t>Arvestatakse ÜP koostamisel ja KSHA läbiviimisel. Vastav tingimus lisatakse KSH leevendusmeetmete ja ÜP keskkonnanõuete loetelusse arvestamiseks detailplaneeringute koostamisel ja projekteerimise staadiumis.</w:t>
            </w:r>
          </w:p>
        </w:tc>
      </w:tr>
      <w:tr w:rsidR="009E7735" w:rsidRPr="00B031E7" w14:paraId="3C0C273E" w14:textId="77777777" w:rsidTr="009C51E6">
        <w:tc>
          <w:tcPr>
            <w:tcW w:w="534" w:type="dxa"/>
            <w:vMerge/>
            <w:shd w:val="clear" w:color="auto" w:fill="auto"/>
          </w:tcPr>
          <w:p w14:paraId="16C92E4D" w14:textId="77777777" w:rsidR="009E7735" w:rsidRPr="00B031E7" w:rsidRDefault="009E7735" w:rsidP="009E7735">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3F01FC71" w14:textId="77777777" w:rsidR="009E7735" w:rsidRPr="00B031E7" w:rsidRDefault="009E7735" w:rsidP="009E7735">
            <w:pPr>
              <w:pStyle w:val="BodyText1"/>
              <w:rPr>
                <w:rFonts w:asciiTheme="majorHAnsi" w:hAnsiTheme="majorHAnsi" w:cs="Arial"/>
                <w:color w:val="auto"/>
                <w:sz w:val="18"/>
                <w:szCs w:val="18"/>
                <w:lang w:val="et-EE"/>
              </w:rPr>
            </w:pPr>
          </w:p>
        </w:tc>
        <w:tc>
          <w:tcPr>
            <w:tcW w:w="1701" w:type="dxa"/>
            <w:vMerge/>
            <w:shd w:val="clear" w:color="auto" w:fill="auto"/>
          </w:tcPr>
          <w:p w14:paraId="4A3E44EE" w14:textId="77777777" w:rsidR="009E7735" w:rsidRDefault="009E7735" w:rsidP="009E7735">
            <w:pPr>
              <w:rPr>
                <w:rFonts w:asciiTheme="majorHAnsi" w:hAnsiTheme="majorHAnsi" w:cs="Arial"/>
                <w:szCs w:val="18"/>
              </w:rPr>
            </w:pPr>
          </w:p>
        </w:tc>
        <w:tc>
          <w:tcPr>
            <w:tcW w:w="5812" w:type="dxa"/>
            <w:shd w:val="clear" w:color="auto" w:fill="auto"/>
          </w:tcPr>
          <w:p w14:paraId="51E73C0C" w14:textId="775CD98C" w:rsidR="009E7735" w:rsidRDefault="009E7735" w:rsidP="009E7735">
            <w:pPr>
              <w:pStyle w:val="BodyText"/>
            </w:pPr>
            <w:r>
              <w:t xml:space="preserve">3. </w:t>
            </w:r>
            <w:r w:rsidRPr="00E0408E">
              <w:t>Liiklusmüra</w:t>
            </w:r>
            <w:r>
              <w:t xml:space="preserve"> - Määrata Raasiku valla maa-alal AÕKSi § 7 järgsed mürakategooriad ning alad, kus tuleb tagada liiklusmüra siht- ning piirväärtused.</w:t>
            </w:r>
          </w:p>
        </w:tc>
        <w:tc>
          <w:tcPr>
            <w:tcW w:w="5103" w:type="dxa"/>
            <w:shd w:val="clear" w:color="auto" w:fill="auto"/>
          </w:tcPr>
          <w:p w14:paraId="652448DD" w14:textId="11F2EA76" w:rsidR="009E7735" w:rsidRPr="00E34047" w:rsidRDefault="009E7735" w:rsidP="009E7735">
            <w:pPr>
              <w:pStyle w:val="BodyText"/>
              <w:rPr>
                <w:color w:val="0A385C" w:themeColor="accent1" w:themeShade="40"/>
              </w:rPr>
            </w:pPr>
            <w:r>
              <w:rPr>
                <w:color w:val="0A385C" w:themeColor="accent1" w:themeShade="40"/>
              </w:rPr>
              <w:t xml:space="preserve">3. </w:t>
            </w:r>
            <w:r w:rsidRPr="00E34047">
              <w:rPr>
                <w:color w:val="0A385C" w:themeColor="accent1" w:themeShade="40"/>
              </w:rPr>
              <w:t>Arvestatakse ÜP koostamisel ja KSHA läbiviimisel.</w:t>
            </w:r>
          </w:p>
        </w:tc>
      </w:tr>
      <w:tr w:rsidR="009E7735" w:rsidRPr="00B031E7" w14:paraId="090016B7" w14:textId="77777777" w:rsidTr="009C51E6">
        <w:tc>
          <w:tcPr>
            <w:tcW w:w="534" w:type="dxa"/>
            <w:vMerge/>
            <w:shd w:val="clear" w:color="auto" w:fill="auto"/>
          </w:tcPr>
          <w:p w14:paraId="394A5103" w14:textId="77777777" w:rsidR="009E7735" w:rsidRPr="00B031E7" w:rsidRDefault="009E7735" w:rsidP="009E7735">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7312B19C" w14:textId="77777777" w:rsidR="009E7735" w:rsidRPr="00B031E7" w:rsidRDefault="009E7735" w:rsidP="009E7735">
            <w:pPr>
              <w:pStyle w:val="BodyText1"/>
              <w:rPr>
                <w:rFonts w:asciiTheme="majorHAnsi" w:hAnsiTheme="majorHAnsi" w:cs="Arial"/>
                <w:color w:val="auto"/>
                <w:sz w:val="18"/>
                <w:szCs w:val="18"/>
                <w:lang w:val="et-EE"/>
              </w:rPr>
            </w:pPr>
          </w:p>
        </w:tc>
        <w:tc>
          <w:tcPr>
            <w:tcW w:w="1701" w:type="dxa"/>
            <w:vMerge/>
            <w:shd w:val="clear" w:color="auto" w:fill="auto"/>
          </w:tcPr>
          <w:p w14:paraId="2F349F7D" w14:textId="77777777" w:rsidR="009E7735" w:rsidRDefault="009E7735" w:rsidP="009E7735">
            <w:pPr>
              <w:rPr>
                <w:rFonts w:asciiTheme="majorHAnsi" w:hAnsiTheme="majorHAnsi" w:cs="Arial"/>
                <w:szCs w:val="18"/>
              </w:rPr>
            </w:pPr>
          </w:p>
        </w:tc>
        <w:tc>
          <w:tcPr>
            <w:tcW w:w="5812" w:type="dxa"/>
            <w:shd w:val="clear" w:color="auto" w:fill="auto"/>
          </w:tcPr>
          <w:p w14:paraId="10D754F5" w14:textId="23DC2E3F" w:rsidR="009E7735" w:rsidRDefault="009E7735" w:rsidP="009E7735">
            <w:pPr>
              <w:pStyle w:val="BodyText"/>
            </w:pPr>
            <w:r>
              <w:t xml:space="preserve">4. </w:t>
            </w:r>
            <w:r w:rsidRPr="00E0408E">
              <w:t>Liiklusmüra</w:t>
            </w:r>
            <w:r>
              <w:t xml:space="preserve"> - Amet ei soovita müra- ja saatetundlike objektide planeerimist tiheda liiklussagedusega teede lähedusse. Uute teede projekteerimisel arvestada liiklusest tulenevate negatiivsete mõjudega ning et tagatud oleksid kehtivad müra-, õhusaaste ja vibratsiooni normid. </w:t>
            </w:r>
          </w:p>
          <w:p w14:paraId="2FE2E69D" w14:textId="77777777" w:rsidR="009E7735" w:rsidRDefault="009E7735" w:rsidP="009E7735">
            <w:pPr>
              <w:pStyle w:val="BodyText"/>
            </w:pPr>
            <w:r>
              <w:t>Hinnata uute sotsiaalobjektide (haridusasutused, tervishoiu- ja sotsiaalhoolekande asutused) vajadust ning, millised piirkonnad ja keskkonna-tingimused sobivad objektide rajamiseks. Võimalusel märkida sobivad piirkonnad ÜP joonistele.</w:t>
            </w:r>
          </w:p>
        </w:tc>
        <w:tc>
          <w:tcPr>
            <w:tcW w:w="5103" w:type="dxa"/>
            <w:shd w:val="clear" w:color="auto" w:fill="auto"/>
          </w:tcPr>
          <w:p w14:paraId="12F62BEE" w14:textId="28F1BEC7" w:rsidR="009E7735" w:rsidRPr="00E34047" w:rsidRDefault="009E7735" w:rsidP="009E7735">
            <w:pPr>
              <w:pStyle w:val="BodyText"/>
              <w:rPr>
                <w:color w:val="0A385C" w:themeColor="accent1" w:themeShade="40"/>
              </w:rPr>
            </w:pPr>
            <w:r>
              <w:rPr>
                <w:color w:val="0A385C" w:themeColor="accent1" w:themeShade="40"/>
              </w:rPr>
              <w:t xml:space="preserve">4. </w:t>
            </w:r>
            <w:r w:rsidRPr="00E34047">
              <w:rPr>
                <w:color w:val="0A385C" w:themeColor="accent1" w:themeShade="40"/>
              </w:rPr>
              <w:t>Arvestatakse ÜP koostamisel ja KSHA läbiviimisel vastavalt ÜP täpsusastmele.</w:t>
            </w:r>
          </w:p>
        </w:tc>
      </w:tr>
      <w:tr w:rsidR="009E7735" w:rsidRPr="00B031E7" w14:paraId="5B141A62" w14:textId="77777777" w:rsidTr="009C51E6">
        <w:tc>
          <w:tcPr>
            <w:tcW w:w="534" w:type="dxa"/>
            <w:vMerge/>
            <w:shd w:val="clear" w:color="auto" w:fill="auto"/>
          </w:tcPr>
          <w:p w14:paraId="6374285F" w14:textId="77777777" w:rsidR="009E7735" w:rsidRPr="00B031E7" w:rsidRDefault="009E7735" w:rsidP="009E7735">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7A3D9FB2" w14:textId="77777777" w:rsidR="009E7735" w:rsidRPr="00B031E7" w:rsidRDefault="009E7735" w:rsidP="009E7735">
            <w:pPr>
              <w:pStyle w:val="BodyText1"/>
              <w:rPr>
                <w:rFonts w:asciiTheme="majorHAnsi" w:hAnsiTheme="majorHAnsi" w:cs="Arial"/>
                <w:color w:val="auto"/>
                <w:sz w:val="18"/>
                <w:szCs w:val="18"/>
                <w:lang w:val="et-EE"/>
              </w:rPr>
            </w:pPr>
          </w:p>
        </w:tc>
        <w:tc>
          <w:tcPr>
            <w:tcW w:w="1701" w:type="dxa"/>
            <w:vMerge/>
            <w:shd w:val="clear" w:color="auto" w:fill="auto"/>
          </w:tcPr>
          <w:p w14:paraId="2924720A" w14:textId="77777777" w:rsidR="009E7735" w:rsidRDefault="009E7735" w:rsidP="009E7735">
            <w:pPr>
              <w:rPr>
                <w:rFonts w:asciiTheme="majorHAnsi" w:hAnsiTheme="majorHAnsi" w:cs="Arial"/>
                <w:szCs w:val="18"/>
              </w:rPr>
            </w:pPr>
          </w:p>
        </w:tc>
        <w:tc>
          <w:tcPr>
            <w:tcW w:w="5812" w:type="dxa"/>
            <w:shd w:val="clear" w:color="auto" w:fill="auto"/>
          </w:tcPr>
          <w:p w14:paraId="7637C591" w14:textId="6C427C90" w:rsidR="009E7735" w:rsidRDefault="009E7735" w:rsidP="009E7735">
            <w:pPr>
              <w:pStyle w:val="BodyText"/>
            </w:pPr>
            <w:r>
              <w:t xml:space="preserve">5. </w:t>
            </w:r>
            <w:r w:rsidRPr="00E0408E">
              <w:t>Tootmistegevuse</w:t>
            </w:r>
            <w:r>
              <w:t xml:space="preserve"> </w:t>
            </w:r>
            <w:r w:rsidRPr="00E0408E">
              <w:t>negatiivsed</w:t>
            </w:r>
            <w:r>
              <w:t xml:space="preserve"> </w:t>
            </w:r>
            <w:r w:rsidRPr="00E0408E">
              <w:t>mõjud</w:t>
            </w:r>
            <w:r>
              <w:rPr>
                <w:u w:val="single"/>
              </w:rPr>
              <w:t xml:space="preserve"> </w:t>
            </w:r>
            <w:r w:rsidRPr="00E0408E">
              <w:t xml:space="preserve">- </w:t>
            </w:r>
            <w:r>
              <w:t xml:space="preserve">Vältida tootmisalade ja müratundlike alade (eeskätt elamualade) kõrvuti planeerimist ka siis, kui tegemist on keskkonnasõbraliku tootmis-tegevusega. Elamu- ja tööstusala vahele tuleks planeerida piisav puhverala, mis leevendaks tootmisest põhjustatud negatiivseid mõjusid ning tagaks elamualal normeeritud müra- ja välisõhu saastatuse tasemed. Õhusaaste puhul peab arvestama mitmest saasteallikast tuleneva võimaliku koosmõjuga. Elektrituuliku (sh väiksemate) sobivuse hindamiseks võimalikku asukohta tuleb esmalt hinnata elektrituuliku mõju </w:t>
            </w:r>
            <w:r>
              <w:lastRenderedPageBreak/>
              <w:t>(müra, varjutus jms) ümbruskonnale.</w:t>
            </w:r>
          </w:p>
        </w:tc>
        <w:tc>
          <w:tcPr>
            <w:tcW w:w="5103" w:type="dxa"/>
            <w:shd w:val="clear" w:color="auto" w:fill="auto"/>
          </w:tcPr>
          <w:p w14:paraId="16E7F0F8" w14:textId="2C06427F" w:rsidR="009E7735" w:rsidRPr="00E34047" w:rsidRDefault="009E7735" w:rsidP="009E7735">
            <w:pPr>
              <w:pStyle w:val="BodyText"/>
              <w:rPr>
                <w:color w:val="0A385C" w:themeColor="accent1" w:themeShade="40"/>
              </w:rPr>
            </w:pPr>
            <w:r>
              <w:rPr>
                <w:color w:val="0A385C" w:themeColor="accent1" w:themeShade="40"/>
              </w:rPr>
              <w:lastRenderedPageBreak/>
              <w:t xml:space="preserve">5. </w:t>
            </w:r>
            <w:r w:rsidRPr="00E34047">
              <w:rPr>
                <w:color w:val="0A385C" w:themeColor="accent1" w:themeShade="40"/>
              </w:rPr>
              <w:t>Arvestatakse ÜP koostamisel ja KSHA läbiviimisel vastavalt ÜP täpsusastmele.</w:t>
            </w:r>
          </w:p>
        </w:tc>
      </w:tr>
      <w:tr w:rsidR="009E7735" w:rsidRPr="00B031E7" w14:paraId="513DDA3B" w14:textId="77777777" w:rsidTr="009C51E6">
        <w:tc>
          <w:tcPr>
            <w:tcW w:w="534" w:type="dxa"/>
            <w:vMerge/>
            <w:shd w:val="clear" w:color="auto" w:fill="auto"/>
          </w:tcPr>
          <w:p w14:paraId="2D44F599" w14:textId="77777777" w:rsidR="009E7735" w:rsidRPr="00B031E7" w:rsidRDefault="009E7735" w:rsidP="009E7735">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498EB9CF" w14:textId="77777777" w:rsidR="009E7735" w:rsidRPr="00B031E7" w:rsidRDefault="009E7735" w:rsidP="009E7735">
            <w:pPr>
              <w:pStyle w:val="BodyText1"/>
              <w:rPr>
                <w:rFonts w:asciiTheme="majorHAnsi" w:hAnsiTheme="majorHAnsi" w:cs="Arial"/>
                <w:color w:val="auto"/>
                <w:sz w:val="18"/>
                <w:szCs w:val="18"/>
                <w:lang w:val="et-EE"/>
              </w:rPr>
            </w:pPr>
          </w:p>
        </w:tc>
        <w:tc>
          <w:tcPr>
            <w:tcW w:w="1701" w:type="dxa"/>
            <w:vMerge/>
            <w:shd w:val="clear" w:color="auto" w:fill="auto"/>
          </w:tcPr>
          <w:p w14:paraId="037B2221" w14:textId="77777777" w:rsidR="009E7735" w:rsidRDefault="009E7735" w:rsidP="009E7735">
            <w:pPr>
              <w:rPr>
                <w:rFonts w:asciiTheme="majorHAnsi" w:hAnsiTheme="majorHAnsi" w:cs="Arial"/>
                <w:szCs w:val="18"/>
              </w:rPr>
            </w:pPr>
          </w:p>
        </w:tc>
        <w:tc>
          <w:tcPr>
            <w:tcW w:w="5812" w:type="dxa"/>
            <w:shd w:val="clear" w:color="auto" w:fill="auto"/>
          </w:tcPr>
          <w:p w14:paraId="25D8FCFE" w14:textId="543BAD7D" w:rsidR="009E7735" w:rsidRDefault="009E7735" w:rsidP="009E7735">
            <w:pPr>
              <w:pStyle w:val="BodyText"/>
            </w:pPr>
            <w:r>
              <w:t xml:space="preserve">6. </w:t>
            </w:r>
            <w:r w:rsidRPr="00E0408E">
              <w:t>Radoon</w:t>
            </w:r>
            <w:r>
              <w:t xml:space="preserve"> - Aladel, kus Rn sisaldus pinnaseõhus ületab lubatud piirväärtuse (50 kBq/m</w:t>
            </w:r>
            <w:r w:rsidRPr="00ED19B7">
              <w:rPr>
                <w:vertAlign w:val="superscript"/>
              </w:rPr>
              <w:t>3</w:t>
            </w:r>
            <w:r>
              <w:t>) tuleb elamute, olme- ja teiste samaotstarbeliste hoonete projekteerimisel eelnevalt teha detailsemad Rn-riski uuringud.</w:t>
            </w:r>
          </w:p>
        </w:tc>
        <w:tc>
          <w:tcPr>
            <w:tcW w:w="5103" w:type="dxa"/>
            <w:shd w:val="clear" w:color="auto" w:fill="auto"/>
          </w:tcPr>
          <w:p w14:paraId="778555EA" w14:textId="6D28CBC9" w:rsidR="009E7735" w:rsidRPr="00E34047" w:rsidRDefault="009E7735" w:rsidP="009E7735">
            <w:pPr>
              <w:pStyle w:val="BodyText"/>
              <w:rPr>
                <w:color w:val="0A385C" w:themeColor="accent1" w:themeShade="40"/>
              </w:rPr>
            </w:pPr>
            <w:r>
              <w:rPr>
                <w:color w:val="0A385C" w:themeColor="accent1" w:themeShade="40"/>
              </w:rPr>
              <w:t xml:space="preserve">6. </w:t>
            </w:r>
            <w:r w:rsidRPr="00E34047">
              <w:rPr>
                <w:color w:val="0A385C" w:themeColor="accent1" w:themeShade="40"/>
              </w:rPr>
              <w:t>Arvestatakse ÜP koostamisel ja KSHA läbiviimisel vastavalt ÜP täpsusastmele, st vastav tingimus lisatakse KSH leevendusmeetmete ja ÜP keskkonnanõuete loetelusse arvestamiseks detailplaneeringute koostamisel ja projekteerimise staadiumis.</w:t>
            </w:r>
          </w:p>
        </w:tc>
      </w:tr>
      <w:tr w:rsidR="009E7735" w:rsidRPr="00B031E7" w14:paraId="0A404EC0" w14:textId="77777777" w:rsidTr="009C51E6">
        <w:tc>
          <w:tcPr>
            <w:tcW w:w="534" w:type="dxa"/>
            <w:vMerge/>
            <w:shd w:val="clear" w:color="auto" w:fill="auto"/>
          </w:tcPr>
          <w:p w14:paraId="4CE9FCBF" w14:textId="77777777" w:rsidR="009E7735" w:rsidRPr="00B031E7" w:rsidRDefault="009E7735" w:rsidP="009E7735">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47921A21" w14:textId="77777777" w:rsidR="009E7735" w:rsidRPr="00B031E7" w:rsidRDefault="009E7735" w:rsidP="009E7735">
            <w:pPr>
              <w:pStyle w:val="BodyText1"/>
              <w:rPr>
                <w:rFonts w:asciiTheme="majorHAnsi" w:hAnsiTheme="majorHAnsi" w:cs="Arial"/>
                <w:color w:val="auto"/>
                <w:sz w:val="18"/>
                <w:szCs w:val="18"/>
                <w:lang w:val="et-EE"/>
              </w:rPr>
            </w:pPr>
          </w:p>
        </w:tc>
        <w:tc>
          <w:tcPr>
            <w:tcW w:w="1701" w:type="dxa"/>
            <w:vMerge/>
            <w:shd w:val="clear" w:color="auto" w:fill="auto"/>
          </w:tcPr>
          <w:p w14:paraId="4B014FA9" w14:textId="77777777" w:rsidR="009E7735" w:rsidRDefault="009E7735" w:rsidP="009E7735">
            <w:pPr>
              <w:rPr>
                <w:rFonts w:asciiTheme="majorHAnsi" w:hAnsiTheme="majorHAnsi" w:cs="Arial"/>
                <w:szCs w:val="18"/>
              </w:rPr>
            </w:pPr>
          </w:p>
        </w:tc>
        <w:tc>
          <w:tcPr>
            <w:tcW w:w="5812" w:type="dxa"/>
            <w:shd w:val="clear" w:color="auto" w:fill="auto"/>
          </w:tcPr>
          <w:p w14:paraId="0C59E0E9" w14:textId="6274024A" w:rsidR="009E7735" w:rsidRDefault="009E7735" w:rsidP="009E7735">
            <w:pPr>
              <w:pStyle w:val="BodyText"/>
            </w:pPr>
            <w:r>
              <w:t xml:space="preserve">7. </w:t>
            </w:r>
            <w:r w:rsidRPr="005A19D7">
              <w:t xml:space="preserve">Valgusreostus </w:t>
            </w:r>
            <w:r>
              <w:t xml:space="preserve">- Uute kergliiklusteede planeerimisel arvestada võimaliku valgusreostusega ja vajadusel kavandada leevendavaid meetmeid. </w:t>
            </w:r>
          </w:p>
        </w:tc>
        <w:tc>
          <w:tcPr>
            <w:tcW w:w="5103" w:type="dxa"/>
            <w:shd w:val="clear" w:color="auto" w:fill="auto"/>
          </w:tcPr>
          <w:p w14:paraId="3C2FA100" w14:textId="230423C4" w:rsidR="009E7735" w:rsidRPr="00E34047" w:rsidRDefault="009E7735" w:rsidP="009E7735">
            <w:pPr>
              <w:pStyle w:val="BodyText"/>
              <w:rPr>
                <w:color w:val="0A385C" w:themeColor="accent1" w:themeShade="40"/>
              </w:rPr>
            </w:pPr>
            <w:r>
              <w:rPr>
                <w:color w:val="0A385C" w:themeColor="accent1" w:themeShade="40"/>
              </w:rPr>
              <w:t xml:space="preserve">7. </w:t>
            </w:r>
            <w:r w:rsidRPr="00E34047">
              <w:rPr>
                <w:color w:val="0A385C" w:themeColor="accent1" w:themeShade="40"/>
              </w:rPr>
              <w:t>Arvestatakse ÜP koostamisel ja KSHA läbiviimisel vastavalt ÜP täpsusastmele, st vastav tingimus lisatakse KSH leevendusmeetmete ja ÜP keskkonnanõuete loetelusse arvestamiseks detailplaneeringute koostamisel ja projekteerimise staadiumis.</w:t>
            </w:r>
          </w:p>
        </w:tc>
      </w:tr>
      <w:tr w:rsidR="009E7735" w:rsidRPr="00B031E7" w14:paraId="3BE6B259" w14:textId="77777777" w:rsidTr="009C51E6">
        <w:tc>
          <w:tcPr>
            <w:tcW w:w="534" w:type="dxa"/>
            <w:vMerge/>
            <w:shd w:val="clear" w:color="auto" w:fill="auto"/>
          </w:tcPr>
          <w:p w14:paraId="6019D5BE" w14:textId="77777777" w:rsidR="009E7735" w:rsidRPr="00B031E7" w:rsidRDefault="009E7735" w:rsidP="009E7735">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5A29CA7D" w14:textId="77777777" w:rsidR="009E7735" w:rsidRPr="00B031E7" w:rsidRDefault="009E7735" w:rsidP="009E7735">
            <w:pPr>
              <w:pStyle w:val="BodyText1"/>
              <w:rPr>
                <w:rFonts w:asciiTheme="majorHAnsi" w:hAnsiTheme="majorHAnsi" w:cs="Arial"/>
                <w:color w:val="auto"/>
                <w:sz w:val="18"/>
                <w:szCs w:val="18"/>
                <w:lang w:val="et-EE"/>
              </w:rPr>
            </w:pPr>
          </w:p>
        </w:tc>
        <w:tc>
          <w:tcPr>
            <w:tcW w:w="1701" w:type="dxa"/>
            <w:vMerge/>
            <w:shd w:val="clear" w:color="auto" w:fill="auto"/>
          </w:tcPr>
          <w:p w14:paraId="104A0FE7" w14:textId="77777777" w:rsidR="009E7735" w:rsidRDefault="009E7735" w:rsidP="009E7735">
            <w:pPr>
              <w:rPr>
                <w:rFonts w:asciiTheme="majorHAnsi" w:hAnsiTheme="majorHAnsi" w:cs="Arial"/>
                <w:szCs w:val="18"/>
              </w:rPr>
            </w:pPr>
          </w:p>
        </w:tc>
        <w:tc>
          <w:tcPr>
            <w:tcW w:w="5812" w:type="dxa"/>
            <w:shd w:val="clear" w:color="auto" w:fill="auto"/>
          </w:tcPr>
          <w:p w14:paraId="0450D961" w14:textId="4A9CCBA7" w:rsidR="009E7735" w:rsidRDefault="009E7735" w:rsidP="009E7735">
            <w:pPr>
              <w:pStyle w:val="BodyText"/>
            </w:pPr>
            <w:r>
              <w:t xml:space="preserve">8. </w:t>
            </w:r>
            <w:r w:rsidRPr="005A19D7">
              <w:t xml:space="preserve">Kaitsevööndid </w:t>
            </w:r>
            <w:r>
              <w:t>- Kaitsevöönditesse mitte planeerida uusi elamuid ega sotsiaalobjekte.</w:t>
            </w:r>
          </w:p>
        </w:tc>
        <w:tc>
          <w:tcPr>
            <w:tcW w:w="5103" w:type="dxa"/>
            <w:shd w:val="clear" w:color="auto" w:fill="auto"/>
          </w:tcPr>
          <w:p w14:paraId="779C228F" w14:textId="53C1BAD6" w:rsidR="009E7735" w:rsidRPr="00E34047" w:rsidRDefault="009E7735" w:rsidP="009E7735">
            <w:pPr>
              <w:pStyle w:val="BodyText"/>
              <w:rPr>
                <w:color w:val="0A385C" w:themeColor="accent1" w:themeShade="40"/>
              </w:rPr>
            </w:pPr>
            <w:r>
              <w:rPr>
                <w:color w:val="0A385C" w:themeColor="accent1" w:themeShade="40"/>
              </w:rPr>
              <w:t xml:space="preserve">8. </w:t>
            </w:r>
            <w:r w:rsidRPr="00E34047">
              <w:rPr>
                <w:color w:val="0A385C" w:themeColor="accent1" w:themeShade="40"/>
              </w:rPr>
              <w:t xml:space="preserve">Arvestatakse ÜP koostamisel ja KSHA läbiviimisel vastavalt ÜP täpsusastmele. </w:t>
            </w:r>
          </w:p>
        </w:tc>
      </w:tr>
      <w:tr w:rsidR="009E7735" w:rsidRPr="00B031E7" w14:paraId="4ECB86DC" w14:textId="0783D23C" w:rsidTr="009C51E6">
        <w:tc>
          <w:tcPr>
            <w:tcW w:w="534" w:type="dxa"/>
            <w:shd w:val="clear" w:color="auto" w:fill="auto"/>
          </w:tcPr>
          <w:p w14:paraId="1F97E2B0" w14:textId="1319BE0D" w:rsidR="009E7735" w:rsidRPr="00B031E7" w:rsidRDefault="009E7735" w:rsidP="009E7735">
            <w:pPr>
              <w:pStyle w:val="BodyText1"/>
              <w:numPr>
                <w:ilvl w:val="0"/>
                <w:numId w:val="41"/>
              </w:numPr>
              <w:ind w:left="0"/>
              <w:jc w:val="center"/>
              <w:rPr>
                <w:rFonts w:asciiTheme="majorHAnsi" w:hAnsiTheme="majorHAnsi" w:cs="Arial"/>
                <w:color w:val="auto"/>
                <w:sz w:val="18"/>
                <w:szCs w:val="18"/>
                <w:lang w:val="et-EE"/>
              </w:rPr>
            </w:pPr>
            <w:r>
              <w:rPr>
                <w:rFonts w:asciiTheme="majorHAnsi" w:hAnsiTheme="majorHAnsi" w:cs="Arial"/>
                <w:color w:val="auto"/>
                <w:sz w:val="18"/>
                <w:szCs w:val="18"/>
                <w:lang w:val="et-EE"/>
              </w:rPr>
              <w:t>9.</w:t>
            </w:r>
          </w:p>
        </w:tc>
        <w:tc>
          <w:tcPr>
            <w:tcW w:w="1588" w:type="dxa"/>
            <w:shd w:val="clear" w:color="auto" w:fill="auto"/>
          </w:tcPr>
          <w:p w14:paraId="20E039EE" w14:textId="35DA4099" w:rsidR="009E7735" w:rsidRPr="00B031E7" w:rsidRDefault="009E7735" w:rsidP="009E7735">
            <w:pPr>
              <w:pStyle w:val="BodyText1"/>
              <w:rPr>
                <w:rFonts w:asciiTheme="majorHAnsi" w:hAnsiTheme="majorHAnsi" w:cs="Arial"/>
                <w:b/>
                <w:color w:val="auto"/>
                <w:sz w:val="18"/>
                <w:szCs w:val="18"/>
                <w:lang w:val="et-EE"/>
              </w:rPr>
            </w:pPr>
            <w:r>
              <w:rPr>
                <w:rFonts w:asciiTheme="majorHAnsi" w:hAnsiTheme="majorHAnsi" w:cs="Arial"/>
                <w:color w:val="auto"/>
                <w:sz w:val="18"/>
                <w:szCs w:val="18"/>
                <w:lang w:val="et-EE"/>
              </w:rPr>
              <w:t>Veterinaar- ja toiduamet</w:t>
            </w:r>
          </w:p>
        </w:tc>
        <w:tc>
          <w:tcPr>
            <w:tcW w:w="1701" w:type="dxa"/>
            <w:shd w:val="clear" w:color="auto" w:fill="auto"/>
          </w:tcPr>
          <w:p w14:paraId="551B1795" w14:textId="7FC2753E" w:rsidR="009E7735" w:rsidRPr="00B031E7" w:rsidRDefault="009E7735" w:rsidP="009E7735">
            <w:pPr>
              <w:rPr>
                <w:rFonts w:asciiTheme="majorHAnsi" w:hAnsiTheme="majorHAnsi" w:cs="Arial"/>
                <w:szCs w:val="18"/>
              </w:rPr>
            </w:pPr>
            <w:r>
              <w:rPr>
                <w:rFonts w:asciiTheme="majorHAnsi" w:hAnsiTheme="majorHAnsi" w:cs="Arial"/>
                <w:szCs w:val="18"/>
              </w:rPr>
              <w:t>ESKIIS 13.07.2018 nr 1.1-23/6410</w:t>
            </w:r>
          </w:p>
        </w:tc>
        <w:tc>
          <w:tcPr>
            <w:tcW w:w="5812" w:type="dxa"/>
            <w:shd w:val="clear" w:color="auto" w:fill="auto"/>
          </w:tcPr>
          <w:p w14:paraId="0B648AD8" w14:textId="727E66D6" w:rsidR="009E7735" w:rsidRPr="00B031E7" w:rsidRDefault="009E7735" w:rsidP="009E7735">
            <w:pPr>
              <w:pStyle w:val="ListParagraph"/>
              <w:ind w:left="33"/>
              <w:rPr>
                <w:rFonts w:asciiTheme="majorHAnsi" w:hAnsiTheme="majorHAnsi" w:cs="Arial"/>
                <w:szCs w:val="18"/>
              </w:rPr>
            </w:pPr>
            <w:r>
              <w:rPr>
                <w:rFonts w:asciiTheme="majorHAnsi" w:hAnsiTheme="majorHAnsi" w:cs="Arial"/>
                <w:szCs w:val="18"/>
              </w:rPr>
              <w:t>Ettepanek: Teha üldplaneeringu koostamisel valikud taudistunud põllumajandusloomade võimalike matmispaikade osas.</w:t>
            </w:r>
          </w:p>
        </w:tc>
        <w:tc>
          <w:tcPr>
            <w:tcW w:w="5103" w:type="dxa"/>
            <w:shd w:val="clear" w:color="auto" w:fill="auto"/>
          </w:tcPr>
          <w:p w14:paraId="2B2F4089" w14:textId="01152930" w:rsidR="009E7735" w:rsidRPr="00E34047" w:rsidRDefault="009E7735" w:rsidP="009E7735">
            <w:pPr>
              <w:pStyle w:val="BodyText1"/>
              <w:rPr>
                <w:rFonts w:asciiTheme="majorHAnsi" w:hAnsiTheme="majorHAnsi" w:cs="Arial"/>
                <w:color w:val="0A385C" w:themeColor="accent1" w:themeShade="40"/>
                <w:sz w:val="18"/>
                <w:szCs w:val="18"/>
                <w:lang w:val="et-EE"/>
              </w:rPr>
            </w:pPr>
            <w:r w:rsidRPr="00E34047">
              <w:rPr>
                <w:rFonts w:asciiTheme="majorHAnsi" w:hAnsiTheme="majorHAnsi" w:cs="Arial"/>
                <w:color w:val="0A385C" w:themeColor="accent1" w:themeShade="40"/>
                <w:sz w:val="18"/>
                <w:szCs w:val="18"/>
                <w:lang w:val="et-EE"/>
              </w:rPr>
              <w:t>See teema tuleb esialgu lahendada riiklikul tasandil: määrata vajalikud üleriigilised kehtivad kriteeriumid ning koostada riigi poolt esialgne analüüs, mida seejärel saavad kohalikud omavalitsused aluseks võtta ning oma piirkondlikest oludest lähtuvalt täpsustada.</w:t>
            </w:r>
            <w:r>
              <w:rPr>
                <w:rFonts w:asciiTheme="majorHAnsi" w:hAnsiTheme="majorHAnsi" w:cs="Arial"/>
                <w:color w:val="0A385C" w:themeColor="accent1" w:themeShade="40"/>
                <w:sz w:val="18"/>
                <w:szCs w:val="18"/>
                <w:lang w:val="et-EE"/>
              </w:rPr>
              <w:t xml:space="preserve"> Tänase info põhjal ei saa seda teemat ühe omavalitsuse põhiselt ÜP raames lahendada.</w:t>
            </w:r>
          </w:p>
        </w:tc>
      </w:tr>
      <w:tr w:rsidR="009E7735" w:rsidRPr="00B031E7" w14:paraId="4FA4FB34" w14:textId="77777777" w:rsidTr="009C51E6">
        <w:tc>
          <w:tcPr>
            <w:tcW w:w="534" w:type="dxa"/>
            <w:vMerge w:val="restart"/>
            <w:shd w:val="clear" w:color="auto" w:fill="auto"/>
          </w:tcPr>
          <w:p w14:paraId="4C28987C" w14:textId="35ED6AA5" w:rsidR="009E7735" w:rsidRDefault="009E7735" w:rsidP="009E7735">
            <w:pPr>
              <w:pStyle w:val="BodyText1"/>
              <w:rPr>
                <w:rFonts w:asciiTheme="majorHAnsi" w:hAnsiTheme="majorHAnsi" w:cs="Arial"/>
                <w:color w:val="auto"/>
                <w:sz w:val="18"/>
                <w:szCs w:val="18"/>
                <w:lang w:val="et-EE"/>
              </w:rPr>
            </w:pPr>
            <w:r>
              <w:rPr>
                <w:rFonts w:asciiTheme="majorHAnsi" w:hAnsiTheme="majorHAnsi" w:cs="Arial"/>
                <w:color w:val="auto"/>
                <w:sz w:val="18"/>
                <w:szCs w:val="18"/>
                <w:lang w:val="et-EE"/>
              </w:rPr>
              <w:t>10.</w:t>
            </w:r>
          </w:p>
        </w:tc>
        <w:tc>
          <w:tcPr>
            <w:tcW w:w="1588" w:type="dxa"/>
            <w:vMerge w:val="restart"/>
            <w:shd w:val="clear" w:color="auto" w:fill="auto"/>
          </w:tcPr>
          <w:p w14:paraId="4C6EA310" w14:textId="45E6EB11" w:rsidR="009E7735" w:rsidRDefault="009E7735" w:rsidP="009E7735">
            <w:pPr>
              <w:pStyle w:val="BodyText1"/>
              <w:rPr>
                <w:rFonts w:asciiTheme="majorHAnsi" w:hAnsiTheme="majorHAnsi" w:cs="Arial"/>
                <w:color w:val="auto"/>
                <w:sz w:val="18"/>
                <w:szCs w:val="18"/>
                <w:lang w:val="et-EE"/>
              </w:rPr>
            </w:pPr>
            <w:r w:rsidRPr="00B031E7">
              <w:rPr>
                <w:rFonts w:asciiTheme="majorHAnsi" w:hAnsiTheme="majorHAnsi" w:cs="Arial"/>
                <w:color w:val="auto"/>
                <w:sz w:val="18"/>
                <w:szCs w:val="18"/>
                <w:lang w:val="et-EE"/>
              </w:rPr>
              <w:t>Lennuamet</w:t>
            </w:r>
          </w:p>
        </w:tc>
        <w:tc>
          <w:tcPr>
            <w:tcW w:w="1701" w:type="dxa"/>
            <w:shd w:val="clear" w:color="auto" w:fill="auto"/>
          </w:tcPr>
          <w:p w14:paraId="68474110" w14:textId="77777777" w:rsidR="009E7735" w:rsidRDefault="009E7735" w:rsidP="009E7735">
            <w:pPr>
              <w:rPr>
                <w:rFonts w:asciiTheme="majorHAnsi" w:hAnsiTheme="majorHAnsi" w:cs="Arial"/>
                <w:szCs w:val="18"/>
              </w:rPr>
            </w:pPr>
            <w:r>
              <w:rPr>
                <w:rFonts w:asciiTheme="majorHAnsi" w:hAnsiTheme="majorHAnsi" w:cs="Arial"/>
                <w:szCs w:val="18"/>
              </w:rPr>
              <w:t>PÕHILAHENDUS</w:t>
            </w:r>
          </w:p>
          <w:p w14:paraId="4B728ABB" w14:textId="6257CB83" w:rsidR="009E7735" w:rsidRDefault="009E7735" w:rsidP="009E7735">
            <w:pPr>
              <w:rPr>
                <w:rFonts w:asciiTheme="majorHAnsi" w:hAnsiTheme="majorHAnsi" w:cs="Arial"/>
                <w:szCs w:val="18"/>
              </w:rPr>
            </w:pPr>
            <w:r>
              <w:rPr>
                <w:rFonts w:asciiTheme="majorHAnsi" w:hAnsiTheme="majorHAnsi" w:cs="Arial"/>
                <w:szCs w:val="18"/>
              </w:rPr>
              <w:t>27.02.2019 nr 4.6-8/19/419-2</w:t>
            </w:r>
          </w:p>
        </w:tc>
        <w:tc>
          <w:tcPr>
            <w:tcW w:w="5812" w:type="dxa"/>
            <w:shd w:val="clear" w:color="auto" w:fill="auto"/>
          </w:tcPr>
          <w:p w14:paraId="473420E5" w14:textId="098F5AA4" w:rsidR="009E7735" w:rsidRPr="00C92357" w:rsidRDefault="00A63976" w:rsidP="009E7735">
            <w:pPr>
              <w:pStyle w:val="ListParagraph"/>
              <w:ind w:left="33"/>
              <w:rPr>
                <w:rFonts w:asciiTheme="majorHAnsi" w:hAnsiTheme="majorHAnsi" w:cs="Arial"/>
                <w:szCs w:val="18"/>
              </w:rPr>
            </w:pPr>
            <w:r>
              <w:rPr>
                <w:rFonts w:asciiTheme="majorHAnsi" w:hAnsiTheme="majorHAnsi" w:cs="Arial"/>
                <w:szCs w:val="18"/>
              </w:rPr>
              <w:t>1.</w:t>
            </w:r>
            <w:r w:rsidR="009E7735" w:rsidRPr="00C92357">
              <w:rPr>
                <w:rFonts w:asciiTheme="majorHAnsi" w:hAnsiTheme="majorHAnsi" w:cs="Arial"/>
                <w:szCs w:val="18"/>
              </w:rPr>
              <w:t xml:space="preserve">Lennuamet kooskõlastab Raasiku valla üldplaneeringu järgmise kommentaariga: </w:t>
            </w:r>
          </w:p>
          <w:p w14:paraId="044113AF" w14:textId="13D39D2F" w:rsidR="009E7735" w:rsidRDefault="009E7735" w:rsidP="009E7735">
            <w:pPr>
              <w:pStyle w:val="ListParagraph"/>
              <w:numPr>
                <w:ilvl w:val="0"/>
                <w:numId w:val="21"/>
              </w:numPr>
              <w:ind w:left="33"/>
              <w:rPr>
                <w:rFonts w:asciiTheme="majorHAnsi" w:hAnsiTheme="majorHAnsi" w:cs="Arial"/>
                <w:szCs w:val="18"/>
              </w:rPr>
            </w:pPr>
            <w:r>
              <w:rPr>
                <w:rFonts w:asciiTheme="majorHAnsi" w:hAnsiTheme="majorHAnsi" w:cs="Arial"/>
                <w:szCs w:val="18"/>
              </w:rPr>
              <w:t xml:space="preserve">- </w:t>
            </w:r>
            <w:r w:rsidRPr="00C92357">
              <w:rPr>
                <w:rFonts w:asciiTheme="majorHAnsi" w:hAnsiTheme="majorHAnsi" w:cs="Arial"/>
                <w:szCs w:val="18"/>
              </w:rPr>
              <w:t>Palume</w:t>
            </w:r>
            <w:r>
              <w:rPr>
                <w:rFonts w:asciiTheme="majorHAnsi" w:hAnsiTheme="majorHAnsi" w:cs="Arial"/>
                <w:szCs w:val="18"/>
              </w:rPr>
              <w:t xml:space="preserve"> </w:t>
            </w:r>
            <w:r w:rsidRPr="00C92357">
              <w:rPr>
                <w:rFonts w:asciiTheme="majorHAnsi" w:hAnsiTheme="majorHAnsi" w:cs="Arial"/>
                <w:szCs w:val="18"/>
              </w:rPr>
              <w:t>valla</w:t>
            </w:r>
            <w:r>
              <w:rPr>
                <w:rFonts w:asciiTheme="majorHAnsi" w:hAnsiTheme="majorHAnsi" w:cs="Arial"/>
                <w:szCs w:val="18"/>
              </w:rPr>
              <w:t xml:space="preserve"> </w:t>
            </w:r>
            <w:r w:rsidRPr="00C92357">
              <w:rPr>
                <w:rFonts w:asciiTheme="majorHAnsi" w:hAnsiTheme="majorHAnsi" w:cs="Arial"/>
                <w:szCs w:val="18"/>
              </w:rPr>
              <w:t>üldplaneeringu</w:t>
            </w:r>
            <w:r>
              <w:rPr>
                <w:rFonts w:asciiTheme="majorHAnsi" w:hAnsiTheme="majorHAnsi" w:cs="Arial"/>
                <w:szCs w:val="18"/>
              </w:rPr>
              <w:t xml:space="preserve"> </w:t>
            </w:r>
            <w:r w:rsidRPr="00C92357">
              <w:rPr>
                <w:rFonts w:asciiTheme="majorHAnsi" w:hAnsiTheme="majorHAnsi" w:cs="Arial"/>
                <w:szCs w:val="18"/>
              </w:rPr>
              <w:t>kõrguspiirangute</w:t>
            </w:r>
            <w:r>
              <w:rPr>
                <w:rFonts w:asciiTheme="majorHAnsi" w:hAnsiTheme="majorHAnsi" w:cs="Arial"/>
                <w:szCs w:val="18"/>
              </w:rPr>
              <w:t xml:space="preserve"> </w:t>
            </w:r>
            <w:r w:rsidRPr="00C92357">
              <w:rPr>
                <w:rFonts w:asciiTheme="majorHAnsi" w:hAnsiTheme="majorHAnsi" w:cs="Arial"/>
                <w:szCs w:val="18"/>
              </w:rPr>
              <w:t>määramisel</w:t>
            </w:r>
            <w:r>
              <w:rPr>
                <w:rFonts w:asciiTheme="majorHAnsi" w:hAnsiTheme="majorHAnsi" w:cs="Arial"/>
                <w:szCs w:val="18"/>
              </w:rPr>
              <w:t xml:space="preserve"> </w:t>
            </w:r>
            <w:r w:rsidRPr="00C92357">
              <w:rPr>
                <w:rFonts w:asciiTheme="majorHAnsi" w:hAnsiTheme="majorHAnsi" w:cs="Arial"/>
                <w:szCs w:val="18"/>
              </w:rPr>
              <w:t>arvestada,</w:t>
            </w:r>
            <w:r>
              <w:rPr>
                <w:rFonts w:asciiTheme="majorHAnsi" w:hAnsiTheme="majorHAnsi" w:cs="Arial"/>
                <w:szCs w:val="18"/>
              </w:rPr>
              <w:t xml:space="preserve"> </w:t>
            </w:r>
            <w:r w:rsidRPr="00C92357">
              <w:rPr>
                <w:rFonts w:asciiTheme="majorHAnsi" w:hAnsiTheme="majorHAnsi" w:cs="Arial"/>
                <w:szCs w:val="18"/>
              </w:rPr>
              <w:t>et</w:t>
            </w:r>
            <w:r>
              <w:rPr>
                <w:rFonts w:asciiTheme="majorHAnsi" w:hAnsiTheme="majorHAnsi" w:cs="Arial"/>
                <w:szCs w:val="18"/>
              </w:rPr>
              <w:t xml:space="preserve"> </w:t>
            </w:r>
            <w:r w:rsidRPr="00C92357">
              <w:rPr>
                <w:rFonts w:asciiTheme="majorHAnsi" w:hAnsiTheme="majorHAnsi" w:cs="Arial"/>
                <w:szCs w:val="18"/>
              </w:rPr>
              <w:t>valla</w:t>
            </w:r>
            <w:r>
              <w:rPr>
                <w:rFonts w:asciiTheme="majorHAnsi" w:hAnsiTheme="majorHAnsi" w:cs="Arial"/>
                <w:szCs w:val="18"/>
              </w:rPr>
              <w:t xml:space="preserve"> </w:t>
            </w:r>
            <w:r w:rsidRPr="00C92357">
              <w:rPr>
                <w:rFonts w:asciiTheme="majorHAnsi" w:hAnsiTheme="majorHAnsi" w:cs="Arial"/>
                <w:szCs w:val="18"/>
              </w:rPr>
              <w:t>põhjaosa paikneb</w:t>
            </w:r>
            <w:r>
              <w:rPr>
                <w:rFonts w:asciiTheme="majorHAnsi" w:hAnsiTheme="majorHAnsi" w:cs="Arial"/>
                <w:szCs w:val="18"/>
              </w:rPr>
              <w:t xml:space="preserve"> </w:t>
            </w:r>
            <w:r w:rsidRPr="00C92357">
              <w:rPr>
                <w:rFonts w:asciiTheme="majorHAnsi" w:hAnsiTheme="majorHAnsi" w:cs="Arial"/>
                <w:szCs w:val="18"/>
              </w:rPr>
              <w:t>Lennart</w:t>
            </w:r>
            <w:r>
              <w:rPr>
                <w:rFonts w:asciiTheme="majorHAnsi" w:hAnsiTheme="majorHAnsi" w:cs="Arial"/>
                <w:szCs w:val="18"/>
              </w:rPr>
              <w:t xml:space="preserve"> </w:t>
            </w:r>
            <w:r w:rsidRPr="00C92357">
              <w:rPr>
                <w:rFonts w:asciiTheme="majorHAnsi" w:hAnsiTheme="majorHAnsi" w:cs="Arial"/>
                <w:szCs w:val="18"/>
              </w:rPr>
              <w:t>Meri</w:t>
            </w:r>
            <w:r>
              <w:rPr>
                <w:rFonts w:asciiTheme="majorHAnsi" w:hAnsiTheme="majorHAnsi" w:cs="Arial"/>
                <w:szCs w:val="18"/>
              </w:rPr>
              <w:t xml:space="preserve"> </w:t>
            </w:r>
            <w:r w:rsidRPr="00C92357">
              <w:rPr>
                <w:rFonts w:asciiTheme="majorHAnsi" w:hAnsiTheme="majorHAnsi" w:cs="Arial"/>
                <w:szCs w:val="18"/>
              </w:rPr>
              <w:t>Tallinna</w:t>
            </w:r>
            <w:r>
              <w:rPr>
                <w:rFonts w:asciiTheme="majorHAnsi" w:hAnsiTheme="majorHAnsi" w:cs="Arial"/>
                <w:szCs w:val="18"/>
              </w:rPr>
              <w:t xml:space="preserve"> </w:t>
            </w:r>
            <w:r w:rsidRPr="00C92357">
              <w:rPr>
                <w:rFonts w:asciiTheme="majorHAnsi" w:hAnsiTheme="majorHAnsi" w:cs="Arial"/>
                <w:szCs w:val="18"/>
              </w:rPr>
              <w:t>lennuvälja</w:t>
            </w:r>
            <w:r>
              <w:rPr>
                <w:rFonts w:asciiTheme="majorHAnsi" w:hAnsiTheme="majorHAnsi" w:cs="Arial"/>
                <w:szCs w:val="18"/>
              </w:rPr>
              <w:t xml:space="preserve"> </w:t>
            </w:r>
            <w:r w:rsidRPr="00C92357">
              <w:rPr>
                <w:rFonts w:asciiTheme="majorHAnsi" w:hAnsiTheme="majorHAnsi" w:cs="Arial"/>
                <w:szCs w:val="18"/>
              </w:rPr>
              <w:t>lähiümbruse</w:t>
            </w:r>
            <w:r>
              <w:rPr>
                <w:rFonts w:asciiTheme="majorHAnsi" w:hAnsiTheme="majorHAnsi" w:cs="Arial"/>
                <w:szCs w:val="18"/>
              </w:rPr>
              <w:t xml:space="preserve"> </w:t>
            </w:r>
            <w:r w:rsidRPr="00C92357">
              <w:rPr>
                <w:rFonts w:asciiTheme="majorHAnsi" w:hAnsiTheme="majorHAnsi" w:cs="Arial"/>
                <w:szCs w:val="18"/>
              </w:rPr>
              <w:t>piirangupindadega</w:t>
            </w:r>
            <w:r>
              <w:rPr>
                <w:rFonts w:asciiTheme="majorHAnsi" w:hAnsiTheme="majorHAnsi" w:cs="Arial"/>
                <w:szCs w:val="18"/>
              </w:rPr>
              <w:t xml:space="preserve"> </w:t>
            </w:r>
            <w:r w:rsidRPr="00C92357">
              <w:rPr>
                <w:rFonts w:asciiTheme="majorHAnsi" w:hAnsiTheme="majorHAnsi" w:cs="Arial"/>
                <w:szCs w:val="18"/>
              </w:rPr>
              <w:t>kaetud</w:t>
            </w:r>
            <w:r>
              <w:rPr>
                <w:rFonts w:asciiTheme="majorHAnsi" w:hAnsiTheme="majorHAnsi" w:cs="Arial"/>
                <w:szCs w:val="18"/>
              </w:rPr>
              <w:t xml:space="preserve"> </w:t>
            </w:r>
            <w:r w:rsidRPr="00C92357">
              <w:rPr>
                <w:rFonts w:asciiTheme="majorHAnsi" w:hAnsiTheme="majorHAnsi" w:cs="Arial"/>
                <w:szCs w:val="18"/>
              </w:rPr>
              <w:t>alal.</w:t>
            </w:r>
            <w:r>
              <w:rPr>
                <w:rFonts w:asciiTheme="majorHAnsi" w:hAnsiTheme="majorHAnsi" w:cs="Arial"/>
                <w:szCs w:val="18"/>
              </w:rPr>
              <w:t xml:space="preserve"> </w:t>
            </w:r>
            <w:r w:rsidRPr="00C92357">
              <w:rPr>
                <w:rFonts w:asciiTheme="majorHAnsi" w:hAnsiTheme="majorHAnsi" w:cs="Arial"/>
                <w:szCs w:val="18"/>
              </w:rPr>
              <w:t>Lennuvälja</w:t>
            </w:r>
            <w:r>
              <w:rPr>
                <w:rFonts w:asciiTheme="majorHAnsi" w:hAnsiTheme="majorHAnsi" w:cs="Arial"/>
                <w:szCs w:val="18"/>
              </w:rPr>
              <w:t xml:space="preserve"> </w:t>
            </w:r>
            <w:r w:rsidRPr="00C92357">
              <w:rPr>
                <w:rFonts w:asciiTheme="majorHAnsi" w:hAnsiTheme="majorHAnsi" w:cs="Arial"/>
                <w:szCs w:val="18"/>
              </w:rPr>
              <w:t>lähiümbruse</w:t>
            </w:r>
            <w:r>
              <w:rPr>
                <w:rFonts w:asciiTheme="majorHAnsi" w:hAnsiTheme="majorHAnsi" w:cs="Arial"/>
                <w:szCs w:val="18"/>
              </w:rPr>
              <w:t xml:space="preserve"> </w:t>
            </w:r>
            <w:r w:rsidRPr="00C92357">
              <w:rPr>
                <w:rFonts w:asciiTheme="majorHAnsi" w:hAnsiTheme="majorHAnsi" w:cs="Arial"/>
                <w:szCs w:val="18"/>
              </w:rPr>
              <w:t>piirangupindade</w:t>
            </w:r>
            <w:r>
              <w:rPr>
                <w:rFonts w:asciiTheme="majorHAnsi" w:hAnsiTheme="majorHAnsi" w:cs="Arial"/>
                <w:szCs w:val="18"/>
              </w:rPr>
              <w:t xml:space="preserve"> </w:t>
            </w:r>
            <w:r w:rsidRPr="00C92357">
              <w:rPr>
                <w:rFonts w:asciiTheme="majorHAnsi" w:hAnsiTheme="majorHAnsi" w:cs="Arial"/>
                <w:szCs w:val="18"/>
              </w:rPr>
              <w:t>ulatusega</w:t>
            </w:r>
            <w:r>
              <w:rPr>
                <w:rFonts w:asciiTheme="majorHAnsi" w:hAnsiTheme="majorHAnsi" w:cs="Arial"/>
                <w:szCs w:val="18"/>
              </w:rPr>
              <w:t xml:space="preserve"> </w:t>
            </w:r>
            <w:r w:rsidRPr="00C92357">
              <w:rPr>
                <w:rFonts w:asciiTheme="majorHAnsi" w:hAnsiTheme="majorHAnsi" w:cs="Arial"/>
                <w:szCs w:val="18"/>
              </w:rPr>
              <w:t>on</w:t>
            </w:r>
            <w:r>
              <w:rPr>
                <w:rFonts w:asciiTheme="majorHAnsi" w:hAnsiTheme="majorHAnsi" w:cs="Arial"/>
                <w:szCs w:val="18"/>
              </w:rPr>
              <w:t xml:space="preserve"> </w:t>
            </w:r>
            <w:r w:rsidRPr="00C92357">
              <w:rPr>
                <w:rFonts w:asciiTheme="majorHAnsi" w:hAnsiTheme="majorHAnsi" w:cs="Arial"/>
                <w:szCs w:val="18"/>
              </w:rPr>
              <w:t>võimalik</w:t>
            </w:r>
            <w:r>
              <w:rPr>
                <w:rFonts w:asciiTheme="majorHAnsi" w:hAnsiTheme="majorHAnsi" w:cs="Arial"/>
                <w:szCs w:val="18"/>
              </w:rPr>
              <w:t xml:space="preserve"> </w:t>
            </w:r>
            <w:r w:rsidRPr="00C92357">
              <w:rPr>
                <w:rFonts w:asciiTheme="majorHAnsi" w:hAnsiTheme="majorHAnsi" w:cs="Arial"/>
                <w:szCs w:val="18"/>
              </w:rPr>
              <w:t>tutvuda</w:t>
            </w:r>
            <w:r>
              <w:rPr>
                <w:rFonts w:asciiTheme="majorHAnsi" w:hAnsiTheme="majorHAnsi" w:cs="Arial"/>
                <w:szCs w:val="18"/>
              </w:rPr>
              <w:t xml:space="preserve"> </w:t>
            </w:r>
            <w:r w:rsidRPr="00C92357">
              <w:rPr>
                <w:rFonts w:asciiTheme="majorHAnsi" w:hAnsiTheme="majorHAnsi" w:cs="Arial"/>
                <w:szCs w:val="18"/>
              </w:rPr>
              <w:t>Maa-ameti geoportaali lennunduskaardi rakenduses.</w:t>
            </w:r>
          </w:p>
        </w:tc>
        <w:tc>
          <w:tcPr>
            <w:tcW w:w="5103" w:type="dxa"/>
            <w:shd w:val="clear" w:color="auto" w:fill="auto"/>
          </w:tcPr>
          <w:p w14:paraId="4F9CDBB1" w14:textId="1292172A" w:rsidR="009E7735" w:rsidRPr="00E34047" w:rsidRDefault="00A63976" w:rsidP="009E7735">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1.Täpsustatud sõnastus lisatud.</w:t>
            </w:r>
          </w:p>
        </w:tc>
      </w:tr>
      <w:tr w:rsidR="009E7735" w:rsidRPr="00B031E7" w14:paraId="07C69535" w14:textId="77777777" w:rsidTr="009C51E6">
        <w:tc>
          <w:tcPr>
            <w:tcW w:w="534" w:type="dxa"/>
            <w:vMerge/>
            <w:shd w:val="clear" w:color="auto" w:fill="auto"/>
          </w:tcPr>
          <w:p w14:paraId="03BE997E" w14:textId="77777777" w:rsidR="009E7735" w:rsidRDefault="009E7735" w:rsidP="009E7735">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42132574" w14:textId="77777777" w:rsidR="009E7735" w:rsidRPr="00B031E7" w:rsidRDefault="009E7735" w:rsidP="009E7735">
            <w:pPr>
              <w:pStyle w:val="BodyText1"/>
              <w:rPr>
                <w:rFonts w:asciiTheme="majorHAnsi" w:hAnsiTheme="majorHAnsi" w:cs="Arial"/>
                <w:color w:val="auto"/>
                <w:sz w:val="18"/>
                <w:szCs w:val="18"/>
                <w:lang w:val="et-EE"/>
              </w:rPr>
            </w:pPr>
          </w:p>
        </w:tc>
        <w:tc>
          <w:tcPr>
            <w:tcW w:w="1701" w:type="dxa"/>
            <w:shd w:val="clear" w:color="auto" w:fill="auto"/>
          </w:tcPr>
          <w:p w14:paraId="7390B332" w14:textId="171F173E" w:rsidR="009E7735" w:rsidRPr="00B031E7" w:rsidRDefault="009E7735" w:rsidP="009E7735">
            <w:pPr>
              <w:rPr>
                <w:rFonts w:asciiTheme="majorHAnsi" w:hAnsiTheme="majorHAnsi" w:cs="Arial"/>
                <w:szCs w:val="18"/>
              </w:rPr>
            </w:pPr>
            <w:r w:rsidRPr="00B031E7">
              <w:rPr>
                <w:rFonts w:asciiTheme="majorHAnsi" w:hAnsiTheme="majorHAnsi" w:cs="Arial"/>
                <w:szCs w:val="18"/>
              </w:rPr>
              <w:t>LÄHTESEISUKOHAD</w:t>
            </w:r>
            <w:r>
              <w:rPr>
                <w:rFonts w:asciiTheme="majorHAnsi" w:hAnsiTheme="majorHAnsi" w:cs="Arial"/>
                <w:szCs w:val="18"/>
              </w:rPr>
              <w:t xml:space="preserve"> - </w:t>
            </w:r>
            <w:r w:rsidRPr="002252EF">
              <w:t>26.07.2017 nr 4.6-8/17/3424-2</w:t>
            </w:r>
          </w:p>
        </w:tc>
        <w:tc>
          <w:tcPr>
            <w:tcW w:w="5812" w:type="dxa"/>
            <w:shd w:val="clear" w:color="auto" w:fill="auto"/>
          </w:tcPr>
          <w:p w14:paraId="11378020" w14:textId="1ECB667D" w:rsidR="009E7735" w:rsidRPr="0034799E" w:rsidRDefault="009E7735" w:rsidP="009E7735">
            <w:pPr>
              <w:pStyle w:val="ListParagraph"/>
              <w:ind w:left="33"/>
              <w:rPr>
                <w:rFonts w:asciiTheme="majorHAnsi" w:hAnsiTheme="majorHAnsi" w:cs="Arial"/>
                <w:szCs w:val="18"/>
              </w:rPr>
            </w:pPr>
            <w:r w:rsidRPr="0034799E">
              <w:rPr>
                <w:rFonts w:asciiTheme="majorHAnsi" w:hAnsiTheme="majorHAnsi" w:cs="Arial"/>
                <w:szCs w:val="18"/>
              </w:rPr>
              <w:t xml:space="preserve">Peningi külla väikelennukitele planeeritava lennuvälja asukoha ja raja kursi planeerimisel konsulteerida kindlasti Lennuametiga. Raasiku valla põhjaosa läbib Lennart Meri Tallinna lennuvälja lähenemis- ja tõususektor, samuti lennuvälja instrumentaallähenemissektor. Nimetatud alad võivad planeeritaval lennuväljal toimuvat lennutegevust oluliselt piirata. Samuti asub Peningi küla Tallinna lennuvälja </w:t>
            </w:r>
            <w:r w:rsidRPr="0034799E">
              <w:rPr>
                <w:rFonts w:asciiTheme="majorHAnsi" w:hAnsiTheme="majorHAnsi" w:cs="Arial"/>
                <w:szCs w:val="18"/>
              </w:rPr>
              <w:lastRenderedPageBreak/>
              <w:t>kontrollitavas õhuruumis, mistõttu kohalduvad seal liiklevatele õhusõidukitele täiendavad piirangud ja kohustused (pidev kahepoolne raadioside lennujuhtimisüksusega, transpondri olemasolu õhusõidukil jms).</w:t>
            </w:r>
          </w:p>
        </w:tc>
        <w:tc>
          <w:tcPr>
            <w:tcW w:w="5103" w:type="dxa"/>
            <w:shd w:val="clear" w:color="auto" w:fill="auto"/>
          </w:tcPr>
          <w:p w14:paraId="193B01F3" w14:textId="7C278F64" w:rsidR="009E7735" w:rsidRPr="00E34047" w:rsidRDefault="009E7735" w:rsidP="009E7735">
            <w:pPr>
              <w:pStyle w:val="BodyText1"/>
              <w:rPr>
                <w:rFonts w:asciiTheme="majorHAnsi" w:hAnsiTheme="majorHAnsi" w:cs="Arial"/>
                <w:color w:val="0A385C" w:themeColor="accent1" w:themeShade="40"/>
                <w:sz w:val="18"/>
                <w:szCs w:val="18"/>
                <w:lang w:val="et-EE"/>
              </w:rPr>
            </w:pPr>
            <w:r w:rsidRPr="00E34047">
              <w:rPr>
                <w:rFonts w:asciiTheme="majorHAnsi" w:hAnsiTheme="majorHAnsi" w:cs="Arial"/>
                <w:color w:val="0A385C" w:themeColor="accent1" w:themeShade="40"/>
                <w:sz w:val="18"/>
                <w:szCs w:val="18"/>
                <w:lang w:val="et-EE"/>
              </w:rPr>
              <w:lastRenderedPageBreak/>
              <w:t>Teadmiseks võetud, ÜP täpsusaste täiendavat käsitlemist ei vaja.</w:t>
            </w:r>
          </w:p>
        </w:tc>
      </w:tr>
      <w:tr w:rsidR="009E7735" w:rsidRPr="00B031E7" w14:paraId="5E950B28" w14:textId="77777777" w:rsidTr="009C51E6">
        <w:tc>
          <w:tcPr>
            <w:tcW w:w="534" w:type="dxa"/>
            <w:shd w:val="clear" w:color="auto" w:fill="auto"/>
          </w:tcPr>
          <w:p w14:paraId="7AA49C70" w14:textId="77777777" w:rsidR="009E7735" w:rsidRDefault="009E7735" w:rsidP="009E7735">
            <w:pPr>
              <w:pStyle w:val="BodyText1"/>
              <w:rPr>
                <w:rFonts w:asciiTheme="majorHAnsi" w:hAnsiTheme="majorHAnsi" w:cs="Arial"/>
                <w:color w:val="auto"/>
                <w:sz w:val="18"/>
                <w:szCs w:val="18"/>
                <w:lang w:val="et-EE"/>
              </w:rPr>
            </w:pPr>
          </w:p>
        </w:tc>
        <w:tc>
          <w:tcPr>
            <w:tcW w:w="14204" w:type="dxa"/>
            <w:gridSpan w:val="4"/>
            <w:shd w:val="clear" w:color="auto" w:fill="auto"/>
          </w:tcPr>
          <w:p w14:paraId="5F7675E0" w14:textId="78025F11" w:rsidR="009E7735" w:rsidRPr="00E34047" w:rsidRDefault="009E7735" w:rsidP="009E7735">
            <w:pPr>
              <w:pStyle w:val="BodyText1"/>
              <w:rPr>
                <w:rFonts w:asciiTheme="majorHAnsi" w:hAnsiTheme="majorHAnsi" w:cs="Arial"/>
                <w:color w:val="0A385C" w:themeColor="accent1" w:themeShade="40"/>
                <w:sz w:val="18"/>
                <w:szCs w:val="18"/>
                <w:lang w:val="et-EE"/>
              </w:rPr>
            </w:pPr>
            <w:r w:rsidRPr="003C7068">
              <w:rPr>
                <w:rFonts w:asciiTheme="majorHAnsi" w:hAnsiTheme="majorHAnsi" w:cs="Arial"/>
                <w:b/>
                <w:color w:val="auto"/>
                <w:sz w:val="18"/>
                <w:szCs w:val="18"/>
                <w:lang w:val="et-EE"/>
              </w:rPr>
              <w:t>Ministeeriumid</w:t>
            </w:r>
          </w:p>
        </w:tc>
      </w:tr>
      <w:tr w:rsidR="0028581E" w:rsidRPr="00B031E7" w14:paraId="1FD1BA70" w14:textId="77777777" w:rsidTr="009C51E6">
        <w:tc>
          <w:tcPr>
            <w:tcW w:w="534" w:type="dxa"/>
            <w:vMerge w:val="restart"/>
            <w:shd w:val="clear" w:color="auto" w:fill="auto"/>
          </w:tcPr>
          <w:p w14:paraId="298B0A15" w14:textId="616E0DC1" w:rsidR="0028581E" w:rsidRDefault="0028581E" w:rsidP="009E7735">
            <w:pPr>
              <w:pStyle w:val="BodyText1"/>
              <w:rPr>
                <w:rFonts w:asciiTheme="majorHAnsi" w:hAnsiTheme="majorHAnsi" w:cs="Arial"/>
                <w:color w:val="auto"/>
                <w:sz w:val="18"/>
                <w:szCs w:val="18"/>
                <w:lang w:val="et-EE"/>
              </w:rPr>
            </w:pPr>
            <w:r>
              <w:rPr>
                <w:rFonts w:asciiTheme="majorHAnsi" w:hAnsiTheme="majorHAnsi" w:cs="Arial"/>
                <w:color w:val="auto"/>
                <w:sz w:val="18"/>
                <w:szCs w:val="18"/>
                <w:lang w:val="et-EE"/>
              </w:rPr>
              <w:t>11.</w:t>
            </w:r>
          </w:p>
        </w:tc>
        <w:tc>
          <w:tcPr>
            <w:tcW w:w="1588" w:type="dxa"/>
            <w:vMerge w:val="restart"/>
            <w:shd w:val="clear" w:color="auto" w:fill="auto"/>
          </w:tcPr>
          <w:p w14:paraId="560E97E0" w14:textId="0889B3FC" w:rsidR="0028581E" w:rsidRDefault="0028581E" w:rsidP="009E7735">
            <w:pPr>
              <w:pStyle w:val="BodyText1"/>
              <w:rPr>
                <w:rFonts w:asciiTheme="majorHAnsi" w:hAnsiTheme="majorHAnsi" w:cs="Arial"/>
                <w:color w:val="auto"/>
                <w:sz w:val="18"/>
                <w:szCs w:val="18"/>
                <w:lang w:val="et-EE"/>
              </w:rPr>
            </w:pPr>
            <w:r w:rsidRPr="00B031E7">
              <w:rPr>
                <w:rFonts w:asciiTheme="majorHAnsi" w:hAnsiTheme="majorHAnsi" w:cs="Arial"/>
                <w:color w:val="auto"/>
                <w:sz w:val="18"/>
                <w:szCs w:val="18"/>
                <w:lang w:val="et-EE"/>
              </w:rPr>
              <w:t>Kaitseministeerium</w:t>
            </w:r>
          </w:p>
        </w:tc>
        <w:tc>
          <w:tcPr>
            <w:tcW w:w="1701" w:type="dxa"/>
            <w:shd w:val="clear" w:color="auto" w:fill="auto"/>
          </w:tcPr>
          <w:p w14:paraId="4257C497" w14:textId="77777777" w:rsidR="0028581E" w:rsidRDefault="0028581E" w:rsidP="009E7735">
            <w:pPr>
              <w:rPr>
                <w:rFonts w:asciiTheme="majorHAnsi" w:hAnsiTheme="majorHAnsi" w:cs="Arial"/>
                <w:szCs w:val="18"/>
              </w:rPr>
            </w:pPr>
            <w:r>
              <w:rPr>
                <w:rFonts w:asciiTheme="majorHAnsi" w:hAnsiTheme="majorHAnsi" w:cs="Arial"/>
                <w:szCs w:val="18"/>
              </w:rPr>
              <w:t>PÕHILAHENDUS</w:t>
            </w:r>
          </w:p>
          <w:p w14:paraId="7A3AB867" w14:textId="77777777" w:rsidR="0028581E" w:rsidRDefault="0028581E" w:rsidP="009E7735">
            <w:pPr>
              <w:rPr>
                <w:rFonts w:asciiTheme="majorHAnsi" w:hAnsiTheme="majorHAnsi" w:cs="Arial"/>
                <w:szCs w:val="18"/>
              </w:rPr>
            </w:pPr>
            <w:r w:rsidRPr="00747ED8">
              <w:rPr>
                <w:rFonts w:asciiTheme="majorHAnsi" w:hAnsiTheme="majorHAnsi" w:cs="Arial"/>
                <w:szCs w:val="18"/>
              </w:rPr>
              <w:t>04.03.2019 nr 12-3/19/518</w:t>
            </w:r>
          </w:p>
          <w:p w14:paraId="08E55AD3" w14:textId="66E4FFEB" w:rsidR="0028581E" w:rsidRDefault="0028581E" w:rsidP="009E7735">
            <w:pPr>
              <w:rPr>
                <w:rFonts w:asciiTheme="majorHAnsi" w:hAnsiTheme="majorHAnsi" w:cs="Arial"/>
                <w:szCs w:val="18"/>
              </w:rPr>
            </w:pPr>
          </w:p>
        </w:tc>
        <w:tc>
          <w:tcPr>
            <w:tcW w:w="5812" w:type="dxa"/>
            <w:shd w:val="clear" w:color="auto" w:fill="auto"/>
          </w:tcPr>
          <w:p w14:paraId="5B864425" w14:textId="6340DA51" w:rsidR="0028581E" w:rsidRDefault="00700849" w:rsidP="009E7735">
            <w:pPr>
              <w:pStyle w:val="ListParagraph"/>
              <w:ind w:left="33"/>
              <w:rPr>
                <w:rFonts w:asciiTheme="majorHAnsi" w:hAnsiTheme="majorHAnsi" w:cs="Arial"/>
                <w:szCs w:val="18"/>
              </w:rPr>
            </w:pPr>
            <w:r>
              <w:rPr>
                <w:rFonts w:asciiTheme="majorHAnsi" w:hAnsiTheme="majorHAnsi" w:cs="Arial"/>
                <w:szCs w:val="18"/>
              </w:rPr>
              <w:t>1.</w:t>
            </w:r>
            <w:r w:rsidR="0028581E">
              <w:rPr>
                <w:rFonts w:asciiTheme="majorHAnsi" w:hAnsiTheme="majorHAnsi" w:cs="Arial"/>
                <w:szCs w:val="18"/>
              </w:rPr>
              <w:t>K</w:t>
            </w:r>
            <w:r w:rsidR="0028581E" w:rsidRPr="00747ED8">
              <w:rPr>
                <w:rFonts w:asciiTheme="majorHAnsi" w:hAnsiTheme="majorHAnsi" w:cs="Arial"/>
                <w:szCs w:val="18"/>
              </w:rPr>
              <w:t>ooskõlastab</w:t>
            </w:r>
            <w:r w:rsidR="0028581E">
              <w:rPr>
                <w:rFonts w:asciiTheme="majorHAnsi" w:hAnsiTheme="majorHAnsi" w:cs="Arial"/>
                <w:szCs w:val="18"/>
              </w:rPr>
              <w:t xml:space="preserve"> </w:t>
            </w:r>
            <w:r w:rsidR="0028581E" w:rsidRPr="00747ED8">
              <w:rPr>
                <w:rFonts w:asciiTheme="majorHAnsi" w:hAnsiTheme="majorHAnsi" w:cs="Arial"/>
                <w:szCs w:val="18"/>
              </w:rPr>
              <w:t>planeeringu</w:t>
            </w:r>
            <w:r w:rsidR="0028581E">
              <w:rPr>
                <w:rFonts w:asciiTheme="majorHAnsi" w:hAnsiTheme="majorHAnsi" w:cs="Arial"/>
                <w:szCs w:val="18"/>
              </w:rPr>
              <w:t xml:space="preserve"> </w:t>
            </w:r>
            <w:r w:rsidR="0028581E" w:rsidRPr="00747ED8">
              <w:rPr>
                <w:rFonts w:asciiTheme="majorHAnsi" w:hAnsiTheme="majorHAnsi" w:cs="Arial"/>
                <w:szCs w:val="18"/>
              </w:rPr>
              <w:t>märkusega</w:t>
            </w:r>
            <w:r w:rsidR="0028581E">
              <w:rPr>
                <w:rFonts w:asciiTheme="majorHAnsi" w:hAnsiTheme="majorHAnsi" w:cs="Arial"/>
                <w:szCs w:val="18"/>
              </w:rPr>
              <w:t>:</w:t>
            </w:r>
          </w:p>
          <w:p w14:paraId="61D9FA16" w14:textId="79856836" w:rsidR="0028581E" w:rsidRDefault="0028581E" w:rsidP="009E7735">
            <w:pPr>
              <w:pStyle w:val="ListParagraph"/>
              <w:ind w:left="33"/>
              <w:rPr>
                <w:rFonts w:asciiTheme="majorHAnsi" w:hAnsiTheme="majorHAnsi" w:cs="Arial"/>
                <w:szCs w:val="18"/>
              </w:rPr>
            </w:pPr>
            <w:r w:rsidRPr="00747ED8">
              <w:rPr>
                <w:rFonts w:asciiTheme="majorHAnsi" w:hAnsiTheme="majorHAnsi" w:cs="Arial"/>
                <w:szCs w:val="18"/>
              </w:rPr>
              <w:t>Riigikaitseliste</w:t>
            </w:r>
            <w:r>
              <w:rPr>
                <w:rFonts w:asciiTheme="majorHAnsi" w:hAnsiTheme="majorHAnsi" w:cs="Arial"/>
                <w:szCs w:val="18"/>
              </w:rPr>
              <w:t xml:space="preserve"> </w:t>
            </w:r>
            <w:r w:rsidRPr="00747ED8">
              <w:rPr>
                <w:rFonts w:asciiTheme="majorHAnsi" w:hAnsiTheme="majorHAnsi" w:cs="Arial"/>
                <w:szCs w:val="18"/>
              </w:rPr>
              <w:t>ehitiste</w:t>
            </w:r>
            <w:r>
              <w:rPr>
                <w:rFonts w:asciiTheme="majorHAnsi" w:hAnsiTheme="majorHAnsi" w:cs="Arial"/>
                <w:szCs w:val="18"/>
              </w:rPr>
              <w:t xml:space="preserve"> </w:t>
            </w:r>
            <w:r w:rsidRPr="00747ED8">
              <w:rPr>
                <w:rFonts w:asciiTheme="majorHAnsi" w:hAnsiTheme="majorHAnsi" w:cs="Arial"/>
                <w:szCs w:val="18"/>
              </w:rPr>
              <w:t>töövõimet</w:t>
            </w:r>
            <w:r>
              <w:rPr>
                <w:rFonts w:asciiTheme="majorHAnsi" w:hAnsiTheme="majorHAnsi" w:cs="Arial"/>
                <w:szCs w:val="18"/>
              </w:rPr>
              <w:t xml:space="preserve"> </w:t>
            </w:r>
            <w:r w:rsidRPr="00747ED8">
              <w:rPr>
                <w:rFonts w:asciiTheme="majorHAnsi" w:hAnsiTheme="majorHAnsi" w:cs="Arial"/>
                <w:szCs w:val="18"/>
              </w:rPr>
              <w:t>võivad</w:t>
            </w:r>
            <w:r>
              <w:rPr>
                <w:rFonts w:asciiTheme="majorHAnsi" w:hAnsiTheme="majorHAnsi" w:cs="Arial"/>
                <w:szCs w:val="18"/>
              </w:rPr>
              <w:t xml:space="preserve"> </w:t>
            </w:r>
            <w:r w:rsidRPr="00747ED8">
              <w:rPr>
                <w:rFonts w:asciiTheme="majorHAnsi" w:hAnsiTheme="majorHAnsi" w:cs="Arial"/>
                <w:szCs w:val="18"/>
              </w:rPr>
              <w:t>mõjutada</w:t>
            </w:r>
            <w:r>
              <w:rPr>
                <w:rFonts w:asciiTheme="majorHAnsi" w:hAnsiTheme="majorHAnsi" w:cs="Arial"/>
                <w:szCs w:val="18"/>
              </w:rPr>
              <w:t xml:space="preserve"> </w:t>
            </w:r>
            <w:r w:rsidRPr="00747ED8">
              <w:rPr>
                <w:rFonts w:asciiTheme="majorHAnsi" w:hAnsiTheme="majorHAnsi" w:cs="Arial"/>
                <w:szCs w:val="18"/>
              </w:rPr>
              <w:t>muuhulgas</w:t>
            </w:r>
            <w:r>
              <w:rPr>
                <w:rFonts w:asciiTheme="majorHAnsi" w:hAnsiTheme="majorHAnsi" w:cs="Arial"/>
                <w:szCs w:val="18"/>
              </w:rPr>
              <w:t xml:space="preserve"> </w:t>
            </w:r>
            <w:r w:rsidRPr="00747ED8">
              <w:rPr>
                <w:rFonts w:asciiTheme="majorHAnsi" w:hAnsiTheme="majorHAnsi" w:cs="Arial"/>
                <w:szCs w:val="18"/>
              </w:rPr>
              <w:t>üle</w:t>
            </w:r>
            <w:r>
              <w:rPr>
                <w:rFonts w:asciiTheme="majorHAnsi" w:hAnsiTheme="majorHAnsi" w:cs="Arial"/>
                <w:szCs w:val="18"/>
              </w:rPr>
              <w:t xml:space="preserve"> </w:t>
            </w:r>
            <w:r w:rsidRPr="00747ED8">
              <w:rPr>
                <w:rFonts w:asciiTheme="majorHAnsi" w:hAnsiTheme="majorHAnsi" w:cs="Arial"/>
                <w:szCs w:val="18"/>
              </w:rPr>
              <w:t>28</w:t>
            </w:r>
            <w:r>
              <w:rPr>
                <w:rFonts w:asciiTheme="majorHAnsi" w:hAnsiTheme="majorHAnsi" w:cs="Arial"/>
                <w:szCs w:val="18"/>
              </w:rPr>
              <w:t xml:space="preserve"> </w:t>
            </w:r>
            <w:r w:rsidRPr="00747ED8">
              <w:rPr>
                <w:rFonts w:asciiTheme="majorHAnsi" w:hAnsiTheme="majorHAnsi" w:cs="Arial"/>
                <w:szCs w:val="18"/>
              </w:rPr>
              <w:t>m</w:t>
            </w:r>
            <w:r>
              <w:rPr>
                <w:rFonts w:asciiTheme="majorHAnsi" w:hAnsiTheme="majorHAnsi" w:cs="Arial"/>
                <w:szCs w:val="18"/>
              </w:rPr>
              <w:t xml:space="preserve"> </w:t>
            </w:r>
            <w:r w:rsidRPr="00747ED8">
              <w:rPr>
                <w:rFonts w:asciiTheme="majorHAnsi" w:hAnsiTheme="majorHAnsi" w:cs="Arial"/>
                <w:szCs w:val="18"/>
              </w:rPr>
              <w:t>kõrgused</w:t>
            </w:r>
            <w:r>
              <w:rPr>
                <w:rFonts w:asciiTheme="majorHAnsi" w:hAnsiTheme="majorHAnsi" w:cs="Arial"/>
                <w:szCs w:val="18"/>
              </w:rPr>
              <w:t xml:space="preserve"> </w:t>
            </w:r>
            <w:r w:rsidRPr="00747ED8">
              <w:rPr>
                <w:rFonts w:asciiTheme="majorHAnsi" w:hAnsiTheme="majorHAnsi" w:cs="Arial"/>
                <w:szCs w:val="18"/>
              </w:rPr>
              <w:t>ehitised</w:t>
            </w:r>
            <w:r>
              <w:rPr>
                <w:rFonts w:asciiTheme="majorHAnsi" w:hAnsiTheme="majorHAnsi" w:cs="Arial"/>
                <w:szCs w:val="18"/>
              </w:rPr>
              <w:t xml:space="preserve"> </w:t>
            </w:r>
            <w:r w:rsidRPr="00747ED8">
              <w:rPr>
                <w:rFonts w:asciiTheme="majorHAnsi" w:hAnsiTheme="majorHAnsi" w:cs="Arial"/>
                <w:szCs w:val="18"/>
              </w:rPr>
              <w:t>ja</w:t>
            </w:r>
            <w:r>
              <w:rPr>
                <w:rFonts w:asciiTheme="majorHAnsi" w:hAnsiTheme="majorHAnsi" w:cs="Arial"/>
                <w:szCs w:val="18"/>
              </w:rPr>
              <w:t xml:space="preserve"> </w:t>
            </w:r>
            <w:r w:rsidRPr="00747ED8">
              <w:rPr>
                <w:rFonts w:asciiTheme="majorHAnsi" w:hAnsiTheme="majorHAnsi" w:cs="Arial"/>
                <w:szCs w:val="18"/>
              </w:rPr>
              <w:t>mistahes</w:t>
            </w:r>
            <w:r>
              <w:rPr>
                <w:rFonts w:asciiTheme="majorHAnsi" w:hAnsiTheme="majorHAnsi" w:cs="Arial"/>
                <w:szCs w:val="18"/>
              </w:rPr>
              <w:t xml:space="preserve"> </w:t>
            </w:r>
            <w:r w:rsidRPr="00747ED8">
              <w:rPr>
                <w:rFonts w:asciiTheme="majorHAnsi" w:hAnsiTheme="majorHAnsi" w:cs="Arial"/>
                <w:szCs w:val="18"/>
              </w:rPr>
              <w:t>kõrgusega</w:t>
            </w:r>
            <w:r>
              <w:rPr>
                <w:rFonts w:asciiTheme="majorHAnsi" w:hAnsiTheme="majorHAnsi" w:cs="Arial"/>
                <w:szCs w:val="18"/>
              </w:rPr>
              <w:t xml:space="preserve"> </w:t>
            </w:r>
            <w:r w:rsidRPr="00747ED8">
              <w:rPr>
                <w:rFonts w:asciiTheme="majorHAnsi" w:hAnsiTheme="majorHAnsi" w:cs="Arial"/>
                <w:szCs w:val="18"/>
              </w:rPr>
              <w:t>tuulikud. Vajadus</w:t>
            </w:r>
            <w:r>
              <w:rPr>
                <w:rFonts w:asciiTheme="majorHAnsi" w:hAnsiTheme="majorHAnsi" w:cs="Arial"/>
                <w:szCs w:val="18"/>
              </w:rPr>
              <w:t xml:space="preserve"> </w:t>
            </w:r>
            <w:r w:rsidRPr="00747ED8">
              <w:rPr>
                <w:rFonts w:asciiTheme="majorHAnsi" w:hAnsiTheme="majorHAnsi" w:cs="Arial"/>
                <w:szCs w:val="18"/>
              </w:rPr>
              <w:t>tuulikute</w:t>
            </w:r>
            <w:r>
              <w:rPr>
                <w:rFonts w:asciiTheme="majorHAnsi" w:hAnsiTheme="majorHAnsi" w:cs="Arial"/>
                <w:szCs w:val="18"/>
              </w:rPr>
              <w:t xml:space="preserve"> </w:t>
            </w:r>
            <w:r w:rsidRPr="00747ED8">
              <w:rPr>
                <w:rFonts w:asciiTheme="majorHAnsi" w:hAnsiTheme="majorHAnsi" w:cs="Arial"/>
                <w:szCs w:val="18"/>
              </w:rPr>
              <w:t>kavandamisel</w:t>
            </w:r>
            <w:r>
              <w:rPr>
                <w:rFonts w:asciiTheme="majorHAnsi" w:hAnsiTheme="majorHAnsi" w:cs="Arial"/>
                <w:szCs w:val="18"/>
              </w:rPr>
              <w:t xml:space="preserve"> </w:t>
            </w:r>
            <w:r w:rsidRPr="00747ED8">
              <w:rPr>
                <w:rFonts w:asciiTheme="majorHAnsi" w:hAnsiTheme="majorHAnsi" w:cs="Arial"/>
                <w:szCs w:val="18"/>
              </w:rPr>
              <w:t>Kaitseministeeriumiga</w:t>
            </w:r>
            <w:r>
              <w:rPr>
                <w:rFonts w:asciiTheme="majorHAnsi" w:hAnsiTheme="majorHAnsi" w:cs="Arial"/>
                <w:szCs w:val="18"/>
              </w:rPr>
              <w:t xml:space="preserve"> </w:t>
            </w:r>
            <w:r w:rsidRPr="00747ED8">
              <w:rPr>
                <w:rFonts w:asciiTheme="majorHAnsi" w:hAnsiTheme="majorHAnsi" w:cs="Arial"/>
                <w:szCs w:val="18"/>
              </w:rPr>
              <w:t>koostööd</w:t>
            </w:r>
            <w:r>
              <w:rPr>
                <w:rFonts w:asciiTheme="majorHAnsi" w:hAnsiTheme="majorHAnsi" w:cs="Arial"/>
                <w:szCs w:val="18"/>
              </w:rPr>
              <w:t xml:space="preserve"> </w:t>
            </w:r>
            <w:r w:rsidRPr="00747ED8">
              <w:rPr>
                <w:rFonts w:asciiTheme="majorHAnsi" w:hAnsiTheme="majorHAnsi" w:cs="Arial"/>
                <w:szCs w:val="18"/>
              </w:rPr>
              <w:t>teha</w:t>
            </w:r>
            <w:r>
              <w:rPr>
                <w:rFonts w:asciiTheme="majorHAnsi" w:hAnsiTheme="majorHAnsi" w:cs="Arial"/>
                <w:szCs w:val="18"/>
              </w:rPr>
              <w:t xml:space="preserve"> </w:t>
            </w:r>
            <w:r w:rsidRPr="00747ED8">
              <w:rPr>
                <w:rFonts w:asciiTheme="majorHAnsi" w:hAnsiTheme="majorHAnsi" w:cs="Arial"/>
                <w:szCs w:val="18"/>
              </w:rPr>
              <w:t>on</w:t>
            </w:r>
            <w:r>
              <w:rPr>
                <w:rFonts w:asciiTheme="majorHAnsi" w:hAnsiTheme="majorHAnsi" w:cs="Arial"/>
                <w:szCs w:val="18"/>
              </w:rPr>
              <w:t xml:space="preserve"> </w:t>
            </w:r>
            <w:r w:rsidRPr="00747ED8">
              <w:rPr>
                <w:rFonts w:asciiTheme="majorHAnsi" w:hAnsiTheme="majorHAnsi" w:cs="Arial"/>
                <w:szCs w:val="18"/>
              </w:rPr>
              <w:t>üldplaneeringus kajastatud. Palume üldplaneeringut täiendada selliselt, et on kajastatud ka üle 28 m kõrguste ehitiste Kaitseministeeriumiga kooskõlastamise vajadus.</w:t>
            </w:r>
          </w:p>
        </w:tc>
        <w:tc>
          <w:tcPr>
            <w:tcW w:w="5103" w:type="dxa"/>
            <w:shd w:val="clear" w:color="auto" w:fill="auto"/>
          </w:tcPr>
          <w:p w14:paraId="025C08FE" w14:textId="4A0448F7" w:rsidR="0028581E" w:rsidRPr="00E34047" w:rsidRDefault="00700849" w:rsidP="009E7735">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1.Lisatud ptk 6.5.</w:t>
            </w:r>
          </w:p>
        </w:tc>
      </w:tr>
      <w:tr w:rsidR="0028581E" w:rsidRPr="00B031E7" w14:paraId="4C8CC163" w14:textId="77777777" w:rsidTr="009C51E6">
        <w:tc>
          <w:tcPr>
            <w:tcW w:w="534" w:type="dxa"/>
            <w:vMerge/>
            <w:shd w:val="clear" w:color="auto" w:fill="auto"/>
          </w:tcPr>
          <w:p w14:paraId="0543039B" w14:textId="77777777" w:rsidR="0028581E" w:rsidRDefault="0028581E" w:rsidP="009E7735">
            <w:pPr>
              <w:pStyle w:val="BodyText1"/>
              <w:rPr>
                <w:rFonts w:asciiTheme="majorHAnsi" w:hAnsiTheme="majorHAnsi" w:cs="Arial"/>
                <w:color w:val="auto"/>
                <w:sz w:val="18"/>
                <w:szCs w:val="18"/>
                <w:lang w:val="et-EE"/>
              </w:rPr>
            </w:pPr>
          </w:p>
        </w:tc>
        <w:tc>
          <w:tcPr>
            <w:tcW w:w="1588" w:type="dxa"/>
            <w:vMerge/>
            <w:shd w:val="clear" w:color="auto" w:fill="auto"/>
          </w:tcPr>
          <w:p w14:paraId="76EE0F0C" w14:textId="77777777" w:rsidR="0028581E" w:rsidRPr="00B031E7" w:rsidRDefault="0028581E" w:rsidP="009E7735">
            <w:pPr>
              <w:pStyle w:val="BodyText1"/>
              <w:rPr>
                <w:rFonts w:asciiTheme="majorHAnsi" w:hAnsiTheme="majorHAnsi" w:cs="Arial"/>
                <w:color w:val="auto"/>
                <w:sz w:val="18"/>
                <w:szCs w:val="18"/>
                <w:lang w:val="et-EE"/>
              </w:rPr>
            </w:pPr>
          </w:p>
        </w:tc>
        <w:tc>
          <w:tcPr>
            <w:tcW w:w="1701" w:type="dxa"/>
            <w:shd w:val="clear" w:color="auto" w:fill="auto"/>
          </w:tcPr>
          <w:p w14:paraId="326BAE1C" w14:textId="77777777" w:rsidR="0028581E" w:rsidRPr="00B031E7" w:rsidRDefault="0028581E" w:rsidP="009E7735">
            <w:pPr>
              <w:pStyle w:val="BodyText1"/>
              <w:rPr>
                <w:rFonts w:asciiTheme="majorHAnsi" w:hAnsiTheme="majorHAnsi" w:cs="Arial"/>
                <w:color w:val="auto"/>
                <w:sz w:val="18"/>
                <w:szCs w:val="18"/>
                <w:lang w:val="et-EE"/>
              </w:rPr>
            </w:pPr>
            <w:r w:rsidRPr="00B031E7">
              <w:rPr>
                <w:rFonts w:asciiTheme="majorHAnsi" w:hAnsiTheme="majorHAnsi" w:cs="Arial"/>
                <w:color w:val="auto"/>
                <w:sz w:val="18"/>
                <w:szCs w:val="18"/>
                <w:lang w:val="et-EE"/>
              </w:rPr>
              <w:t>LÄHTESEISUKOHAD</w:t>
            </w:r>
            <w:r>
              <w:rPr>
                <w:rFonts w:asciiTheme="majorHAnsi" w:hAnsiTheme="majorHAnsi" w:cs="Arial"/>
                <w:color w:val="auto"/>
                <w:sz w:val="18"/>
                <w:szCs w:val="18"/>
                <w:lang w:val="et-EE"/>
              </w:rPr>
              <w:t xml:space="preserve"> - </w:t>
            </w:r>
            <w:r w:rsidRPr="00451289">
              <w:rPr>
                <w:rFonts w:asciiTheme="majorHAnsi" w:hAnsiTheme="majorHAnsi" w:cs="Arial"/>
                <w:color w:val="auto"/>
                <w:sz w:val="18"/>
                <w:szCs w:val="18"/>
                <w:lang w:val="et-EE"/>
              </w:rPr>
              <w:t>26.07.2017 nr 12-4/17/2896</w:t>
            </w:r>
          </w:p>
          <w:p w14:paraId="25C432FA" w14:textId="77777777" w:rsidR="0028581E" w:rsidRPr="00B031E7" w:rsidRDefault="0028581E" w:rsidP="009E7735">
            <w:pPr>
              <w:pStyle w:val="BodyText1"/>
              <w:rPr>
                <w:rFonts w:asciiTheme="majorHAnsi" w:hAnsiTheme="majorHAnsi" w:cs="Arial"/>
                <w:color w:val="auto"/>
                <w:sz w:val="18"/>
                <w:szCs w:val="18"/>
                <w:lang w:val="et-EE"/>
              </w:rPr>
            </w:pPr>
          </w:p>
        </w:tc>
        <w:tc>
          <w:tcPr>
            <w:tcW w:w="5812" w:type="dxa"/>
            <w:shd w:val="clear" w:color="auto" w:fill="auto"/>
          </w:tcPr>
          <w:p w14:paraId="680324A3" w14:textId="77777777" w:rsidR="0028581E" w:rsidRPr="00CB0FBA" w:rsidRDefault="0028581E" w:rsidP="009E7735">
            <w:pPr>
              <w:pStyle w:val="BodyText1"/>
              <w:rPr>
                <w:rFonts w:asciiTheme="majorHAnsi" w:hAnsiTheme="majorHAnsi" w:cs="Arial"/>
                <w:color w:val="auto"/>
                <w:sz w:val="18"/>
                <w:szCs w:val="18"/>
                <w:lang w:val="et-EE"/>
              </w:rPr>
            </w:pPr>
            <w:r w:rsidRPr="00CB0FBA">
              <w:rPr>
                <w:rFonts w:asciiTheme="majorHAnsi" w:hAnsiTheme="majorHAnsi" w:cs="Arial"/>
                <w:color w:val="auto"/>
                <w:sz w:val="18"/>
                <w:szCs w:val="18"/>
                <w:lang w:val="et-EE"/>
              </w:rPr>
              <w:t>Arvestades planeerimisseaduses, ehitusseadustikus ja lennundusseaduses sätestatud tingimusi riigikaitselisi ehitisi mõjutavate ehitiste planeerimiseks ja ehitamiseks, teeme ettepaneku märkida Raasiku valla üldplaneeringu seletuskirja järgnev:</w:t>
            </w:r>
          </w:p>
          <w:p w14:paraId="5BA17175" w14:textId="77777777" w:rsidR="0028581E" w:rsidRPr="0028581E" w:rsidRDefault="0028581E" w:rsidP="0028581E">
            <w:pPr>
              <w:pStyle w:val="BodyText1"/>
              <w:rPr>
                <w:rFonts w:asciiTheme="majorHAnsi" w:hAnsiTheme="majorHAnsi" w:cs="Arial"/>
                <w:color w:val="auto"/>
                <w:sz w:val="18"/>
                <w:szCs w:val="18"/>
                <w:lang w:val="et-EE"/>
              </w:rPr>
            </w:pPr>
            <w:r w:rsidRPr="0028581E">
              <w:rPr>
                <w:rFonts w:asciiTheme="majorHAnsi" w:hAnsiTheme="majorHAnsi" w:cs="Arial"/>
                <w:color w:val="auto"/>
                <w:sz w:val="18"/>
                <w:szCs w:val="18"/>
                <w:lang w:val="et-EE"/>
              </w:rPr>
              <w:t xml:space="preserve">Kaitseministeeriumile tuleb esitada kooskõlastamiseks kõik planeeringud ning projekteerimistingimused või nende andmise kohustuse puudumisel ehitusloa eelnõu või ehitamise teatis, kui: </w:t>
            </w:r>
          </w:p>
          <w:p w14:paraId="5B8A7317" w14:textId="77777777" w:rsidR="0028581E" w:rsidRPr="0028581E" w:rsidRDefault="0028581E" w:rsidP="0028581E">
            <w:pPr>
              <w:pStyle w:val="BodyText1"/>
              <w:rPr>
                <w:rFonts w:asciiTheme="majorHAnsi" w:hAnsiTheme="majorHAnsi" w:cs="Arial"/>
                <w:color w:val="auto"/>
                <w:sz w:val="18"/>
                <w:szCs w:val="18"/>
                <w:lang w:val="et-EE"/>
              </w:rPr>
            </w:pPr>
            <w:r w:rsidRPr="0028581E">
              <w:rPr>
                <w:rFonts w:asciiTheme="majorHAnsi" w:hAnsiTheme="majorHAnsi" w:cs="Arial"/>
                <w:color w:val="auto"/>
                <w:sz w:val="18"/>
                <w:szCs w:val="18"/>
                <w:lang w:val="et-EE"/>
              </w:rPr>
              <w:t xml:space="preserve">a. kavandatakse üle 28 meetri kõrguseid ehitisi; </w:t>
            </w:r>
          </w:p>
          <w:p w14:paraId="696E0E2C" w14:textId="77777777" w:rsidR="0028581E" w:rsidRPr="0028581E" w:rsidRDefault="0028581E" w:rsidP="0028581E">
            <w:pPr>
              <w:pStyle w:val="BodyText1"/>
              <w:rPr>
                <w:rFonts w:asciiTheme="majorHAnsi" w:hAnsiTheme="majorHAnsi" w:cs="Arial"/>
                <w:color w:val="auto"/>
                <w:sz w:val="18"/>
                <w:szCs w:val="18"/>
                <w:lang w:val="et-EE"/>
              </w:rPr>
            </w:pPr>
            <w:r w:rsidRPr="0028581E">
              <w:rPr>
                <w:rFonts w:asciiTheme="majorHAnsi" w:hAnsiTheme="majorHAnsi" w:cs="Arial"/>
                <w:color w:val="auto"/>
                <w:sz w:val="18"/>
                <w:szCs w:val="18"/>
                <w:lang w:val="et-EE"/>
              </w:rPr>
              <w:t xml:space="preserve">b. kavandatav ehitis võib kaasa tuua riigikaitselise ehitise töövõime vähenemise; </w:t>
            </w:r>
          </w:p>
          <w:p w14:paraId="72E45EC9" w14:textId="3E229F80" w:rsidR="0028581E" w:rsidRPr="00CB0FBA" w:rsidRDefault="0028581E" w:rsidP="009E7735">
            <w:pPr>
              <w:pStyle w:val="BodyText1"/>
              <w:rPr>
                <w:rFonts w:asciiTheme="majorHAnsi" w:hAnsiTheme="majorHAnsi" w:cs="Arial"/>
                <w:color w:val="auto"/>
                <w:sz w:val="18"/>
                <w:szCs w:val="18"/>
                <w:lang w:val="et-EE"/>
              </w:rPr>
            </w:pPr>
            <w:r w:rsidRPr="0028581E">
              <w:rPr>
                <w:rFonts w:asciiTheme="majorHAnsi" w:hAnsiTheme="majorHAnsi" w:cs="Arial"/>
                <w:color w:val="auto"/>
                <w:sz w:val="18"/>
                <w:szCs w:val="18"/>
                <w:lang w:val="et-EE"/>
              </w:rPr>
              <w:t>c. kavandatakse mistahes kõrgusega tuulegeneraatorit.</w:t>
            </w:r>
          </w:p>
        </w:tc>
        <w:tc>
          <w:tcPr>
            <w:tcW w:w="5103" w:type="dxa"/>
            <w:shd w:val="clear" w:color="auto" w:fill="auto"/>
          </w:tcPr>
          <w:p w14:paraId="3E15272D" w14:textId="514DD275" w:rsidR="0028581E" w:rsidRPr="00E34047" w:rsidRDefault="0028581E" w:rsidP="009E7735">
            <w:pPr>
              <w:pStyle w:val="BodyText1"/>
              <w:rPr>
                <w:rFonts w:asciiTheme="majorHAnsi" w:hAnsiTheme="majorHAnsi" w:cs="Arial"/>
                <w:color w:val="0A385C" w:themeColor="accent1" w:themeShade="40"/>
                <w:sz w:val="18"/>
                <w:szCs w:val="18"/>
                <w:lang w:val="et-EE"/>
              </w:rPr>
            </w:pPr>
            <w:r w:rsidRPr="00E34047">
              <w:rPr>
                <w:rFonts w:asciiTheme="majorHAnsi" w:hAnsiTheme="majorHAnsi" w:cs="Arial"/>
                <w:color w:val="0A385C" w:themeColor="accent1" w:themeShade="40"/>
                <w:sz w:val="18"/>
                <w:szCs w:val="18"/>
                <w:lang w:val="et-EE"/>
              </w:rPr>
              <w:t>Arvestame vastavalt ÜP vajadustele.</w:t>
            </w:r>
          </w:p>
        </w:tc>
      </w:tr>
      <w:tr w:rsidR="009E7735" w:rsidRPr="00B031E7" w14:paraId="69D239CD" w14:textId="77777777" w:rsidTr="009C51E6">
        <w:tc>
          <w:tcPr>
            <w:tcW w:w="534" w:type="dxa"/>
            <w:vMerge w:val="restart"/>
            <w:shd w:val="clear" w:color="auto" w:fill="auto"/>
          </w:tcPr>
          <w:p w14:paraId="2B81FB1A" w14:textId="42DFC7A8" w:rsidR="009E7735" w:rsidRDefault="009E7735" w:rsidP="009E7735">
            <w:pPr>
              <w:pStyle w:val="BodyText1"/>
              <w:rPr>
                <w:rFonts w:asciiTheme="majorHAnsi" w:hAnsiTheme="majorHAnsi" w:cs="Arial"/>
                <w:color w:val="auto"/>
                <w:sz w:val="18"/>
                <w:szCs w:val="18"/>
                <w:lang w:val="et-EE"/>
              </w:rPr>
            </w:pPr>
            <w:r>
              <w:rPr>
                <w:rFonts w:asciiTheme="majorHAnsi" w:hAnsiTheme="majorHAnsi" w:cs="Arial"/>
                <w:color w:val="auto"/>
                <w:sz w:val="18"/>
                <w:szCs w:val="18"/>
                <w:lang w:val="et-EE"/>
              </w:rPr>
              <w:t>12.</w:t>
            </w:r>
          </w:p>
        </w:tc>
        <w:tc>
          <w:tcPr>
            <w:tcW w:w="1588" w:type="dxa"/>
            <w:vMerge w:val="restart"/>
            <w:shd w:val="clear" w:color="auto" w:fill="auto"/>
          </w:tcPr>
          <w:p w14:paraId="348AD08A" w14:textId="5A3FCDBB" w:rsidR="009E7735" w:rsidRDefault="009E7735" w:rsidP="009E7735">
            <w:pPr>
              <w:pStyle w:val="BodyText1"/>
              <w:rPr>
                <w:rFonts w:asciiTheme="majorHAnsi" w:hAnsiTheme="majorHAnsi" w:cs="Arial"/>
                <w:color w:val="auto"/>
                <w:sz w:val="18"/>
                <w:szCs w:val="18"/>
                <w:lang w:val="et-EE"/>
              </w:rPr>
            </w:pPr>
            <w:r w:rsidRPr="00B031E7">
              <w:rPr>
                <w:rFonts w:asciiTheme="majorHAnsi" w:hAnsiTheme="majorHAnsi" w:cs="Arial"/>
                <w:color w:val="auto"/>
                <w:sz w:val="18"/>
                <w:szCs w:val="18"/>
                <w:lang w:val="et-EE"/>
              </w:rPr>
              <w:t>Maaelu</w:t>
            </w:r>
            <w:r>
              <w:rPr>
                <w:rFonts w:asciiTheme="majorHAnsi" w:hAnsiTheme="majorHAnsi" w:cs="Arial"/>
                <w:color w:val="auto"/>
                <w:sz w:val="18"/>
                <w:szCs w:val="18"/>
                <w:lang w:val="et-EE"/>
              </w:rPr>
              <w:t>-</w:t>
            </w:r>
            <w:r w:rsidRPr="00B031E7">
              <w:rPr>
                <w:rFonts w:asciiTheme="majorHAnsi" w:hAnsiTheme="majorHAnsi" w:cs="Arial"/>
                <w:color w:val="auto"/>
                <w:sz w:val="18"/>
                <w:szCs w:val="18"/>
                <w:lang w:val="et-EE"/>
              </w:rPr>
              <w:t>ministeerium</w:t>
            </w:r>
          </w:p>
        </w:tc>
        <w:tc>
          <w:tcPr>
            <w:tcW w:w="1701" w:type="dxa"/>
            <w:vMerge w:val="restart"/>
            <w:shd w:val="clear" w:color="auto" w:fill="auto"/>
          </w:tcPr>
          <w:p w14:paraId="1301A0E9" w14:textId="77777777" w:rsidR="009E7735" w:rsidRDefault="009E7735" w:rsidP="009E7735">
            <w:pPr>
              <w:rPr>
                <w:rFonts w:asciiTheme="majorHAnsi" w:hAnsiTheme="majorHAnsi" w:cs="Arial"/>
                <w:szCs w:val="18"/>
              </w:rPr>
            </w:pPr>
            <w:r>
              <w:rPr>
                <w:rFonts w:asciiTheme="majorHAnsi" w:hAnsiTheme="majorHAnsi" w:cs="Arial"/>
                <w:szCs w:val="18"/>
              </w:rPr>
              <w:t>PÕHILAHENDUS</w:t>
            </w:r>
          </w:p>
          <w:p w14:paraId="2029AE82" w14:textId="3B240237" w:rsidR="009E7735" w:rsidRDefault="009E7735" w:rsidP="009E7735">
            <w:pPr>
              <w:rPr>
                <w:rFonts w:asciiTheme="majorHAnsi" w:hAnsiTheme="majorHAnsi" w:cs="Arial"/>
                <w:szCs w:val="18"/>
              </w:rPr>
            </w:pPr>
            <w:r>
              <w:rPr>
                <w:rFonts w:asciiTheme="majorHAnsi" w:hAnsiTheme="majorHAnsi" w:cs="Arial"/>
                <w:szCs w:val="18"/>
              </w:rPr>
              <w:t xml:space="preserve">21.02.2019 </w:t>
            </w:r>
            <w:r>
              <w:rPr>
                <w:rFonts w:asciiTheme="majorHAnsi" w:hAnsiTheme="majorHAnsi" w:cs="Arial"/>
                <w:szCs w:val="18"/>
              </w:rPr>
              <w:br/>
              <w:t>nr 4.1-5/380-1</w:t>
            </w:r>
          </w:p>
          <w:p w14:paraId="4C6F0B89" w14:textId="2D77E3C4" w:rsidR="009E7735" w:rsidRDefault="009E7735" w:rsidP="009E7735">
            <w:pPr>
              <w:rPr>
                <w:rFonts w:asciiTheme="majorHAnsi" w:hAnsiTheme="majorHAnsi" w:cs="Arial"/>
                <w:szCs w:val="18"/>
              </w:rPr>
            </w:pPr>
          </w:p>
        </w:tc>
        <w:tc>
          <w:tcPr>
            <w:tcW w:w="5812" w:type="dxa"/>
            <w:shd w:val="clear" w:color="auto" w:fill="auto"/>
          </w:tcPr>
          <w:p w14:paraId="49BA9C58" w14:textId="7A187B07" w:rsidR="009E7735" w:rsidRPr="00E20A3B" w:rsidRDefault="009E7735" w:rsidP="009E7735">
            <w:pPr>
              <w:pStyle w:val="ListParagraph"/>
              <w:ind w:left="33"/>
              <w:rPr>
                <w:rFonts w:asciiTheme="majorHAnsi" w:hAnsiTheme="majorHAnsi" w:cs="Arial"/>
                <w:szCs w:val="18"/>
              </w:rPr>
            </w:pPr>
            <w:r w:rsidRPr="00E20A3B">
              <w:rPr>
                <w:rFonts w:asciiTheme="majorHAnsi" w:hAnsiTheme="majorHAnsi" w:cs="Arial"/>
                <w:szCs w:val="18"/>
              </w:rPr>
              <w:t>Ettepanekud</w:t>
            </w:r>
            <w:r>
              <w:rPr>
                <w:rFonts w:asciiTheme="majorHAnsi" w:hAnsiTheme="majorHAnsi" w:cs="Arial"/>
                <w:szCs w:val="18"/>
              </w:rPr>
              <w:t xml:space="preserve"> (pikemad põhjendused kirjas)</w:t>
            </w:r>
            <w:r w:rsidRPr="00E20A3B">
              <w:rPr>
                <w:rFonts w:asciiTheme="majorHAnsi" w:hAnsiTheme="majorHAnsi" w:cs="Arial"/>
                <w:szCs w:val="18"/>
              </w:rPr>
              <w:t xml:space="preserve">: </w:t>
            </w:r>
          </w:p>
          <w:p w14:paraId="5B1A5298" w14:textId="21D90AA2" w:rsidR="009E7735" w:rsidRPr="00CB2DC8" w:rsidRDefault="009E7735" w:rsidP="009E7735">
            <w:pPr>
              <w:rPr>
                <w:rFonts w:asciiTheme="majorHAnsi" w:hAnsiTheme="majorHAnsi" w:cs="Arial"/>
                <w:szCs w:val="18"/>
              </w:rPr>
            </w:pPr>
            <w:r>
              <w:rPr>
                <w:rFonts w:asciiTheme="majorHAnsi" w:hAnsiTheme="majorHAnsi" w:cs="Arial"/>
                <w:szCs w:val="18"/>
              </w:rPr>
              <w:t xml:space="preserve">1. </w:t>
            </w:r>
            <w:r w:rsidRPr="00CB2DC8">
              <w:rPr>
                <w:rFonts w:asciiTheme="majorHAnsi" w:hAnsiTheme="majorHAnsi" w:cs="Arial"/>
                <w:szCs w:val="18"/>
              </w:rPr>
              <w:t>Lisada peatükis 3.3 „Hajaasustusalad“ järgmine tingimus: „vältida ehitiste ehitamist väärtuslikule põllumajandusmaale“.</w:t>
            </w:r>
          </w:p>
        </w:tc>
        <w:tc>
          <w:tcPr>
            <w:tcW w:w="5103" w:type="dxa"/>
            <w:shd w:val="clear" w:color="auto" w:fill="auto"/>
          </w:tcPr>
          <w:p w14:paraId="2FD97453" w14:textId="77777777" w:rsidR="00614997" w:rsidRDefault="009E7735" w:rsidP="009E7735">
            <w:pPr>
              <w:pStyle w:val="BodyText1"/>
              <w:rPr>
                <w:rFonts w:asciiTheme="majorHAnsi" w:hAnsiTheme="majorHAnsi" w:cs="Arial"/>
                <w:i/>
                <w:color w:val="0A385C" w:themeColor="accent1" w:themeShade="40"/>
                <w:sz w:val="18"/>
                <w:szCs w:val="18"/>
                <w:lang w:val="et-EE"/>
              </w:rPr>
            </w:pPr>
            <w:r>
              <w:rPr>
                <w:rFonts w:asciiTheme="majorHAnsi" w:hAnsiTheme="majorHAnsi" w:cs="Arial"/>
                <w:color w:val="0A385C" w:themeColor="accent1" w:themeShade="40"/>
                <w:sz w:val="18"/>
                <w:szCs w:val="18"/>
                <w:lang w:val="et-EE"/>
              </w:rPr>
              <w:t xml:space="preserve">1. </w:t>
            </w:r>
            <w:r w:rsidR="007A08C3">
              <w:rPr>
                <w:rFonts w:asciiTheme="majorHAnsi" w:hAnsiTheme="majorHAnsi" w:cs="Arial"/>
                <w:color w:val="0A385C" w:themeColor="accent1" w:themeShade="40"/>
                <w:sz w:val="18"/>
                <w:szCs w:val="18"/>
                <w:lang w:val="et-EE"/>
              </w:rPr>
              <w:t xml:space="preserve">Raasiku vald soovib antud tingimust pigem paindlikumalt rakendada ning see on sõnastatud ptk 4.8. </w:t>
            </w:r>
            <w:r w:rsidR="007A08C3" w:rsidRPr="007A08C3">
              <w:rPr>
                <w:rFonts w:asciiTheme="majorHAnsi" w:hAnsiTheme="majorHAnsi" w:cs="Arial"/>
                <w:i/>
                <w:color w:val="0A385C" w:themeColor="accent1" w:themeShade="40"/>
                <w:sz w:val="18"/>
                <w:szCs w:val="18"/>
                <w:lang w:val="et-EE"/>
              </w:rPr>
              <w:t>Väärtuslikku  põllumajandusmaad  kasutatakse  üldjuhul  põllumajanduslikuks tegevuseks ning uut hoonestust ei ole soovitatav sinna rajada.</w:t>
            </w:r>
            <w:r w:rsidR="00614997">
              <w:rPr>
                <w:rFonts w:asciiTheme="majorHAnsi" w:hAnsiTheme="majorHAnsi" w:cs="Arial"/>
                <w:i/>
                <w:color w:val="0A385C" w:themeColor="accent1" w:themeShade="40"/>
                <w:sz w:val="18"/>
                <w:szCs w:val="18"/>
                <w:lang w:val="et-EE"/>
              </w:rPr>
              <w:t xml:space="preserve"> </w:t>
            </w:r>
          </w:p>
          <w:p w14:paraId="1BDF8A88" w14:textId="44505830" w:rsidR="009E7735" w:rsidRPr="00E34047" w:rsidRDefault="00614997" w:rsidP="009E7735">
            <w:pPr>
              <w:pStyle w:val="BodyText1"/>
              <w:rPr>
                <w:rFonts w:asciiTheme="majorHAnsi" w:hAnsiTheme="majorHAnsi" w:cs="Arial"/>
                <w:color w:val="0A385C" w:themeColor="accent1" w:themeShade="40"/>
                <w:sz w:val="18"/>
                <w:szCs w:val="18"/>
                <w:lang w:val="et-EE"/>
              </w:rPr>
            </w:pPr>
            <w:r w:rsidRPr="00614997">
              <w:rPr>
                <w:rFonts w:asciiTheme="majorHAnsi" w:hAnsiTheme="majorHAnsi" w:cs="Arial"/>
                <w:color w:val="0A385C" w:themeColor="accent1" w:themeShade="40"/>
                <w:sz w:val="18"/>
                <w:szCs w:val="18"/>
                <w:lang w:val="et-EE"/>
              </w:rPr>
              <w:t>Valla jaoks on oluline, et perspektiivis säiliks kaalutlusotsuse võimalus.</w:t>
            </w:r>
          </w:p>
        </w:tc>
      </w:tr>
      <w:tr w:rsidR="009E7735" w:rsidRPr="00B031E7" w14:paraId="14E626DC" w14:textId="77777777" w:rsidTr="009C51E6">
        <w:tc>
          <w:tcPr>
            <w:tcW w:w="534" w:type="dxa"/>
            <w:vMerge/>
            <w:shd w:val="clear" w:color="auto" w:fill="auto"/>
          </w:tcPr>
          <w:p w14:paraId="5C8AC282" w14:textId="77777777" w:rsidR="009E7735" w:rsidRDefault="009E7735" w:rsidP="009E7735">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5254D80E" w14:textId="77777777" w:rsidR="009E7735" w:rsidRPr="00B031E7" w:rsidRDefault="009E7735" w:rsidP="009E7735">
            <w:pPr>
              <w:pStyle w:val="BodyText1"/>
              <w:rPr>
                <w:rFonts w:asciiTheme="majorHAnsi" w:hAnsiTheme="majorHAnsi" w:cs="Arial"/>
                <w:color w:val="auto"/>
                <w:sz w:val="18"/>
                <w:szCs w:val="18"/>
                <w:lang w:val="et-EE"/>
              </w:rPr>
            </w:pPr>
          </w:p>
        </w:tc>
        <w:tc>
          <w:tcPr>
            <w:tcW w:w="1701" w:type="dxa"/>
            <w:vMerge/>
            <w:shd w:val="clear" w:color="auto" w:fill="auto"/>
          </w:tcPr>
          <w:p w14:paraId="1BF18155" w14:textId="77777777" w:rsidR="009E7735" w:rsidRDefault="009E7735" w:rsidP="009E7735">
            <w:pPr>
              <w:rPr>
                <w:rFonts w:asciiTheme="majorHAnsi" w:hAnsiTheme="majorHAnsi" w:cs="Arial"/>
                <w:szCs w:val="18"/>
              </w:rPr>
            </w:pPr>
          </w:p>
        </w:tc>
        <w:tc>
          <w:tcPr>
            <w:tcW w:w="5812" w:type="dxa"/>
            <w:shd w:val="clear" w:color="auto" w:fill="auto"/>
          </w:tcPr>
          <w:p w14:paraId="1AFB511B" w14:textId="3D4E3CCD" w:rsidR="009E7735" w:rsidRPr="00CB2DC8" w:rsidRDefault="009E7735" w:rsidP="009E7735">
            <w:pPr>
              <w:rPr>
                <w:rFonts w:asciiTheme="majorHAnsi" w:hAnsiTheme="majorHAnsi" w:cs="Arial"/>
                <w:szCs w:val="18"/>
              </w:rPr>
            </w:pPr>
            <w:r>
              <w:rPr>
                <w:rFonts w:asciiTheme="majorHAnsi" w:hAnsiTheme="majorHAnsi" w:cs="Arial"/>
                <w:szCs w:val="18"/>
              </w:rPr>
              <w:t xml:space="preserve">2. </w:t>
            </w:r>
            <w:r w:rsidRPr="00CB2DC8">
              <w:rPr>
                <w:rFonts w:asciiTheme="majorHAnsi" w:hAnsiTheme="majorHAnsi" w:cs="Arial"/>
                <w:szCs w:val="18"/>
              </w:rPr>
              <w:t>Maakasutus</w:t>
            </w:r>
            <w:r w:rsidRPr="00CB2DC8">
              <w:rPr>
                <w:rFonts w:asciiTheme="majorHAnsi" w:hAnsiTheme="majorHAnsi" w:cs="Arial"/>
                <w:szCs w:val="18"/>
              </w:rPr>
              <w:br/>
              <w:t xml:space="preserve">a) Lisada peatükis 3.6 „Maakasutus“ maakasutuse juhtotstarbeid käsitlevasse loetellu ja juhtotstarvete omavahelisi seoseid käsitlevasse tabelisse 3 põllumajandusmaa juhtotstarve, tagades, et väärtusliku põllumajandusmaa massiivid </w:t>
            </w:r>
            <w:r w:rsidRPr="00CB2DC8">
              <w:rPr>
                <w:rFonts w:asciiTheme="majorHAnsi" w:hAnsiTheme="majorHAnsi" w:cs="Arial"/>
                <w:szCs w:val="18"/>
              </w:rPr>
              <w:lastRenderedPageBreak/>
              <w:t xml:space="preserve">märgitakse üldplaneeringus põllumajandusmaa juhtotstarbega maa-aladena. </w:t>
            </w:r>
            <w:r w:rsidRPr="00CB2DC8">
              <w:rPr>
                <w:rFonts w:asciiTheme="majorHAnsi" w:hAnsiTheme="majorHAnsi" w:cs="Arial"/>
                <w:szCs w:val="18"/>
              </w:rPr>
              <w:br/>
              <w:t>b) Märgime, et seletuskirja peatükis 4.8 „Väärtuslikud põllumajandusmaad“ on nimetatud juhtotstarbena maatulundusmaad. Lähtuvalt sellest oleme seisukohal, et üldplaneeringus tuleks käsitleda põllumajandusmaid põllumajandusmaa juhtotstarbega maa-aladena ning metsamaid metsamaa juhtotstarbega maa-aladena.</w:t>
            </w:r>
          </w:p>
        </w:tc>
        <w:tc>
          <w:tcPr>
            <w:tcW w:w="5103" w:type="dxa"/>
            <w:shd w:val="clear" w:color="auto" w:fill="auto"/>
          </w:tcPr>
          <w:p w14:paraId="36632744" w14:textId="77DBD962" w:rsidR="009E7735" w:rsidRPr="00E34047" w:rsidRDefault="009E7735" w:rsidP="007A08C3">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lastRenderedPageBreak/>
              <w:t xml:space="preserve">2. </w:t>
            </w:r>
            <w:r w:rsidR="007A08C3">
              <w:rPr>
                <w:rFonts w:asciiTheme="majorHAnsi" w:hAnsiTheme="majorHAnsi" w:cs="Arial"/>
                <w:color w:val="0A385C" w:themeColor="accent1" w:themeShade="40"/>
                <w:sz w:val="18"/>
                <w:szCs w:val="18"/>
                <w:lang w:val="et-EE"/>
              </w:rPr>
              <w:t>Hajaasustusse ei ole mõistlik põllumajandusmaa ega metsamaa juhtotstarvet määrata, kuna seal on juhtotstarbed paindlikumalt käsitletud. Palume vajadusel konsulteerida Rahandusministeeriumiga (Tuuli.Veersalu@fin.ee).</w:t>
            </w:r>
          </w:p>
        </w:tc>
      </w:tr>
      <w:tr w:rsidR="009E7735" w:rsidRPr="00B031E7" w14:paraId="2FE7ED8E" w14:textId="77777777" w:rsidTr="009C51E6">
        <w:tc>
          <w:tcPr>
            <w:tcW w:w="534" w:type="dxa"/>
            <w:vMerge/>
            <w:shd w:val="clear" w:color="auto" w:fill="auto"/>
          </w:tcPr>
          <w:p w14:paraId="631A6385" w14:textId="77777777" w:rsidR="009E7735" w:rsidRDefault="009E7735" w:rsidP="009E7735">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0668CAA0" w14:textId="77777777" w:rsidR="009E7735" w:rsidRPr="00B031E7" w:rsidRDefault="009E7735" w:rsidP="009E7735">
            <w:pPr>
              <w:pStyle w:val="BodyText1"/>
              <w:rPr>
                <w:rFonts w:asciiTheme="majorHAnsi" w:hAnsiTheme="majorHAnsi" w:cs="Arial"/>
                <w:color w:val="auto"/>
                <w:sz w:val="18"/>
                <w:szCs w:val="18"/>
                <w:lang w:val="et-EE"/>
              </w:rPr>
            </w:pPr>
          </w:p>
        </w:tc>
        <w:tc>
          <w:tcPr>
            <w:tcW w:w="1701" w:type="dxa"/>
            <w:vMerge/>
            <w:shd w:val="clear" w:color="auto" w:fill="auto"/>
          </w:tcPr>
          <w:p w14:paraId="7D31FF6A" w14:textId="77777777" w:rsidR="009E7735" w:rsidRDefault="009E7735" w:rsidP="009E7735">
            <w:pPr>
              <w:rPr>
                <w:rFonts w:asciiTheme="majorHAnsi" w:hAnsiTheme="majorHAnsi" w:cs="Arial"/>
                <w:szCs w:val="18"/>
              </w:rPr>
            </w:pPr>
          </w:p>
        </w:tc>
        <w:tc>
          <w:tcPr>
            <w:tcW w:w="5812" w:type="dxa"/>
            <w:shd w:val="clear" w:color="auto" w:fill="auto"/>
          </w:tcPr>
          <w:p w14:paraId="0220748E" w14:textId="07B12127" w:rsidR="009E7735" w:rsidRPr="00CB2DC8" w:rsidRDefault="009E7735" w:rsidP="009E7735">
            <w:pPr>
              <w:rPr>
                <w:rFonts w:asciiTheme="majorHAnsi" w:hAnsiTheme="majorHAnsi" w:cs="Arial"/>
                <w:szCs w:val="18"/>
              </w:rPr>
            </w:pPr>
            <w:r>
              <w:rPr>
                <w:rFonts w:asciiTheme="majorHAnsi" w:hAnsiTheme="majorHAnsi" w:cs="Arial"/>
                <w:szCs w:val="18"/>
              </w:rPr>
              <w:t xml:space="preserve">3. </w:t>
            </w:r>
            <w:r w:rsidRPr="00CB2DC8">
              <w:rPr>
                <w:rFonts w:asciiTheme="majorHAnsi" w:hAnsiTheme="majorHAnsi" w:cs="Arial"/>
                <w:szCs w:val="18"/>
              </w:rPr>
              <w:t>Peatükis 4.8 „Väärtuslikud põllumajandusmaad“ toodud tingimused vastavad üldjoontes Maaeluministeeriumi poolt välja töötatud väärtuslikku põllumajandusmaad käsitlevas seaduse eelnõus (maaelu ja põllumajandusturu korraldamise seaduse muutmise seaduse eelnõu nr 735SE) toodud põhimõtetele. Maaeluministeerium palub väärtusliku põllumajandusmaa määratlemisel järgida nimetatud eelnõus toodud seisukohti. See tähendab, et riikliku tähtsusega väärtuslik põllumajandusmaa on maatulundusmaa sihtotstarbega põllumajandusmaa (haritava maa ja loodusliku rohumaa kõlvik) massiiv, mis:</w:t>
            </w:r>
            <w:r w:rsidRPr="00CB2DC8">
              <w:rPr>
                <w:rFonts w:asciiTheme="majorHAnsi" w:hAnsiTheme="majorHAnsi" w:cs="Arial"/>
                <w:szCs w:val="18"/>
              </w:rPr>
              <w:br/>
              <w:t>- asub küla või aleviku territooriumil,</w:t>
            </w:r>
            <w:r w:rsidRPr="00CB2DC8">
              <w:rPr>
                <w:rFonts w:asciiTheme="majorHAnsi" w:hAnsiTheme="majorHAnsi" w:cs="Arial"/>
                <w:szCs w:val="18"/>
              </w:rPr>
              <w:br/>
              <w:t xml:space="preserve">- mille suurus on kaks hektarit või rohkem, </w:t>
            </w:r>
            <w:r w:rsidRPr="00CB2DC8">
              <w:rPr>
                <w:rFonts w:asciiTheme="majorHAnsi" w:hAnsiTheme="majorHAnsi" w:cs="Arial"/>
                <w:szCs w:val="18"/>
              </w:rPr>
              <w:br/>
              <w:t>- mille kaalutud keskmine boniteet on võrdne või suurem riigi põllumajandusmaa kaalutud keskmisest boniteedist. Selles maakonnas, mille põllumajandusmaa kaalutud keskmine boniteet on riigi keskmisest boniteedist madalam, on väärtuslik see põllumajandusmaa massiiv, mille kaalutud keskmine boniteet on võrdne või suurem selle maakonna põllumajandusmaa kaalutud keskmisest boniteedist.</w:t>
            </w:r>
            <w:r w:rsidRPr="00CB2DC8">
              <w:rPr>
                <w:rFonts w:asciiTheme="majorHAnsi" w:hAnsiTheme="majorHAnsi" w:cs="Arial"/>
                <w:szCs w:val="18"/>
              </w:rPr>
              <w:br/>
              <w:t>Soovitame seletuskirja peatükki 4.8 ülal nimetatud põhimõtteid silmas pidades konkretiseerida, lisades väärtusliku põllumajandusmaa kohta sellise ulatusega kaitse- ja kasutustingimused, mis kindlustaksid ehitustegevuse, metsastamise ning sihtotstarbe muutmise piiramise kaudu nende maade pikaajalise jätkusuutliku põllumajandusliku kasutamise võimaluse ja selle kaudu riigi toidujulgeoleku.</w:t>
            </w:r>
          </w:p>
        </w:tc>
        <w:tc>
          <w:tcPr>
            <w:tcW w:w="5103" w:type="dxa"/>
            <w:shd w:val="clear" w:color="auto" w:fill="auto"/>
          </w:tcPr>
          <w:p w14:paraId="3224268E" w14:textId="38F27444" w:rsidR="009E7735" w:rsidRPr="00E34047" w:rsidRDefault="009E7735" w:rsidP="00B870FE">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 xml:space="preserve">3. </w:t>
            </w:r>
            <w:r w:rsidR="00B67889">
              <w:rPr>
                <w:rFonts w:asciiTheme="majorHAnsi" w:hAnsiTheme="majorHAnsi" w:cs="Arial"/>
                <w:color w:val="0A385C" w:themeColor="accent1" w:themeShade="40"/>
                <w:sz w:val="18"/>
                <w:szCs w:val="18"/>
                <w:lang w:val="et-EE"/>
              </w:rPr>
              <w:t xml:space="preserve">Raasiku vallal ei ole vajadust nimetatud teemat täpsemalt käsitleda, oleme seisukohal, et täna antud tingimused on piisavad selleks, et tagada kohalikest oludest lähtuvad planeerimise põhimõtted. Oluline on, et </w:t>
            </w:r>
            <w:r w:rsidR="00B870FE">
              <w:rPr>
                <w:rFonts w:asciiTheme="majorHAnsi" w:hAnsiTheme="majorHAnsi" w:cs="Arial"/>
                <w:color w:val="0A385C" w:themeColor="accent1" w:themeShade="40"/>
                <w:sz w:val="18"/>
                <w:szCs w:val="18"/>
                <w:lang w:val="et-EE"/>
              </w:rPr>
              <w:t xml:space="preserve">tingimused oleksid </w:t>
            </w:r>
            <w:r w:rsidR="00B67889">
              <w:rPr>
                <w:rFonts w:asciiTheme="majorHAnsi" w:hAnsiTheme="majorHAnsi" w:cs="Arial"/>
                <w:color w:val="0A385C" w:themeColor="accent1" w:themeShade="40"/>
                <w:sz w:val="18"/>
                <w:szCs w:val="18"/>
                <w:lang w:val="et-EE"/>
              </w:rPr>
              <w:t xml:space="preserve">üldplaneeringu seisukohast piisavalt detailsed, et vajalikke väärtuseid hoida, kuid samas ka piisavalt paindlikud, et võimalikke arenguid perspektiivis kaalutlusotsusena võimaldada. </w:t>
            </w:r>
          </w:p>
        </w:tc>
      </w:tr>
      <w:tr w:rsidR="009E7735" w:rsidRPr="00B031E7" w14:paraId="1AE1B908" w14:textId="77777777" w:rsidTr="009C51E6">
        <w:tc>
          <w:tcPr>
            <w:tcW w:w="534" w:type="dxa"/>
            <w:vMerge/>
            <w:shd w:val="clear" w:color="auto" w:fill="auto"/>
          </w:tcPr>
          <w:p w14:paraId="32A03091" w14:textId="77777777" w:rsidR="009E7735" w:rsidRDefault="009E7735" w:rsidP="009E7735">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4673FEF8" w14:textId="77777777" w:rsidR="009E7735" w:rsidRPr="00B031E7" w:rsidRDefault="009E7735" w:rsidP="009E7735">
            <w:pPr>
              <w:pStyle w:val="BodyText1"/>
              <w:rPr>
                <w:rFonts w:asciiTheme="majorHAnsi" w:hAnsiTheme="majorHAnsi" w:cs="Arial"/>
                <w:color w:val="auto"/>
                <w:sz w:val="18"/>
                <w:szCs w:val="18"/>
                <w:lang w:val="et-EE"/>
              </w:rPr>
            </w:pPr>
          </w:p>
        </w:tc>
        <w:tc>
          <w:tcPr>
            <w:tcW w:w="1701" w:type="dxa"/>
            <w:vMerge/>
            <w:shd w:val="clear" w:color="auto" w:fill="auto"/>
          </w:tcPr>
          <w:p w14:paraId="6B095731" w14:textId="77777777" w:rsidR="009E7735" w:rsidRDefault="009E7735" w:rsidP="009E7735">
            <w:pPr>
              <w:rPr>
                <w:rFonts w:asciiTheme="majorHAnsi" w:hAnsiTheme="majorHAnsi" w:cs="Arial"/>
                <w:szCs w:val="18"/>
              </w:rPr>
            </w:pPr>
          </w:p>
        </w:tc>
        <w:tc>
          <w:tcPr>
            <w:tcW w:w="5812" w:type="dxa"/>
            <w:shd w:val="clear" w:color="auto" w:fill="auto"/>
          </w:tcPr>
          <w:p w14:paraId="6062F09B" w14:textId="127BD1C5" w:rsidR="009E7735" w:rsidRPr="00E20A3B" w:rsidRDefault="009E7735" w:rsidP="009E7735">
            <w:pPr>
              <w:pStyle w:val="ListParagraph"/>
              <w:ind w:left="33"/>
              <w:rPr>
                <w:rFonts w:asciiTheme="majorHAnsi" w:hAnsiTheme="majorHAnsi" w:cs="Arial"/>
                <w:szCs w:val="18"/>
              </w:rPr>
            </w:pPr>
            <w:r>
              <w:rPr>
                <w:rFonts w:asciiTheme="majorHAnsi" w:hAnsiTheme="majorHAnsi" w:cs="Arial"/>
                <w:szCs w:val="18"/>
              </w:rPr>
              <w:t xml:space="preserve">4. </w:t>
            </w:r>
            <w:r w:rsidRPr="00CB2DC8">
              <w:rPr>
                <w:rFonts w:asciiTheme="majorHAnsi" w:hAnsiTheme="majorHAnsi" w:cs="Arial"/>
                <w:szCs w:val="18"/>
              </w:rPr>
              <w:t>Lisada peatükis 5.1.1 „Sõiduteed“ sõiduteede rajamiseks toodud tingimuste loetellu tingimus: „vältida väärtuslikule põllumajandusmaale uute teede, seal hulgas erateede, ehitamist“.</w:t>
            </w:r>
          </w:p>
        </w:tc>
        <w:tc>
          <w:tcPr>
            <w:tcW w:w="5103" w:type="dxa"/>
            <w:shd w:val="clear" w:color="auto" w:fill="auto"/>
          </w:tcPr>
          <w:p w14:paraId="4EB5433F" w14:textId="762C672A" w:rsidR="009E7735" w:rsidRPr="00E34047" w:rsidRDefault="009E7735" w:rsidP="00B870FE">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 xml:space="preserve">4. </w:t>
            </w:r>
            <w:r w:rsidR="00B870FE">
              <w:rPr>
                <w:rFonts w:asciiTheme="majorHAnsi" w:hAnsiTheme="majorHAnsi" w:cs="Arial"/>
                <w:color w:val="0A385C" w:themeColor="accent1" w:themeShade="40"/>
                <w:sz w:val="18"/>
                <w:szCs w:val="18"/>
                <w:lang w:val="et-EE"/>
              </w:rPr>
              <w:t xml:space="preserve">Lisatud paindlikumas sõnastuses: </w:t>
            </w:r>
            <w:r w:rsidR="00B870FE" w:rsidRPr="00B870FE">
              <w:rPr>
                <w:rFonts w:asciiTheme="majorHAnsi" w:hAnsiTheme="majorHAnsi" w:cs="Arial"/>
                <w:i/>
                <w:color w:val="0A385C" w:themeColor="accent1" w:themeShade="40"/>
                <w:sz w:val="18"/>
                <w:szCs w:val="18"/>
                <w:lang w:val="et-EE"/>
              </w:rPr>
              <w:t>võimalusel vältida</w:t>
            </w:r>
            <w:r w:rsidR="00B870FE">
              <w:rPr>
                <w:rFonts w:asciiTheme="majorHAnsi" w:hAnsiTheme="majorHAnsi" w:cs="Arial"/>
                <w:color w:val="0A385C" w:themeColor="accent1" w:themeShade="40"/>
                <w:sz w:val="18"/>
                <w:szCs w:val="18"/>
                <w:lang w:val="et-EE"/>
              </w:rPr>
              <w:t>. Kuna sellised juhtumid võivad esile kerkida ning sel juhul peab KOVil olema kaalutlusotsuse võimalus, sest tee rajamine võib olla vajalik selleks, et luua võimalus maal elamiseks, mis omakorda võib soodustada põllumajanduslike maade kasutuselevõttu.</w:t>
            </w:r>
          </w:p>
        </w:tc>
      </w:tr>
      <w:tr w:rsidR="009E7735" w:rsidRPr="00B031E7" w14:paraId="41213650" w14:textId="77777777" w:rsidTr="009C51E6">
        <w:tc>
          <w:tcPr>
            <w:tcW w:w="534" w:type="dxa"/>
            <w:vMerge/>
            <w:shd w:val="clear" w:color="auto" w:fill="auto"/>
          </w:tcPr>
          <w:p w14:paraId="5ABC4C19" w14:textId="77777777" w:rsidR="009E7735" w:rsidRDefault="009E7735" w:rsidP="009E7735">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04C0341A" w14:textId="77777777" w:rsidR="009E7735" w:rsidRPr="00B031E7" w:rsidRDefault="009E7735" w:rsidP="009E7735">
            <w:pPr>
              <w:pStyle w:val="BodyText1"/>
              <w:rPr>
                <w:rFonts w:asciiTheme="majorHAnsi" w:hAnsiTheme="majorHAnsi" w:cs="Arial"/>
                <w:color w:val="auto"/>
                <w:sz w:val="18"/>
                <w:szCs w:val="18"/>
                <w:lang w:val="et-EE"/>
              </w:rPr>
            </w:pPr>
          </w:p>
        </w:tc>
        <w:tc>
          <w:tcPr>
            <w:tcW w:w="1701" w:type="dxa"/>
            <w:vMerge/>
            <w:shd w:val="clear" w:color="auto" w:fill="auto"/>
          </w:tcPr>
          <w:p w14:paraId="5C9B74D4" w14:textId="77777777" w:rsidR="009E7735" w:rsidRDefault="009E7735" w:rsidP="009E7735">
            <w:pPr>
              <w:rPr>
                <w:rFonts w:asciiTheme="majorHAnsi" w:hAnsiTheme="majorHAnsi" w:cs="Arial"/>
                <w:szCs w:val="18"/>
              </w:rPr>
            </w:pPr>
          </w:p>
        </w:tc>
        <w:tc>
          <w:tcPr>
            <w:tcW w:w="5812" w:type="dxa"/>
            <w:shd w:val="clear" w:color="auto" w:fill="auto"/>
          </w:tcPr>
          <w:p w14:paraId="52DDC95F" w14:textId="6FFEA565" w:rsidR="009E7735" w:rsidRPr="00E20A3B" w:rsidRDefault="009E7735" w:rsidP="009E7735">
            <w:pPr>
              <w:pStyle w:val="ListParagraph"/>
              <w:ind w:left="33"/>
              <w:rPr>
                <w:rFonts w:asciiTheme="majorHAnsi" w:hAnsiTheme="majorHAnsi" w:cs="Arial"/>
                <w:szCs w:val="18"/>
              </w:rPr>
            </w:pPr>
            <w:r>
              <w:rPr>
                <w:rFonts w:asciiTheme="majorHAnsi" w:hAnsiTheme="majorHAnsi" w:cs="Arial"/>
                <w:szCs w:val="18"/>
              </w:rPr>
              <w:t xml:space="preserve">5. </w:t>
            </w:r>
            <w:r w:rsidRPr="00C27FDD">
              <w:rPr>
                <w:rFonts w:asciiTheme="majorHAnsi" w:hAnsiTheme="majorHAnsi" w:cs="Arial"/>
                <w:szCs w:val="18"/>
              </w:rPr>
              <w:t>Peatükis 5.2.3 „Sademevee kanalisatsioon“ on loetletud sademevee juhtimiseks kavandatud tingimused. Märgime, et 2019. aasta 1. jaanuarist kehtima hakanud maaparandusseaduse § 53 kohaselt on Põllumajandusameti kooskõlastusel või loal võimalik juhtida väljaspool maaparandussüsteemi koondatud vett ehk lisavett maaparandussüsteemi. Kui üldplaneeringuga kavandatakse võimalikku sademevee juhtimist maaparandussüsteemi, palume sellekohased täpsustused märkida ka peatükis 5.2.3.</w:t>
            </w:r>
          </w:p>
        </w:tc>
        <w:tc>
          <w:tcPr>
            <w:tcW w:w="5103" w:type="dxa"/>
            <w:shd w:val="clear" w:color="auto" w:fill="auto"/>
          </w:tcPr>
          <w:p w14:paraId="218331FB" w14:textId="6E4F5B84" w:rsidR="009E7735" w:rsidRPr="00E34047" w:rsidRDefault="009E7735" w:rsidP="009E7735">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5.</w:t>
            </w:r>
            <w:r w:rsidR="0026091A">
              <w:rPr>
                <w:rFonts w:asciiTheme="majorHAnsi" w:hAnsiTheme="majorHAnsi" w:cs="Arial"/>
                <w:color w:val="0A385C" w:themeColor="accent1" w:themeShade="40"/>
                <w:sz w:val="18"/>
                <w:szCs w:val="18"/>
                <w:lang w:val="et-EE"/>
              </w:rPr>
              <w:t>Üldplaneeringu täpsuastmes ei kavandata võimalike sademevete juhtimist kindlatesse asukohtadesse, see lahendatakse detailplaneeringute ning ehitusprojektide raames.</w:t>
            </w:r>
            <w:r>
              <w:rPr>
                <w:rFonts w:asciiTheme="majorHAnsi" w:hAnsiTheme="majorHAnsi" w:cs="Arial"/>
                <w:color w:val="0A385C" w:themeColor="accent1" w:themeShade="40"/>
                <w:sz w:val="18"/>
                <w:szCs w:val="18"/>
                <w:lang w:val="et-EE"/>
              </w:rPr>
              <w:t xml:space="preserve"> </w:t>
            </w:r>
          </w:p>
        </w:tc>
      </w:tr>
      <w:tr w:rsidR="009E7735" w:rsidRPr="00B031E7" w14:paraId="3EEA4861" w14:textId="77777777" w:rsidTr="009C51E6">
        <w:tc>
          <w:tcPr>
            <w:tcW w:w="534" w:type="dxa"/>
            <w:vMerge/>
            <w:shd w:val="clear" w:color="auto" w:fill="auto"/>
          </w:tcPr>
          <w:p w14:paraId="02B99B15" w14:textId="77777777" w:rsidR="009E7735" w:rsidRDefault="009E7735" w:rsidP="009E7735">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257F3525" w14:textId="77777777" w:rsidR="009E7735" w:rsidRPr="00B031E7" w:rsidRDefault="009E7735" w:rsidP="009E7735">
            <w:pPr>
              <w:pStyle w:val="BodyText1"/>
              <w:rPr>
                <w:rFonts w:asciiTheme="majorHAnsi" w:hAnsiTheme="majorHAnsi" w:cs="Arial"/>
                <w:color w:val="auto"/>
                <w:sz w:val="18"/>
                <w:szCs w:val="18"/>
                <w:lang w:val="et-EE"/>
              </w:rPr>
            </w:pPr>
          </w:p>
        </w:tc>
        <w:tc>
          <w:tcPr>
            <w:tcW w:w="1701" w:type="dxa"/>
            <w:vMerge w:val="restart"/>
            <w:shd w:val="clear" w:color="auto" w:fill="auto"/>
          </w:tcPr>
          <w:p w14:paraId="0760BFBB" w14:textId="77777777" w:rsidR="009E7735" w:rsidRPr="00B031E7" w:rsidRDefault="009E7735" w:rsidP="009E7735">
            <w:pPr>
              <w:pStyle w:val="BodyText1"/>
              <w:rPr>
                <w:rFonts w:asciiTheme="majorHAnsi" w:hAnsiTheme="majorHAnsi" w:cs="Arial"/>
                <w:color w:val="auto"/>
                <w:sz w:val="18"/>
                <w:szCs w:val="18"/>
                <w:lang w:val="et-EE"/>
              </w:rPr>
            </w:pPr>
            <w:r w:rsidRPr="00B031E7">
              <w:rPr>
                <w:rFonts w:asciiTheme="majorHAnsi" w:hAnsiTheme="majorHAnsi" w:cs="Arial"/>
                <w:color w:val="auto"/>
                <w:sz w:val="18"/>
                <w:szCs w:val="18"/>
                <w:lang w:val="et-EE"/>
              </w:rPr>
              <w:t>LÄHTESEISUKOHAD</w:t>
            </w:r>
            <w:r>
              <w:rPr>
                <w:rFonts w:asciiTheme="majorHAnsi" w:hAnsiTheme="majorHAnsi" w:cs="Arial"/>
                <w:color w:val="auto"/>
                <w:sz w:val="18"/>
                <w:szCs w:val="18"/>
                <w:lang w:val="et-EE"/>
              </w:rPr>
              <w:t xml:space="preserve"> - </w:t>
            </w:r>
            <w:r w:rsidRPr="00451289">
              <w:rPr>
                <w:rFonts w:asciiTheme="majorHAnsi" w:hAnsiTheme="majorHAnsi" w:cs="Arial"/>
                <w:color w:val="auto"/>
                <w:sz w:val="18"/>
                <w:szCs w:val="18"/>
                <w:lang w:val="et-EE"/>
              </w:rPr>
              <w:t>10.07.2017 nr 4.1-5/5317-1</w:t>
            </w:r>
          </w:p>
          <w:p w14:paraId="1C268EFC" w14:textId="77777777" w:rsidR="009E7735" w:rsidRPr="00B031E7" w:rsidRDefault="009E7735" w:rsidP="009E7735">
            <w:pPr>
              <w:pStyle w:val="BodyText1"/>
              <w:rPr>
                <w:rFonts w:asciiTheme="majorHAnsi" w:hAnsiTheme="majorHAnsi" w:cs="Arial"/>
                <w:color w:val="auto"/>
                <w:sz w:val="18"/>
                <w:szCs w:val="18"/>
                <w:lang w:val="et-EE"/>
              </w:rPr>
            </w:pPr>
          </w:p>
        </w:tc>
        <w:tc>
          <w:tcPr>
            <w:tcW w:w="5812" w:type="dxa"/>
            <w:shd w:val="clear" w:color="auto" w:fill="auto"/>
          </w:tcPr>
          <w:p w14:paraId="0E48090E" w14:textId="5A2D23C8" w:rsidR="009E7735" w:rsidRPr="00B15361" w:rsidRDefault="009E7735" w:rsidP="009E7735">
            <w:pPr>
              <w:pStyle w:val="ListParagraph"/>
              <w:ind w:left="33"/>
              <w:rPr>
                <w:rFonts w:asciiTheme="majorHAnsi" w:hAnsiTheme="majorHAnsi" w:cs="Arial"/>
                <w:szCs w:val="18"/>
              </w:rPr>
            </w:pPr>
            <w:r>
              <w:rPr>
                <w:rFonts w:asciiTheme="majorHAnsi" w:hAnsiTheme="majorHAnsi" w:cs="Arial"/>
                <w:szCs w:val="18"/>
              </w:rPr>
              <w:t xml:space="preserve">1. </w:t>
            </w:r>
            <w:r w:rsidRPr="00B15361">
              <w:rPr>
                <w:rFonts w:asciiTheme="majorHAnsi" w:hAnsiTheme="majorHAnsi" w:cs="Arial"/>
                <w:szCs w:val="18"/>
              </w:rPr>
              <w:t>Lisame, et Maaeluministeeriumi erilise tähelepanu all on põllumajandusmaade, seal hulgas eriliselt väärtuslike põllumajandusmaade, käsitlemine ja nende maade edasise kasutamise küsimused. Lähtuvalt sellest väärib ka erilist poolehoidu üldplaneeringu lähteseisukohtade peatükis 1.1 alapunktis „Looduskeskkond“ kavandatud põhimõte, mille kohaselt määratakse lisaks kaitstavatele vee- ja maa-aladele ka väärtuslikud põllumajandusmaad (palume kasutada mõiste „põllumaa“ asemel „põllumajandusmaa“ mõistet), kuhu ehitustegevust mingil juhul ei kavandata.</w:t>
            </w:r>
          </w:p>
        </w:tc>
        <w:tc>
          <w:tcPr>
            <w:tcW w:w="5103" w:type="dxa"/>
            <w:shd w:val="clear" w:color="auto" w:fill="auto"/>
          </w:tcPr>
          <w:p w14:paraId="7C9017B4" w14:textId="1DC1F2EA" w:rsidR="009E7735" w:rsidRPr="00E34047" w:rsidRDefault="009E7735" w:rsidP="009E7735">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 xml:space="preserve">1. </w:t>
            </w:r>
            <w:r w:rsidRPr="00E34047">
              <w:rPr>
                <w:rFonts w:asciiTheme="majorHAnsi" w:hAnsiTheme="majorHAnsi" w:cs="Arial"/>
                <w:color w:val="0A385C" w:themeColor="accent1" w:themeShade="40"/>
                <w:sz w:val="18"/>
                <w:szCs w:val="18"/>
                <w:lang w:val="et-EE"/>
              </w:rPr>
              <w:t>Arvestame kuid vastavalt kohalikele oludele ning vajadustele.</w:t>
            </w:r>
          </w:p>
        </w:tc>
      </w:tr>
      <w:tr w:rsidR="009E7735" w:rsidRPr="00B031E7" w14:paraId="0E6752A3" w14:textId="77777777" w:rsidTr="009C51E6">
        <w:tc>
          <w:tcPr>
            <w:tcW w:w="534" w:type="dxa"/>
            <w:vMerge/>
            <w:shd w:val="clear" w:color="auto" w:fill="auto"/>
          </w:tcPr>
          <w:p w14:paraId="746235CE" w14:textId="77777777" w:rsidR="009E7735" w:rsidRDefault="009E7735" w:rsidP="009E7735">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76B71159" w14:textId="77777777" w:rsidR="009E7735" w:rsidRPr="00B031E7" w:rsidRDefault="009E7735" w:rsidP="009E7735">
            <w:pPr>
              <w:pStyle w:val="BodyText1"/>
              <w:rPr>
                <w:rFonts w:asciiTheme="majorHAnsi" w:hAnsiTheme="majorHAnsi" w:cs="Arial"/>
                <w:color w:val="auto"/>
                <w:sz w:val="18"/>
                <w:szCs w:val="18"/>
                <w:lang w:val="et-EE"/>
              </w:rPr>
            </w:pPr>
          </w:p>
        </w:tc>
        <w:tc>
          <w:tcPr>
            <w:tcW w:w="1701" w:type="dxa"/>
            <w:vMerge/>
            <w:shd w:val="clear" w:color="auto" w:fill="auto"/>
          </w:tcPr>
          <w:p w14:paraId="68218ABA" w14:textId="77777777" w:rsidR="009E7735" w:rsidRPr="00B031E7" w:rsidRDefault="009E7735" w:rsidP="009E7735">
            <w:pPr>
              <w:pStyle w:val="BodyText1"/>
              <w:rPr>
                <w:rFonts w:asciiTheme="majorHAnsi" w:hAnsiTheme="majorHAnsi" w:cs="Arial"/>
                <w:color w:val="auto"/>
                <w:sz w:val="18"/>
                <w:szCs w:val="18"/>
                <w:lang w:val="et-EE"/>
              </w:rPr>
            </w:pPr>
          </w:p>
        </w:tc>
        <w:tc>
          <w:tcPr>
            <w:tcW w:w="5812" w:type="dxa"/>
            <w:shd w:val="clear" w:color="auto" w:fill="auto"/>
          </w:tcPr>
          <w:p w14:paraId="69D3E419" w14:textId="71E70DDF" w:rsidR="009E7735" w:rsidRPr="003C7068" w:rsidRDefault="009E7735" w:rsidP="009E7735">
            <w:pPr>
              <w:pStyle w:val="ListParagraph"/>
              <w:ind w:left="33"/>
              <w:rPr>
                <w:rFonts w:asciiTheme="majorHAnsi" w:hAnsiTheme="majorHAnsi" w:cs="Arial"/>
                <w:szCs w:val="18"/>
              </w:rPr>
            </w:pPr>
            <w:r>
              <w:rPr>
                <w:rFonts w:asciiTheme="majorHAnsi" w:eastAsia="HG Mincho Light J" w:hAnsiTheme="majorHAnsi" w:cs="Arial"/>
                <w:szCs w:val="18"/>
                <w:lang w:eastAsia="et-EE"/>
              </w:rPr>
              <w:t xml:space="preserve">2. </w:t>
            </w:r>
            <w:r w:rsidRPr="003C7068">
              <w:rPr>
                <w:rFonts w:asciiTheme="majorHAnsi" w:eastAsia="HG Mincho Light J" w:hAnsiTheme="majorHAnsi" w:cs="Arial"/>
                <w:szCs w:val="18"/>
                <w:lang w:eastAsia="et-EE"/>
              </w:rPr>
              <w:t>Märgime, et Maaeluministeeriumis on jätkuvalt töös väärtuslikku põllumajandusmaad määratlev ja selle kaitsetingimusi käsitlev seaduse eelnõu väljatöötamine. Väärtuslikku põllumajandusmaad käsitlevad õiguslikud alused on kavandatud sätestada eraldi peatükina maaelu ja põllumajandusturu korraldamise seaduses. Eelnõu peaks eelduste kohaselt minema eelnõude infosüsteemi EIS kaudu avalikule kooskõlastamisele käesoleval suvel.</w:t>
            </w:r>
          </w:p>
        </w:tc>
        <w:tc>
          <w:tcPr>
            <w:tcW w:w="5103" w:type="dxa"/>
            <w:shd w:val="clear" w:color="auto" w:fill="auto"/>
          </w:tcPr>
          <w:p w14:paraId="00E28DD2" w14:textId="382C39B3" w:rsidR="009E7735" w:rsidRPr="00E34047" w:rsidRDefault="009E7735" w:rsidP="009E7735">
            <w:pPr>
              <w:pStyle w:val="BodyText1"/>
              <w:rPr>
                <w:rFonts w:asciiTheme="majorHAnsi" w:hAnsiTheme="majorHAnsi"/>
                <w:noProof/>
                <w:color w:val="0A385C" w:themeColor="accent1" w:themeShade="40"/>
                <w:sz w:val="18"/>
                <w:szCs w:val="24"/>
                <w:lang w:val="et-EE"/>
              </w:rPr>
            </w:pPr>
            <w:r>
              <w:rPr>
                <w:rFonts w:asciiTheme="majorHAnsi" w:hAnsiTheme="majorHAnsi"/>
                <w:noProof/>
                <w:color w:val="0A385C" w:themeColor="accent1" w:themeShade="40"/>
                <w:sz w:val="18"/>
                <w:szCs w:val="24"/>
                <w:lang w:val="et-EE"/>
              </w:rPr>
              <w:t xml:space="preserve">2. </w:t>
            </w:r>
            <w:r w:rsidRPr="00E34047">
              <w:rPr>
                <w:rFonts w:asciiTheme="majorHAnsi" w:hAnsiTheme="majorHAnsi"/>
                <w:noProof/>
                <w:color w:val="0A385C" w:themeColor="accent1" w:themeShade="40"/>
                <w:sz w:val="18"/>
                <w:szCs w:val="24"/>
                <w:lang w:val="et-EE"/>
              </w:rPr>
              <w:t>Teadmiseks võetud.</w:t>
            </w:r>
          </w:p>
        </w:tc>
      </w:tr>
      <w:tr w:rsidR="009E7735" w:rsidRPr="00B031E7" w14:paraId="660EFFD7" w14:textId="77777777" w:rsidTr="009C51E6">
        <w:tc>
          <w:tcPr>
            <w:tcW w:w="534" w:type="dxa"/>
            <w:vMerge/>
            <w:shd w:val="clear" w:color="auto" w:fill="auto"/>
          </w:tcPr>
          <w:p w14:paraId="26F77B9E" w14:textId="77777777" w:rsidR="009E7735" w:rsidRDefault="009E7735" w:rsidP="009E7735">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7F4E1471" w14:textId="77777777" w:rsidR="009E7735" w:rsidRPr="00B031E7" w:rsidRDefault="009E7735" w:rsidP="009E7735">
            <w:pPr>
              <w:pStyle w:val="BodyText1"/>
              <w:rPr>
                <w:rFonts w:asciiTheme="majorHAnsi" w:hAnsiTheme="majorHAnsi" w:cs="Arial"/>
                <w:color w:val="auto"/>
                <w:sz w:val="18"/>
                <w:szCs w:val="18"/>
                <w:lang w:val="et-EE"/>
              </w:rPr>
            </w:pPr>
          </w:p>
        </w:tc>
        <w:tc>
          <w:tcPr>
            <w:tcW w:w="1701" w:type="dxa"/>
            <w:vMerge/>
            <w:shd w:val="clear" w:color="auto" w:fill="auto"/>
          </w:tcPr>
          <w:p w14:paraId="71732E28" w14:textId="77777777" w:rsidR="009E7735" w:rsidRPr="00B031E7" w:rsidRDefault="009E7735" w:rsidP="009E7735">
            <w:pPr>
              <w:pStyle w:val="BodyText1"/>
              <w:rPr>
                <w:rFonts w:asciiTheme="majorHAnsi" w:hAnsiTheme="majorHAnsi" w:cs="Arial"/>
                <w:color w:val="auto"/>
                <w:sz w:val="18"/>
                <w:szCs w:val="18"/>
                <w:lang w:val="et-EE"/>
              </w:rPr>
            </w:pPr>
          </w:p>
        </w:tc>
        <w:tc>
          <w:tcPr>
            <w:tcW w:w="5812" w:type="dxa"/>
            <w:shd w:val="clear" w:color="auto" w:fill="auto"/>
          </w:tcPr>
          <w:p w14:paraId="6D3E424A" w14:textId="27F49717" w:rsidR="009E7735" w:rsidRPr="003C7068" w:rsidRDefault="009E7735" w:rsidP="009E7735">
            <w:pPr>
              <w:rPr>
                <w:rFonts w:asciiTheme="majorHAnsi" w:eastAsia="HG Mincho Light J" w:hAnsiTheme="majorHAnsi" w:cs="Arial"/>
                <w:szCs w:val="18"/>
                <w:lang w:eastAsia="et-EE"/>
              </w:rPr>
            </w:pPr>
            <w:r>
              <w:rPr>
                <w:rFonts w:asciiTheme="majorHAnsi" w:eastAsia="HG Mincho Light J" w:hAnsiTheme="majorHAnsi" w:cs="Arial"/>
                <w:szCs w:val="18"/>
                <w:lang w:eastAsia="et-EE"/>
              </w:rPr>
              <w:t xml:space="preserve">3. </w:t>
            </w:r>
            <w:r w:rsidRPr="00931BE2">
              <w:rPr>
                <w:rFonts w:asciiTheme="majorHAnsi" w:eastAsia="HG Mincho Light J" w:hAnsiTheme="majorHAnsi" w:cs="Arial"/>
                <w:szCs w:val="18"/>
                <w:lang w:eastAsia="et-EE"/>
              </w:rPr>
              <w:t>Rõhutame, et väärtuslikke põllumajandusmaid käsitlev andmestik ja kaardikiht on esialgsed ning võivad, tingituna nii riigi- ja haldusreformi tulemusena maakonna piiride muutumisest kui ka muude põllumajandusmaa massiivide ruu</w:t>
            </w:r>
            <w:r w:rsidRPr="00931BE2">
              <w:rPr>
                <w:rFonts w:asciiTheme="majorHAnsi" w:eastAsia="HG Mincho Light J" w:hAnsiTheme="majorHAnsi" w:cs="Arial"/>
                <w:szCs w:val="18"/>
                <w:lang w:eastAsia="et-EE"/>
              </w:rPr>
              <w:lastRenderedPageBreak/>
              <w:t xml:space="preserve">miandmetega seotud asjaolude täpsustumise tõttu muutuda. </w:t>
            </w:r>
            <w:r w:rsidRPr="00B15361">
              <w:rPr>
                <w:rFonts w:asciiTheme="majorHAnsi" w:eastAsia="HG Mincho Light J" w:hAnsiTheme="majorHAnsi" w:cs="Arial"/>
                <w:szCs w:val="18"/>
                <w:lang w:eastAsia="et-EE"/>
              </w:rPr>
              <w:t xml:space="preserve">Lähtuvalt eeltoodust soovitame esialgu üldplaneeringut käsitlevates eelnõudes väärtuslike põllumajandusmaade puhul </w:t>
            </w:r>
            <w:r w:rsidRPr="003C7068">
              <w:rPr>
                <w:rFonts w:asciiTheme="majorHAnsi" w:eastAsia="HG Mincho Light J" w:hAnsiTheme="majorHAnsi" w:cs="Arial"/>
                <w:szCs w:val="18"/>
                <w:lang w:eastAsia="et-EE"/>
              </w:rPr>
              <w:t xml:space="preserve">vältida konkreetseid arvandmeid. </w:t>
            </w:r>
          </w:p>
          <w:p w14:paraId="6ABE9F27" w14:textId="0881F058" w:rsidR="009E7735" w:rsidRPr="00B15361" w:rsidRDefault="009E7735" w:rsidP="009E7735">
            <w:pPr>
              <w:pStyle w:val="ListParagraph"/>
              <w:ind w:left="33"/>
              <w:rPr>
                <w:rFonts w:asciiTheme="majorHAnsi" w:hAnsiTheme="majorHAnsi" w:cs="Arial"/>
                <w:szCs w:val="18"/>
              </w:rPr>
            </w:pPr>
            <w:r w:rsidRPr="003C7068">
              <w:rPr>
                <w:rFonts w:asciiTheme="majorHAnsi" w:eastAsia="HG Mincho Light J" w:hAnsiTheme="majorHAnsi" w:cs="Arial"/>
                <w:szCs w:val="18"/>
                <w:lang w:eastAsia="et-EE"/>
              </w:rPr>
              <w:t>Lisaks soovitame põllumajandusmaa massiivide määratlemisse kaasata PMK, et vastastikuse koostöö kaudu saavutada õigeaegselt massiivide ruumiandmete õigsus ja täpsus.</w:t>
            </w:r>
            <w:r>
              <w:rPr>
                <w:rFonts w:asciiTheme="majorHAnsi" w:eastAsia="HG Mincho Light J" w:hAnsiTheme="majorHAnsi" w:cs="Arial"/>
                <w:szCs w:val="18"/>
                <w:lang w:eastAsia="et-EE"/>
              </w:rPr>
              <w:t xml:space="preserve"> </w:t>
            </w:r>
          </w:p>
        </w:tc>
        <w:tc>
          <w:tcPr>
            <w:tcW w:w="5103" w:type="dxa"/>
            <w:shd w:val="clear" w:color="auto" w:fill="auto"/>
          </w:tcPr>
          <w:p w14:paraId="2DEC874A" w14:textId="1F2A9314" w:rsidR="009E7735" w:rsidRPr="00E34047" w:rsidRDefault="009E7735" w:rsidP="009E7735">
            <w:pPr>
              <w:pStyle w:val="BodyText1"/>
              <w:rPr>
                <w:rFonts w:asciiTheme="majorHAnsi" w:hAnsiTheme="majorHAnsi"/>
                <w:noProof/>
                <w:color w:val="0A385C" w:themeColor="accent1" w:themeShade="40"/>
                <w:sz w:val="18"/>
                <w:szCs w:val="24"/>
                <w:lang w:val="et-EE"/>
              </w:rPr>
            </w:pPr>
            <w:r>
              <w:rPr>
                <w:rFonts w:asciiTheme="majorHAnsi" w:hAnsiTheme="majorHAnsi"/>
                <w:noProof/>
                <w:color w:val="0A385C" w:themeColor="accent1" w:themeShade="40"/>
                <w:sz w:val="18"/>
                <w:szCs w:val="24"/>
                <w:lang w:val="et-EE"/>
              </w:rPr>
              <w:lastRenderedPageBreak/>
              <w:t xml:space="preserve">3. </w:t>
            </w:r>
            <w:r w:rsidRPr="00E34047">
              <w:rPr>
                <w:rFonts w:asciiTheme="majorHAnsi" w:hAnsiTheme="majorHAnsi"/>
                <w:noProof/>
                <w:color w:val="0A385C" w:themeColor="accent1" w:themeShade="40"/>
                <w:sz w:val="18"/>
                <w:szCs w:val="24"/>
                <w:lang w:val="et-EE"/>
              </w:rPr>
              <w:t>Teadmiseks võetud.</w:t>
            </w:r>
          </w:p>
        </w:tc>
      </w:tr>
      <w:tr w:rsidR="009E7735" w:rsidRPr="00B031E7" w14:paraId="7B5673C1" w14:textId="77777777" w:rsidTr="009C51E6">
        <w:tc>
          <w:tcPr>
            <w:tcW w:w="534" w:type="dxa"/>
            <w:vMerge w:val="restart"/>
            <w:shd w:val="clear" w:color="auto" w:fill="auto"/>
          </w:tcPr>
          <w:p w14:paraId="0CDD893D" w14:textId="735D9354" w:rsidR="009E7735" w:rsidRDefault="009E7735" w:rsidP="009E7735">
            <w:pPr>
              <w:pStyle w:val="BodyText1"/>
              <w:rPr>
                <w:rFonts w:asciiTheme="majorHAnsi" w:hAnsiTheme="majorHAnsi" w:cs="Arial"/>
                <w:color w:val="auto"/>
                <w:sz w:val="18"/>
                <w:szCs w:val="18"/>
                <w:lang w:val="et-EE"/>
              </w:rPr>
            </w:pPr>
            <w:r>
              <w:rPr>
                <w:rFonts w:asciiTheme="majorHAnsi" w:hAnsiTheme="majorHAnsi" w:cs="Arial"/>
                <w:color w:val="auto"/>
                <w:sz w:val="18"/>
                <w:szCs w:val="18"/>
                <w:lang w:val="et-EE"/>
              </w:rPr>
              <w:t>13.</w:t>
            </w:r>
          </w:p>
        </w:tc>
        <w:tc>
          <w:tcPr>
            <w:tcW w:w="1588" w:type="dxa"/>
            <w:vMerge w:val="restart"/>
            <w:shd w:val="clear" w:color="auto" w:fill="auto"/>
          </w:tcPr>
          <w:p w14:paraId="29E6A182" w14:textId="72BCFE01" w:rsidR="009E7735" w:rsidRPr="00B031E7" w:rsidRDefault="009E7735" w:rsidP="009E7735">
            <w:pPr>
              <w:pStyle w:val="BodyText1"/>
              <w:rPr>
                <w:rFonts w:asciiTheme="majorHAnsi" w:hAnsiTheme="majorHAnsi" w:cs="Arial"/>
                <w:color w:val="auto"/>
                <w:sz w:val="18"/>
                <w:szCs w:val="18"/>
                <w:lang w:val="et-EE"/>
              </w:rPr>
            </w:pPr>
            <w:r w:rsidRPr="00B031E7">
              <w:rPr>
                <w:rFonts w:asciiTheme="majorHAnsi" w:hAnsiTheme="majorHAnsi" w:cs="Arial"/>
                <w:color w:val="auto"/>
                <w:sz w:val="18"/>
                <w:szCs w:val="18"/>
                <w:lang w:val="et-EE"/>
              </w:rPr>
              <w:t>Keskkonnaministeerium</w:t>
            </w:r>
          </w:p>
        </w:tc>
        <w:tc>
          <w:tcPr>
            <w:tcW w:w="1701" w:type="dxa"/>
            <w:shd w:val="clear" w:color="auto" w:fill="auto"/>
          </w:tcPr>
          <w:p w14:paraId="0D73121B" w14:textId="77777777" w:rsidR="009E7735" w:rsidRDefault="009E7735" w:rsidP="009E7735">
            <w:pPr>
              <w:rPr>
                <w:rFonts w:asciiTheme="majorHAnsi" w:hAnsiTheme="majorHAnsi" w:cs="Arial"/>
                <w:szCs w:val="18"/>
              </w:rPr>
            </w:pPr>
            <w:r>
              <w:rPr>
                <w:rFonts w:asciiTheme="majorHAnsi" w:hAnsiTheme="majorHAnsi" w:cs="Arial"/>
                <w:szCs w:val="18"/>
              </w:rPr>
              <w:t>PÕHILAHENDUS</w:t>
            </w:r>
          </w:p>
          <w:p w14:paraId="0FCEC27C" w14:textId="1555CC92" w:rsidR="009E7735" w:rsidRPr="00B031E7" w:rsidRDefault="009E7735" w:rsidP="009E7735">
            <w:pPr>
              <w:rPr>
                <w:rFonts w:asciiTheme="majorHAnsi" w:hAnsiTheme="majorHAnsi" w:cs="Arial"/>
                <w:szCs w:val="18"/>
              </w:rPr>
            </w:pPr>
            <w:r>
              <w:rPr>
                <w:rFonts w:asciiTheme="majorHAnsi" w:hAnsiTheme="majorHAnsi" w:cs="Arial"/>
                <w:szCs w:val="18"/>
              </w:rPr>
              <w:t>5.03.2019 nr 13-1/19/1215</w:t>
            </w:r>
          </w:p>
        </w:tc>
        <w:tc>
          <w:tcPr>
            <w:tcW w:w="5812" w:type="dxa"/>
            <w:shd w:val="clear" w:color="auto" w:fill="auto"/>
          </w:tcPr>
          <w:p w14:paraId="0A07C2C0" w14:textId="2E1A2961" w:rsidR="009E7735" w:rsidRDefault="009E7735" w:rsidP="009E7735">
            <w:pPr>
              <w:rPr>
                <w:rFonts w:asciiTheme="majorHAnsi" w:eastAsia="HG Mincho Light J" w:hAnsiTheme="majorHAnsi" w:cs="Arial"/>
                <w:szCs w:val="18"/>
                <w:lang w:eastAsia="et-EE"/>
              </w:rPr>
            </w:pPr>
            <w:r w:rsidRPr="00D839E6">
              <w:rPr>
                <w:rFonts w:eastAsia="HG Mincho Light J"/>
              </w:rPr>
              <w:t>Kuigi Keskkonnaministeerium on varasemalt teavitanud osasid kohalikke omavalitsusi, et juhul kui muud Määruse nr 133 § 3 punktis 3 toodud juhud üldplaneeringu puhul ei rakendu, ei ole Keskkonnaministeeriumi</w:t>
            </w:r>
            <w:r>
              <w:rPr>
                <w:rFonts w:eastAsia="HG Mincho Light J"/>
              </w:rPr>
              <w:t xml:space="preserve"> </w:t>
            </w:r>
            <w:r w:rsidRPr="00D839E6">
              <w:rPr>
                <w:rFonts w:eastAsia="HG Mincho Light J"/>
              </w:rPr>
              <w:t>kaasamine</w:t>
            </w:r>
            <w:r>
              <w:rPr>
                <w:rFonts w:eastAsia="HG Mincho Light J"/>
              </w:rPr>
              <w:t xml:space="preserve"> </w:t>
            </w:r>
            <w:r w:rsidRPr="00D839E6">
              <w:rPr>
                <w:rFonts w:eastAsia="HG Mincho Light J"/>
              </w:rPr>
              <w:t>üldplaneeringu</w:t>
            </w:r>
            <w:r>
              <w:rPr>
                <w:rFonts w:eastAsia="HG Mincho Light J"/>
              </w:rPr>
              <w:t xml:space="preserve"> </w:t>
            </w:r>
            <w:r w:rsidRPr="00D839E6">
              <w:rPr>
                <w:rFonts w:eastAsia="HG Mincho Light J"/>
              </w:rPr>
              <w:t>menetlusse</w:t>
            </w:r>
            <w:r>
              <w:rPr>
                <w:rFonts w:eastAsia="HG Mincho Light J"/>
              </w:rPr>
              <w:t xml:space="preserve"> </w:t>
            </w:r>
            <w:r w:rsidRPr="00D839E6">
              <w:rPr>
                <w:rFonts w:eastAsia="HG Mincho Light J"/>
              </w:rPr>
              <w:t>vajalik,</w:t>
            </w:r>
            <w:r>
              <w:rPr>
                <w:rFonts w:eastAsia="HG Mincho Light J"/>
              </w:rPr>
              <w:t xml:space="preserve"> </w:t>
            </w:r>
            <w:r w:rsidRPr="00D839E6">
              <w:rPr>
                <w:rFonts w:eastAsia="HG Mincho Light J"/>
              </w:rPr>
              <w:t>siis</w:t>
            </w:r>
            <w:r>
              <w:rPr>
                <w:rFonts w:eastAsia="HG Mincho Light J"/>
              </w:rPr>
              <w:t xml:space="preserve"> </w:t>
            </w:r>
            <w:r w:rsidRPr="00D839E6">
              <w:rPr>
                <w:rFonts w:eastAsia="HG Mincho Light J"/>
              </w:rPr>
              <w:t>palume</w:t>
            </w:r>
            <w:r>
              <w:rPr>
                <w:rFonts w:eastAsia="HG Mincho Light J"/>
              </w:rPr>
              <w:t xml:space="preserve"> </w:t>
            </w:r>
            <w:r w:rsidRPr="00D839E6">
              <w:rPr>
                <w:rFonts w:eastAsia="HG Mincho Light J"/>
              </w:rPr>
              <w:t>edaspidi kaasata</w:t>
            </w:r>
            <w:r>
              <w:rPr>
                <w:rFonts w:eastAsia="HG Mincho Light J"/>
              </w:rPr>
              <w:t xml:space="preserve"> </w:t>
            </w:r>
            <w:r w:rsidRPr="00D839E6">
              <w:rPr>
                <w:rFonts w:eastAsia="HG Mincho Light J"/>
              </w:rPr>
              <w:t>planeeringu</w:t>
            </w:r>
            <w:r>
              <w:rPr>
                <w:rFonts w:eastAsia="HG Mincho Light J"/>
              </w:rPr>
              <w:t xml:space="preserve"> </w:t>
            </w:r>
            <w:r w:rsidRPr="00D839E6">
              <w:rPr>
                <w:rFonts w:eastAsia="HG Mincho Light J"/>
              </w:rPr>
              <w:t>koostamisse</w:t>
            </w:r>
            <w:r>
              <w:rPr>
                <w:rFonts w:eastAsia="HG Mincho Light J"/>
              </w:rPr>
              <w:t xml:space="preserve"> </w:t>
            </w:r>
            <w:r w:rsidRPr="00D839E6">
              <w:rPr>
                <w:rFonts w:eastAsia="HG Mincho Light J"/>
              </w:rPr>
              <w:t>Keskkonnaministeerium</w:t>
            </w:r>
            <w:r>
              <w:rPr>
                <w:rFonts w:eastAsia="HG Mincho Light J"/>
              </w:rPr>
              <w:t xml:space="preserve"> </w:t>
            </w:r>
            <w:r w:rsidRPr="00D839E6">
              <w:rPr>
                <w:rFonts w:eastAsia="HG Mincho Light J"/>
              </w:rPr>
              <w:t>juhul,</w:t>
            </w:r>
            <w:r>
              <w:rPr>
                <w:rFonts w:eastAsia="HG Mincho Light J"/>
              </w:rPr>
              <w:t xml:space="preserve"> </w:t>
            </w:r>
            <w:r w:rsidRPr="00D839E6">
              <w:rPr>
                <w:rFonts w:eastAsia="HG Mincho Light J"/>
              </w:rPr>
              <w:t>kui</w:t>
            </w:r>
            <w:r>
              <w:rPr>
                <w:rFonts w:eastAsia="HG Mincho Light J"/>
              </w:rPr>
              <w:t xml:space="preserve"> </w:t>
            </w:r>
            <w:r w:rsidRPr="00D839E6">
              <w:rPr>
                <w:rFonts w:eastAsia="HG Mincho Light J"/>
              </w:rPr>
              <w:t>maakonnaplaneeringu, üldplaneeringu</w:t>
            </w:r>
            <w:r>
              <w:rPr>
                <w:rFonts w:eastAsia="HG Mincho Light J"/>
              </w:rPr>
              <w:t xml:space="preserve"> </w:t>
            </w:r>
            <w:r w:rsidRPr="00D839E6">
              <w:rPr>
                <w:rFonts w:eastAsia="HG Mincho Light J"/>
              </w:rPr>
              <w:t>ning</w:t>
            </w:r>
            <w:r>
              <w:rPr>
                <w:rFonts w:eastAsia="HG Mincho Light J"/>
              </w:rPr>
              <w:t xml:space="preserve"> </w:t>
            </w:r>
            <w:r w:rsidRPr="00D839E6">
              <w:rPr>
                <w:rFonts w:eastAsia="HG Mincho Light J"/>
              </w:rPr>
              <w:t>riigi</w:t>
            </w:r>
            <w:r>
              <w:rPr>
                <w:rFonts w:eastAsia="HG Mincho Light J"/>
              </w:rPr>
              <w:t xml:space="preserve"> </w:t>
            </w:r>
            <w:r w:rsidRPr="00D839E6">
              <w:rPr>
                <w:rFonts w:eastAsia="HG Mincho Light J"/>
              </w:rPr>
              <w:t>ja</w:t>
            </w:r>
            <w:r>
              <w:rPr>
                <w:rFonts w:eastAsia="HG Mincho Light J"/>
              </w:rPr>
              <w:t xml:space="preserve"> </w:t>
            </w:r>
            <w:r w:rsidRPr="00D839E6">
              <w:rPr>
                <w:rFonts w:eastAsia="HG Mincho Light J"/>
              </w:rPr>
              <w:t>kohaliku</w:t>
            </w:r>
            <w:r>
              <w:rPr>
                <w:rFonts w:eastAsia="HG Mincho Light J"/>
              </w:rPr>
              <w:t xml:space="preserve"> </w:t>
            </w:r>
            <w:r w:rsidRPr="00D839E6">
              <w:rPr>
                <w:rFonts w:eastAsia="HG Mincho Light J"/>
              </w:rPr>
              <w:t>omavalitsuse</w:t>
            </w:r>
            <w:r>
              <w:rPr>
                <w:rFonts w:eastAsia="HG Mincho Light J"/>
              </w:rPr>
              <w:t xml:space="preserve"> </w:t>
            </w:r>
            <w:r w:rsidRPr="00D839E6">
              <w:rPr>
                <w:rFonts w:eastAsia="HG Mincho Light J"/>
              </w:rPr>
              <w:t>eriplaneeringu</w:t>
            </w:r>
            <w:r>
              <w:rPr>
                <w:rFonts w:eastAsia="HG Mincho Light J"/>
              </w:rPr>
              <w:t xml:space="preserve"> </w:t>
            </w:r>
            <w:r w:rsidRPr="00D839E6">
              <w:rPr>
                <w:rFonts w:eastAsia="HG Mincho Light J"/>
              </w:rPr>
              <w:t>mõju</w:t>
            </w:r>
            <w:r>
              <w:rPr>
                <w:rFonts w:eastAsia="HG Mincho Light J"/>
              </w:rPr>
              <w:t xml:space="preserve"> </w:t>
            </w:r>
            <w:r w:rsidRPr="00D839E6">
              <w:rPr>
                <w:rFonts w:eastAsia="HG Mincho Light J"/>
              </w:rPr>
              <w:t>ulatub</w:t>
            </w:r>
            <w:r>
              <w:rPr>
                <w:rFonts w:eastAsia="HG Mincho Light J"/>
              </w:rPr>
              <w:t xml:space="preserve"> </w:t>
            </w:r>
            <w:r w:rsidRPr="00D839E6">
              <w:rPr>
                <w:rFonts w:eastAsia="HG Mincho Light J"/>
              </w:rPr>
              <w:t>jätkuvalt</w:t>
            </w:r>
            <w:r>
              <w:rPr>
                <w:rFonts w:eastAsia="HG Mincho Light J"/>
              </w:rPr>
              <w:t xml:space="preserve"> </w:t>
            </w:r>
            <w:r w:rsidRPr="00D839E6">
              <w:rPr>
                <w:rFonts w:eastAsia="HG Mincho Light J"/>
              </w:rPr>
              <w:t>riigi omandis olevale maale või Keskkonnaministeeriumi valitsemisel olevale maale, mille volitatud asutus on Maa-amet.</w:t>
            </w:r>
          </w:p>
        </w:tc>
        <w:tc>
          <w:tcPr>
            <w:tcW w:w="5103" w:type="dxa"/>
            <w:shd w:val="clear" w:color="auto" w:fill="auto"/>
          </w:tcPr>
          <w:p w14:paraId="66C6FFF6" w14:textId="651E8E82" w:rsidR="009E7735" w:rsidRDefault="009E7735" w:rsidP="009E7735">
            <w:pPr>
              <w:pStyle w:val="BodyText1"/>
              <w:rPr>
                <w:rFonts w:asciiTheme="majorHAnsi" w:hAnsiTheme="majorHAnsi"/>
                <w:noProof/>
                <w:color w:val="0A385C" w:themeColor="accent1" w:themeShade="40"/>
                <w:sz w:val="18"/>
                <w:szCs w:val="24"/>
                <w:lang w:val="et-EE"/>
              </w:rPr>
            </w:pPr>
            <w:r>
              <w:rPr>
                <w:rFonts w:ascii="Verdana" w:eastAsia="Times New Roman" w:hAnsi="Verdana"/>
                <w:color w:val="0A385C" w:themeColor="accent1" w:themeShade="40"/>
                <w:sz w:val="18"/>
                <w:szCs w:val="24"/>
                <w:lang w:val="et-EE" w:eastAsia="da-DK"/>
              </w:rPr>
              <w:t>Keskkonnaministeeriumile tuleb planeering täiendavalt kooskõlastamiseks saata.</w:t>
            </w:r>
          </w:p>
        </w:tc>
      </w:tr>
      <w:tr w:rsidR="009E7735" w:rsidRPr="00B031E7" w14:paraId="0A88704C" w14:textId="77777777" w:rsidTr="009C51E6">
        <w:tc>
          <w:tcPr>
            <w:tcW w:w="534" w:type="dxa"/>
            <w:vMerge/>
            <w:shd w:val="clear" w:color="auto" w:fill="auto"/>
          </w:tcPr>
          <w:p w14:paraId="1AE512DE" w14:textId="77777777" w:rsidR="009E7735" w:rsidRDefault="009E7735" w:rsidP="009E7735">
            <w:pPr>
              <w:pStyle w:val="BodyText1"/>
              <w:rPr>
                <w:rFonts w:asciiTheme="majorHAnsi" w:hAnsiTheme="majorHAnsi" w:cs="Arial"/>
                <w:color w:val="auto"/>
                <w:sz w:val="18"/>
                <w:szCs w:val="18"/>
                <w:lang w:val="et-EE"/>
              </w:rPr>
            </w:pPr>
          </w:p>
        </w:tc>
        <w:tc>
          <w:tcPr>
            <w:tcW w:w="1588" w:type="dxa"/>
            <w:vMerge/>
            <w:shd w:val="clear" w:color="auto" w:fill="auto"/>
          </w:tcPr>
          <w:p w14:paraId="61119D06" w14:textId="77777777" w:rsidR="009E7735" w:rsidRPr="00B031E7" w:rsidRDefault="009E7735" w:rsidP="009E7735">
            <w:pPr>
              <w:pStyle w:val="BodyText1"/>
              <w:rPr>
                <w:rFonts w:asciiTheme="majorHAnsi" w:hAnsiTheme="majorHAnsi" w:cs="Arial"/>
                <w:color w:val="auto"/>
                <w:sz w:val="18"/>
                <w:szCs w:val="18"/>
                <w:lang w:val="et-EE"/>
              </w:rPr>
            </w:pPr>
          </w:p>
        </w:tc>
        <w:tc>
          <w:tcPr>
            <w:tcW w:w="1701" w:type="dxa"/>
            <w:vMerge w:val="restart"/>
            <w:shd w:val="clear" w:color="auto" w:fill="auto"/>
          </w:tcPr>
          <w:p w14:paraId="7BC1C8DE" w14:textId="073EDBF9" w:rsidR="009E7735" w:rsidRDefault="009E7735" w:rsidP="009E7735">
            <w:pPr>
              <w:rPr>
                <w:rFonts w:asciiTheme="majorHAnsi" w:hAnsiTheme="majorHAnsi" w:cs="Arial"/>
                <w:szCs w:val="18"/>
              </w:rPr>
            </w:pPr>
            <w:r w:rsidRPr="00B031E7">
              <w:rPr>
                <w:rFonts w:asciiTheme="majorHAnsi" w:hAnsiTheme="majorHAnsi" w:cs="Arial"/>
                <w:szCs w:val="18"/>
              </w:rPr>
              <w:t>LÄHTESEISUKOHAD</w:t>
            </w:r>
            <w:r>
              <w:rPr>
                <w:rFonts w:asciiTheme="majorHAnsi" w:hAnsiTheme="majorHAnsi" w:cs="Arial"/>
                <w:szCs w:val="18"/>
              </w:rPr>
              <w:t xml:space="preserve"> - </w:t>
            </w:r>
            <w:r w:rsidRPr="00451289">
              <w:rPr>
                <w:rFonts w:asciiTheme="majorHAnsi" w:hAnsiTheme="majorHAnsi" w:cs="Arial"/>
                <w:szCs w:val="18"/>
              </w:rPr>
              <w:t>03.08.2017 nr 7-15/17/4683-2</w:t>
            </w:r>
          </w:p>
        </w:tc>
        <w:tc>
          <w:tcPr>
            <w:tcW w:w="5812" w:type="dxa"/>
            <w:shd w:val="clear" w:color="auto" w:fill="auto"/>
          </w:tcPr>
          <w:p w14:paraId="5443D6BF" w14:textId="03AEE38C" w:rsidR="009E7735" w:rsidRPr="00D839E6" w:rsidRDefault="009E7735" w:rsidP="009E7735">
            <w:pPr>
              <w:rPr>
                <w:rFonts w:eastAsia="HG Mincho Light J"/>
              </w:rPr>
            </w:pPr>
            <w:r>
              <w:rPr>
                <w:rFonts w:asciiTheme="majorHAnsi" w:hAnsiTheme="majorHAnsi" w:cs="Arial"/>
                <w:szCs w:val="18"/>
              </w:rPr>
              <w:t xml:space="preserve">1. </w:t>
            </w:r>
            <w:r w:rsidRPr="00474E74">
              <w:rPr>
                <w:rFonts w:asciiTheme="majorHAnsi" w:hAnsiTheme="majorHAnsi" w:cs="Arial"/>
                <w:szCs w:val="18"/>
              </w:rPr>
              <w:t>palume LS punkti 1.1 „Üldplaneeringu põhiteemad“ täiendada alateemaga „Veemajanduse korraldus“</w:t>
            </w:r>
            <w:r>
              <w:rPr>
                <w:rFonts w:asciiTheme="majorHAnsi" w:hAnsiTheme="majorHAnsi" w:cs="Arial"/>
                <w:szCs w:val="18"/>
              </w:rPr>
              <w:t>.</w:t>
            </w:r>
          </w:p>
        </w:tc>
        <w:tc>
          <w:tcPr>
            <w:tcW w:w="5103" w:type="dxa"/>
            <w:shd w:val="clear" w:color="auto" w:fill="auto"/>
          </w:tcPr>
          <w:p w14:paraId="49923F05" w14:textId="675C1F90" w:rsidR="009E7735" w:rsidRDefault="009E7735" w:rsidP="009E7735">
            <w:pPr>
              <w:pStyle w:val="BodyText1"/>
              <w:rPr>
                <w:rFonts w:ascii="Verdana" w:eastAsia="Times New Roman" w:hAnsi="Verdana"/>
                <w:color w:val="0A385C" w:themeColor="accent1" w:themeShade="40"/>
                <w:sz w:val="18"/>
                <w:szCs w:val="24"/>
                <w:lang w:val="et-EE" w:eastAsia="da-DK"/>
              </w:rPr>
            </w:pPr>
            <w:r>
              <w:rPr>
                <w:rFonts w:ascii="Verdana" w:eastAsia="Times New Roman" w:hAnsi="Verdana"/>
                <w:color w:val="0A385C" w:themeColor="accent1" w:themeShade="40"/>
                <w:sz w:val="18"/>
                <w:szCs w:val="24"/>
                <w:lang w:val="et-EE" w:eastAsia="da-DK"/>
              </w:rPr>
              <w:t xml:space="preserve">1. </w:t>
            </w:r>
            <w:r w:rsidRPr="00E34047">
              <w:rPr>
                <w:rFonts w:ascii="Verdana" w:eastAsia="Times New Roman" w:hAnsi="Verdana"/>
                <w:color w:val="0A385C" w:themeColor="accent1" w:themeShade="40"/>
                <w:sz w:val="18"/>
                <w:szCs w:val="24"/>
                <w:lang w:val="et-EE" w:eastAsia="da-DK"/>
              </w:rPr>
              <w:t>Nimetatud teema kajastub valdkonnas teed ja tehniline taristu. Veemajanduse korraldus ei ole eraldi ÜP valdkond.</w:t>
            </w:r>
          </w:p>
        </w:tc>
      </w:tr>
      <w:tr w:rsidR="009E7735" w:rsidRPr="00B031E7" w14:paraId="6CDD9C15" w14:textId="77777777" w:rsidTr="009C51E6">
        <w:tc>
          <w:tcPr>
            <w:tcW w:w="534" w:type="dxa"/>
            <w:vMerge/>
            <w:shd w:val="clear" w:color="auto" w:fill="auto"/>
          </w:tcPr>
          <w:p w14:paraId="48CF6FF1" w14:textId="77777777" w:rsidR="009E7735" w:rsidRDefault="009E7735" w:rsidP="009E7735">
            <w:pPr>
              <w:pStyle w:val="BodyText1"/>
              <w:rPr>
                <w:rFonts w:asciiTheme="majorHAnsi" w:hAnsiTheme="majorHAnsi" w:cs="Arial"/>
                <w:color w:val="auto"/>
                <w:sz w:val="18"/>
                <w:szCs w:val="18"/>
                <w:lang w:val="et-EE"/>
              </w:rPr>
            </w:pPr>
          </w:p>
        </w:tc>
        <w:tc>
          <w:tcPr>
            <w:tcW w:w="1588" w:type="dxa"/>
            <w:vMerge/>
            <w:shd w:val="clear" w:color="auto" w:fill="auto"/>
          </w:tcPr>
          <w:p w14:paraId="59065242" w14:textId="77777777" w:rsidR="009E7735" w:rsidRPr="00B031E7" w:rsidRDefault="009E7735" w:rsidP="009E7735">
            <w:pPr>
              <w:pStyle w:val="BodyText1"/>
              <w:rPr>
                <w:rFonts w:asciiTheme="majorHAnsi" w:hAnsiTheme="majorHAnsi" w:cs="Arial"/>
                <w:color w:val="auto"/>
                <w:sz w:val="18"/>
                <w:szCs w:val="18"/>
                <w:lang w:val="et-EE"/>
              </w:rPr>
            </w:pPr>
          </w:p>
        </w:tc>
        <w:tc>
          <w:tcPr>
            <w:tcW w:w="1701" w:type="dxa"/>
            <w:vMerge/>
            <w:shd w:val="clear" w:color="auto" w:fill="auto"/>
          </w:tcPr>
          <w:p w14:paraId="628E826B" w14:textId="77777777" w:rsidR="009E7735" w:rsidRDefault="009E7735" w:rsidP="009E7735">
            <w:pPr>
              <w:rPr>
                <w:rFonts w:asciiTheme="majorHAnsi" w:hAnsiTheme="majorHAnsi" w:cs="Arial"/>
                <w:szCs w:val="18"/>
              </w:rPr>
            </w:pPr>
          </w:p>
        </w:tc>
        <w:tc>
          <w:tcPr>
            <w:tcW w:w="5812" w:type="dxa"/>
            <w:shd w:val="clear" w:color="auto" w:fill="auto"/>
          </w:tcPr>
          <w:p w14:paraId="102E37EA" w14:textId="5433CFDF" w:rsidR="009E7735" w:rsidRPr="00D839E6" w:rsidRDefault="009E7735" w:rsidP="009E7735">
            <w:pPr>
              <w:rPr>
                <w:rFonts w:eastAsia="HG Mincho Light J"/>
              </w:rPr>
            </w:pPr>
            <w:r>
              <w:t xml:space="preserve">2. Palume täiendada VTK lk 58 peatükki „Kanaliseerimine“. Kuidas kavandatakse tagada reoveekogumisalade vastavus nõuetele? Lisaks, mida kavandab kohalik omavalitsus ette võtta, et saada infot kasutatavate kogumismahutite kohta. Kuidas on lahendatud kohtkäitluse nõuetekohasus ja missugused piirangud sellele kohalduvad. </w:t>
            </w:r>
          </w:p>
        </w:tc>
        <w:tc>
          <w:tcPr>
            <w:tcW w:w="5103" w:type="dxa"/>
            <w:shd w:val="clear" w:color="auto" w:fill="auto"/>
          </w:tcPr>
          <w:p w14:paraId="5823B4D8" w14:textId="62BA81D0" w:rsidR="009E7735" w:rsidRDefault="009E7735" w:rsidP="009E7735">
            <w:pPr>
              <w:pStyle w:val="BodyText1"/>
              <w:rPr>
                <w:rFonts w:ascii="Verdana" w:eastAsia="Times New Roman" w:hAnsi="Verdana"/>
                <w:color w:val="0A385C" w:themeColor="accent1" w:themeShade="40"/>
                <w:sz w:val="18"/>
                <w:szCs w:val="24"/>
                <w:lang w:val="et-EE" w:eastAsia="da-DK"/>
              </w:rPr>
            </w:pPr>
            <w:r>
              <w:rPr>
                <w:rFonts w:ascii="Verdana" w:eastAsia="Times New Roman" w:hAnsi="Verdana"/>
                <w:color w:val="0A385C" w:themeColor="accent1" w:themeShade="40"/>
                <w:sz w:val="18"/>
                <w:szCs w:val="24"/>
                <w:lang w:val="et-EE" w:eastAsia="da-DK"/>
              </w:rPr>
              <w:t xml:space="preserve">2. </w:t>
            </w:r>
            <w:r w:rsidRPr="00E34047">
              <w:rPr>
                <w:rFonts w:ascii="Verdana" w:eastAsia="Times New Roman" w:hAnsi="Verdana"/>
                <w:color w:val="0A385C" w:themeColor="accent1" w:themeShade="40"/>
                <w:sz w:val="18"/>
                <w:szCs w:val="24"/>
                <w:lang w:val="et-EE" w:eastAsia="da-DK"/>
              </w:rPr>
              <w:t xml:space="preserve">Ei arvesta. Loetletud küsimused ei kuulu ÜP täpsusastmes koostatava ruumilise planeerimise KSH ülesannete hulka. Eeldatavalt on nimetatud teemad reguleeritud vastavate õigusaktidega vm KOVi dokumentide raames. </w:t>
            </w:r>
          </w:p>
        </w:tc>
      </w:tr>
      <w:tr w:rsidR="009E7735" w:rsidRPr="00B031E7" w14:paraId="726E50FB" w14:textId="77777777" w:rsidTr="009C51E6">
        <w:tc>
          <w:tcPr>
            <w:tcW w:w="534" w:type="dxa"/>
            <w:vMerge/>
            <w:shd w:val="clear" w:color="auto" w:fill="auto"/>
          </w:tcPr>
          <w:p w14:paraId="79184E73" w14:textId="77777777" w:rsidR="009E7735" w:rsidRDefault="009E7735" w:rsidP="009E7735">
            <w:pPr>
              <w:pStyle w:val="BodyText1"/>
              <w:rPr>
                <w:rFonts w:asciiTheme="majorHAnsi" w:hAnsiTheme="majorHAnsi" w:cs="Arial"/>
                <w:color w:val="auto"/>
                <w:sz w:val="18"/>
                <w:szCs w:val="18"/>
                <w:lang w:val="et-EE"/>
              </w:rPr>
            </w:pPr>
          </w:p>
        </w:tc>
        <w:tc>
          <w:tcPr>
            <w:tcW w:w="1588" w:type="dxa"/>
            <w:vMerge/>
            <w:shd w:val="clear" w:color="auto" w:fill="auto"/>
          </w:tcPr>
          <w:p w14:paraId="3486920E" w14:textId="77777777" w:rsidR="009E7735" w:rsidRPr="00B031E7" w:rsidRDefault="009E7735" w:rsidP="009E7735">
            <w:pPr>
              <w:pStyle w:val="BodyText1"/>
              <w:rPr>
                <w:rFonts w:asciiTheme="majorHAnsi" w:hAnsiTheme="majorHAnsi" w:cs="Arial"/>
                <w:color w:val="auto"/>
                <w:sz w:val="18"/>
                <w:szCs w:val="18"/>
                <w:lang w:val="et-EE"/>
              </w:rPr>
            </w:pPr>
          </w:p>
        </w:tc>
        <w:tc>
          <w:tcPr>
            <w:tcW w:w="1701" w:type="dxa"/>
            <w:vMerge/>
            <w:shd w:val="clear" w:color="auto" w:fill="auto"/>
          </w:tcPr>
          <w:p w14:paraId="299DFBBA" w14:textId="77777777" w:rsidR="009E7735" w:rsidRDefault="009E7735" w:rsidP="009E7735">
            <w:pPr>
              <w:rPr>
                <w:rFonts w:asciiTheme="majorHAnsi" w:hAnsiTheme="majorHAnsi" w:cs="Arial"/>
                <w:szCs w:val="18"/>
              </w:rPr>
            </w:pPr>
          </w:p>
        </w:tc>
        <w:tc>
          <w:tcPr>
            <w:tcW w:w="5812" w:type="dxa"/>
            <w:shd w:val="clear" w:color="auto" w:fill="auto"/>
          </w:tcPr>
          <w:p w14:paraId="2CCEE3D7" w14:textId="281306AB" w:rsidR="009E7735" w:rsidRPr="00D839E6" w:rsidRDefault="009E7735" w:rsidP="009E7735">
            <w:pPr>
              <w:rPr>
                <w:rFonts w:eastAsia="HG Mincho Light J"/>
              </w:rPr>
            </w:pPr>
            <w:r>
              <w:t xml:space="preserve">3. Palun lisage VTK-sse täiendus, et KSH raames hinnatakse mõju kliimamuutustele. KSH protsessis tuleks hinnata kliimamuutuste mõju ÜP-ga kaetud maa-alale. </w:t>
            </w:r>
          </w:p>
        </w:tc>
        <w:tc>
          <w:tcPr>
            <w:tcW w:w="5103" w:type="dxa"/>
            <w:shd w:val="clear" w:color="auto" w:fill="auto"/>
          </w:tcPr>
          <w:p w14:paraId="18077DB5" w14:textId="7CF39C7E" w:rsidR="009E7735" w:rsidRDefault="009E7735" w:rsidP="009E7735">
            <w:pPr>
              <w:pStyle w:val="BodyText1"/>
              <w:rPr>
                <w:rFonts w:ascii="Verdana" w:eastAsia="Times New Roman" w:hAnsi="Verdana"/>
                <w:color w:val="0A385C" w:themeColor="accent1" w:themeShade="40"/>
                <w:sz w:val="18"/>
                <w:szCs w:val="24"/>
                <w:lang w:val="et-EE" w:eastAsia="da-DK"/>
              </w:rPr>
            </w:pPr>
            <w:r>
              <w:rPr>
                <w:rFonts w:ascii="Verdana" w:eastAsia="Times New Roman" w:hAnsi="Verdana"/>
                <w:color w:val="0A385C" w:themeColor="accent1" w:themeShade="40"/>
                <w:sz w:val="18"/>
                <w:szCs w:val="24"/>
                <w:lang w:val="et-EE" w:eastAsia="da-DK"/>
              </w:rPr>
              <w:t xml:space="preserve">3. </w:t>
            </w:r>
            <w:r w:rsidRPr="00E34047">
              <w:rPr>
                <w:rFonts w:ascii="Verdana" w:eastAsia="Times New Roman" w:hAnsi="Verdana"/>
                <w:color w:val="0A385C" w:themeColor="accent1" w:themeShade="40"/>
                <w:sz w:val="18"/>
                <w:szCs w:val="24"/>
                <w:lang w:val="et-EE" w:eastAsia="da-DK"/>
              </w:rPr>
              <w:t xml:space="preserve">Arvestatud. VTK-d on täiendatud (lisatud ptk 5.19). KSH aruandes käsitletakse kliimamuutuste mõju ja kohanemismeetmeid. </w:t>
            </w:r>
          </w:p>
        </w:tc>
      </w:tr>
      <w:tr w:rsidR="009E7735" w:rsidRPr="00B031E7" w14:paraId="6C2819C7" w14:textId="77777777" w:rsidTr="009C51E6">
        <w:tc>
          <w:tcPr>
            <w:tcW w:w="534" w:type="dxa"/>
            <w:vMerge/>
            <w:shd w:val="clear" w:color="auto" w:fill="auto"/>
          </w:tcPr>
          <w:p w14:paraId="344D7A4C" w14:textId="77777777" w:rsidR="009E7735" w:rsidRDefault="009E7735" w:rsidP="009E7735">
            <w:pPr>
              <w:pStyle w:val="BodyText1"/>
              <w:rPr>
                <w:rFonts w:asciiTheme="majorHAnsi" w:hAnsiTheme="majorHAnsi" w:cs="Arial"/>
                <w:color w:val="auto"/>
                <w:sz w:val="18"/>
                <w:szCs w:val="18"/>
                <w:lang w:val="et-EE"/>
              </w:rPr>
            </w:pPr>
          </w:p>
        </w:tc>
        <w:tc>
          <w:tcPr>
            <w:tcW w:w="1588" w:type="dxa"/>
            <w:vMerge/>
            <w:shd w:val="clear" w:color="auto" w:fill="auto"/>
          </w:tcPr>
          <w:p w14:paraId="1B5986C2" w14:textId="77777777" w:rsidR="009E7735" w:rsidRPr="00B031E7" w:rsidRDefault="009E7735" w:rsidP="009E7735">
            <w:pPr>
              <w:pStyle w:val="BodyText1"/>
              <w:rPr>
                <w:rFonts w:asciiTheme="majorHAnsi" w:hAnsiTheme="majorHAnsi" w:cs="Arial"/>
                <w:color w:val="auto"/>
                <w:sz w:val="18"/>
                <w:szCs w:val="18"/>
                <w:lang w:val="et-EE"/>
              </w:rPr>
            </w:pPr>
          </w:p>
        </w:tc>
        <w:tc>
          <w:tcPr>
            <w:tcW w:w="1701" w:type="dxa"/>
            <w:vMerge/>
            <w:shd w:val="clear" w:color="auto" w:fill="auto"/>
          </w:tcPr>
          <w:p w14:paraId="54938F73" w14:textId="77777777" w:rsidR="009E7735" w:rsidRDefault="009E7735" w:rsidP="009E7735">
            <w:pPr>
              <w:rPr>
                <w:rFonts w:asciiTheme="majorHAnsi" w:hAnsiTheme="majorHAnsi" w:cs="Arial"/>
                <w:szCs w:val="18"/>
              </w:rPr>
            </w:pPr>
          </w:p>
        </w:tc>
        <w:tc>
          <w:tcPr>
            <w:tcW w:w="5812" w:type="dxa"/>
            <w:shd w:val="clear" w:color="auto" w:fill="auto"/>
          </w:tcPr>
          <w:p w14:paraId="3BF319DA" w14:textId="79957D95" w:rsidR="009E7735" w:rsidRDefault="009E7735" w:rsidP="009E7735">
            <w:r>
              <w:t>4. Palume kõikidele keskkonna-registrisse (KKR) kantud ojadele ja peakraavidele, mille nimes esineb liide „oja“, kuid millele ei ole KKR avaliku teenuse kohaselt veel kõiki kalda kitsendusi kehtestatud, reserveerida ÜP-s veekogu kalda kitsendused suurimas seaduses ettenähtud ulatuses (veekait</w:t>
            </w:r>
            <w:r>
              <w:lastRenderedPageBreak/>
              <w:t>sevöönd 10 m, kalda ehituskeeluvöönd 50 m ja kalda piiranguvöönd 100 m) ja kirjeldada vastavat olukorda ka KSH-s.</w:t>
            </w:r>
          </w:p>
        </w:tc>
        <w:tc>
          <w:tcPr>
            <w:tcW w:w="5103" w:type="dxa"/>
            <w:shd w:val="clear" w:color="auto" w:fill="auto"/>
          </w:tcPr>
          <w:p w14:paraId="76FFBC6E" w14:textId="77777777" w:rsidR="009E7735" w:rsidRPr="00E34047" w:rsidRDefault="009E7735" w:rsidP="009E7735">
            <w:pPr>
              <w:pStyle w:val="BodyText"/>
              <w:rPr>
                <w:color w:val="0A385C" w:themeColor="accent1" w:themeShade="40"/>
              </w:rPr>
            </w:pPr>
            <w:r>
              <w:rPr>
                <w:color w:val="0A385C" w:themeColor="accent1" w:themeShade="40"/>
              </w:rPr>
              <w:lastRenderedPageBreak/>
              <w:t xml:space="preserve">4. </w:t>
            </w:r>
            <w:r w:rsidRPr="00E34047">
              <w:rPr>
                <w:color w:val="0A385C" w:themeColor="accent1" w:themeShade="40"/>
              </w:rPr>
              <w:t>Ettepanekut ei arvestata, kuna sellisel kujul seab see ÜP raames põhjendamatud kitsendused maaomanikele.</w:t>
            </w:r>
          </w:p>
          <w:p w14:paraId="78338952" w14:textId="4BECB92D" w:rsidR="009E7735" w:rsidRDefault="009E7735" w:rsidP="009E7735">
            <w:pPr>
              <w:pStyle w:val="BodyText1"/>
              <w:rPr>
                <w:rFonts w:ascii="Verdana" w:eastAsia="Times New Roman" w:hAnsi="Verdana"/>
                <w:color w:val="0A385C" w:themeColor="accent1" w:themeShade="40"/>
                <w:sz w:val="18"/>
                <w:szCs w:val="24"/>
                <w:lang w:val="et-EE" w:eastAsia="da-DK"/>
              </w:rPr>
            </w:pPr>
            <w:r w:rsidRPr="00E34047">
              <w:rPr>
                <w:rFonts w:ascii="Verdana" w:eastAsia="Times New Roman" w:hAnsi="Verdana"/>
                <w:color w:val="0A385C" w:themeColor="accent1" w:themeShade="40"/>
                <w:sz w:val="18"/>
                <w:szCs w:val="24"/>
                <w:lang w:val="et-EE" w:eastAsia="da-DK"/>
              </w:rPr>
              <w:t xml:space="preserve">ÜP koostamisel arvestatakse kalda kitsenduste määramisel veeseaduse §-s 29 lg 2 ning </w:t>
            </w:r>
            <w:r w:rsidRPr="00E34047">
              <w:rPr>
                <w:rFonts w:ascii="Verdana" w:eastAsia="Times New Roman" w:hAnsi="Verdana"/>
                <w:color w:val="0A385C" w:themeColor="accent1" w:themeShade="40"/>
                <w:sz w:val="18"/>
                <w:szCs w:val="24"/>
                <w:lang w:val="et-EE" w:eastAsia="da-DK"/>
              </w:rPr>
              <w:lastRenderedPageBreak/>
              <w:t>looduskaitseseaduse §-s 37 lg 1 ja §-s 38 lg 1 sätestatud piirangutega.</w:t>
            </w:r>
          </w:p>
        </w:tc>
      </w:tr>
      <w:tr w:rsidR="009E7735" w:rsidRPr="00B031E7" w14:paraId="0C1173A5" w14:textId="77777777" w:rsidTr="009C51E6">
        <w:tc>
          <w:tcPr>
            <w:tcW w:w="534" w:type="dxa"/>
            <w:vMerge/>
            <w:shd w:val="clear" w:color="auto" w:fill="auto"/>
          </w:tcPr>
          <w:p w14:paraId="56DABF45" w14:textId="77777777" w:rsidR="009E7735" w:rsidRDefault="009E7735" w:rsidP="009E7735">
            <w:pPr>
              <w:pStyle w:val="BodyText1"/>
              <w:rPr>
                <w:rFonts w:asciiTheme="majorHAnsi" w:hAnsiTheme="majorHAnsi" w:cs="Arial"/>
                <w:color w:val="auto"/>
                <w:sz w:val="18"/>
                <w:szCs w:val="18"/>
                <w:lang w:val="et-EE"/>
              </w:rPr>
            </w:pPr>
          </w:p>
        </w:tc>
        <w:tc>
          <w:tcPr>
            <w:tcW w:w="1588" w:type="dxa"/>
            <w:vMerge/>
            <w:shd w:val="clear" w:color="auto" w:fill="auto"/>
          </w:tcPr>
          <w:p w14:paraId="20E89914" w14:textId="77777777" w:rsidR="009E7735" w:rsidRPr="00B031E7" w:rsidRDefault="009E7735" w:rsidP="009E7735">
            <w:pPr>
              <w:pStyle w:val="BodyText1"/>
              <w:rPr>
                <w:rFonts w:asciiTheme="majorHAnsi" w:hAnsiTheme="majorHAnsi" w:cs="Arial"/>
                <w:color w:val="auto"/>
                <w:sz w:val="18"/>
                <w:szCs w:val="18"/>
                <w:lang w:val="et-EE"/>
              </w:rPr>
            </w:pPr>
          </w:p>
        </w:tc>
        <w:tc>
          <w:tcPr>
            <w:tcW w:w="1701" w:type="dxa"/>
            <w:vMerge/>
            <w:shd w:val="clear" w:color="auto" w:fill="auto"/>
          </w:tcPr>
          <w:p w14:paraId="16455408" w14:textId="77777777" w:rsidR="009E7735" w:rsidRDefault="009E7735" w:rsidP="009E7735">
            <w:pPr>
              <w:rPr>
                <w:rFonts w:asciiTheme="majorHAnsi" w:hAnsiTheme="majorHAnsi" w:cs="Arial"/>
                <w:szCs w:val="18"/>
              </w:rPr>
            </w:pPr>
          </w:p>
        </w:tc>
        <w:tc>
          <w:tcPr>
            <w:tcW w:w="5812" w:type="dxa"/>
            <w:shd w:val="clear" w:color="auto" w:fill="auto"/>
          </w:tcPr>
          <w:p w14:paraId="7CB5807C" w14:textId="5388DEDE" w:rsidR="009E7735" w:rsidRDefault="009E7735" w:rsidP="009E7735">
            <w:r>
              <w:t xml:space="preserve">5. VTK ptk 4.4.3 lauses „Arvestades, et piirkonnas on põhjaveekiht nõrgalt kaitstud või lausa kaitsmata, on reovee-kanalisatsiooni korraldatud kogumine ja käitlemine hädavajalik“ on vaja nimetada, mis põhjaveekiht on nõrgalt kaitstud või lausa kaitsmata. </w:t>
            </w:r>
          </w:p>
        </w:tc>
        <w:tc>
          <w:tcPr>
            <w:tcW w:w="5103" w:type="dxa"/>
            <w:shd w:val="clear" w:color="auto" w:fill="auto"/>
          </w:tcPr>
          <w:p w14:paraId="5A0EFD1F" w14:textId="44DADD97" w:rsidR="009E7735" w:rsidRDefault="009E7735" w:rsidP="009E7735">
            <w:pPr>
              <w:pStyle w:val="BodyText1"/>
              <w:rPr>
                <w:rFonts w:ascii="Verdana" w:eastAsia="Times New Roman" w:hAnsi="Verdana"/>
                <w:color w:val="0A385C" w:themeColor="accent1" w:themeShade="40"/>
                <w:sz w:val="18"/>
                <w:szCs w:val="24"/>
                <w:lang w:val="et-EE" w:eastAsia="da-DK"/>
              </w:rPr>
            </w:pPr>
            <w:r>
              <w:rPr>
                <w:rFonts w:ascii="Verdana" w:eastAsia="Times New Roman" w:hAnsi="Verdana"/>
                <w:color w:val="0A385C" w:themeColor="accent1" w:themeShade="40"/>
                <w:sz w:val="18"/>
                <w:szCs w:val="24"/>
                <w:lang w:val="et-EE" w:eastAsia="da-DK"/>
              </w:rPr>
              <w:t xml:space="preserve">5. </w:t>
            </w:r>
            <w:r w:rsidRPr="00E34047">
              <w:rPr>
                <w:rFonts w:ascii="Verdana" w:eastAsia="Times New Roman" w:hAnsi="Verdana"/>
                <w:color w:val="0A385C" w:themeColor="accent1" w:themeShade="40"/>
                <w:sz w:val="18"/>
                <w:szCs w:val="24"/>
                <w:lang w:val="et-EE" w:eastAsia="da-DK"/>
              </w:rPr>
              <w:t xml:space="preserve">Arvestatud. Nimetatud lauset on täpsustatud. </w:t>
            </w:r>
          </w:p>
        </w:tc>
      </w:tr>
      <w:tr w:rsidR="009E7735" w:rsidRPr="00B031E7" w14:paraId="24170C23" w14:textId="77777777" w:rsidTr="009C51E6">
        <w:tc>
          <w:tcPr>
            <w:tcW w:w="534" w:type="dxa"/>
            <w:vMerge/>
            <w:shd w:val="clear" w:color="auto" w:fill="auto"/>
          </w:tcPr>
          <w:p w14:paraId="3F3A096F" w14:textId="77777777" w:rsidR="009E7735" w:rsidRDefault="009E7735" w:rsidP="009E7735">
            <w:pPr>
              <w:pStyle w:val="BodyText1"/>
              <w:rPr>
                <w:rFonts w:asciiTheme="majorHAnsi" w:hAnsiTheme="majorHAnsi" w:cs="Arial"/>
                <w:color w:val="auto"/>
                <w:sz w:val="18"/>
                <w:szCs w:val="18"/>
                <w:lang w:val="et-EE"/>
              </w:rPr>
            </w:pPr>
          </w:p>
        </w:tc>
        <w:tc>
          <w:tcPr>
            <w:tcW w:w="1588" w:type="dxa"/>
            <w:vMerge/>
            <w:shd w:val="clear" w:color="auto" w:fill="auto"/>
          </w:tcPr>
          <w:p w14:paraId="3088B912" w14:textId="77777777" w:rsidR="009E7735" w:rsidRPr="00B031E7" w:rsidRDefault="009E7735" w:rsidP="009E7735">
            <w:pPr>
              <w:pStyle w:val="BodyText1"/>
              <w:rPr>
                <w:rFonts w:asciiTheme="majorHAnsi" w:hAnsiTheme="majorHAnsi" w:cs="Arial"/>
                <w:color w:val="auto"/>
                <w:sz w:val="18"/>
                <w:szCs w:val="18"/>
                <w:lang w:val="et-EE"/>
              </w:rPr>
            </w:pPr>
          </w:p>
        </w:tc>
        <w:tc>
          <w:tcPr>
            <w:tcW w:w="1701" w:type="dxa"/>
            <w:vMerge/>
            <w:shd w:val="clear" w:color="auto" w:fill="auto"/>
          </w:tcPr>
          <w:p w14:paraId="0830C7E7" w14:textId="77777777" w:rsidR="009E7735" w:rsidRDefault="009E7735" w:rsidP="009E7735">
            <w:pPr>
              <w:rPr>
                <w:rFonts w:asciiTheme="majorHAnsi" w:hAnsiTheme="majorHAnsi" w:cs="Arial"/>
                <w:szCs w:val="18"/>
              </w:rPr>
            </w:pPr>
          </w:p>
        </w:tc>
        <w:tc>
          <w:tcPr>
            <w:tcW w:w="5812" w:type="dxa"/>
            <w:shd w:val="clear" w:color="auto" w:fill="auto"/>
          </w:tcPr>
          <w:p w14:paraId="52718CA8" w14:textId="1B73B5C3" w:rsidR="009E7735" w:rsidRDefault="009E7735" w:rsidP="009E7735">
            <w:r>
              <w:t xml:space="preserve">6. VTK ptk 6.8 palume asendada sõna „põhjavee horisont“ asjakohasega. Nimetada vallas levivad põhjaveekogumid ja nende seisund kehtiva veemajanduskava alusel. </w:t>
            </w:r>
          </w:p>
        </w:tc>
        <w:tc>
          <w:tcPr>
            <w:tcW w:w="5103" w:type="dxa"/>
            <w:shd w:val="clear" w:color="auto" w:fill="auto"/>
          </w:tcPr>
          <w:p w14:paraId="692DFB85" w14:textId="4110AD64" w:rsidR="009E7735" w:rsidRDefault="009E7735" w:rsidP="009E7735">
            <w:pPr>
              <w:pStyle w:val="BodyText1"/>
              <w:rPr>
                <w:rFonts w:ascii="Verdana" w:eastAsia="Times New Roman" w:hAnsi="Verdana"/>
                <w:color w:val="0A385C" w:themeColor="accent1" w:themeShade="40"/>
                <w:sz w:val="18"/>
                <w:szCs w:val="24"/>
                <w:lang w:val="et-EE" w:eastAsia="da-DK"/>
              </w:rPr>
            </w:pPr>
            <w:r>
              <w:rPr>
                <w:rFonts w:ascii="Verdana" w:eastAsia="Times New Roman" w:hAnsi="Verdana"/>
                <w:color w:val="0A385C" w:themeColor="accent1" w:themeShade="40"/>
                <w:sz w:val="18"/>
                <w:szCs w:val="24"/>
                <w:lang w:val="et-EE" w:eastAsia="da-DK"/>
              </w:rPr>
              <w:t xml:space="preserve">6. </w:t>
            </w:r>
            <w:r w:rsidRPr="00E34047">
              <w:rPr>
                <w:rFonts w:ascii="Verdana" w:eastAsia="Times New Roman" w:hAnsi="Verdana"/>
                <w:color w:val="0A385C" w:themeColor="accent1" w:themeShade="40"/>
                <w:sz w:val="18"/>
                <w:szCs w:val="24"/>
                <w:lang w:val="et-EE" w:eastAsia="da-DK"/>
              </w:rPr>
              <w:t xml:space="preserve">Arvestatud. Ptk 5.8 on vastavalt korrigeeritud. </w:t>
            </w:r>
          </w:p>
        </w:tc>
      </w:tr>
      <w:tr w:rsidR="009E7735" w:rsidRPr="00B031E7" w14:paraId="06DD1F1A" w14:textId="77777777" w:rsidTr="009C51E6">
        <w:tc>
          <w:tcPr>
            <w:tcW w:w="534" w:type="dxa"/>
            <w:vMerge/>
            <w:shd w:val="clear" w:color="auto" w:fill="auto"/>
          </w:tcPr>
          <w:p w14:paraId="3DE6046F" w14:textId="77777777" w:rsidR="009E7735" w:rsidRDefault="009E7735" w:rsidP="009E7735">
            <w:pPr>
              <w:pStyle w:val="BodyText1"/>
              <w:rPr>
                <w:rFonts w:asciiTheme="majorHAnsi" w:hAnsiTheme="majorHAnsi" w:cs="Arial"/>
                <w:color w:val="auto"/>
                <w:sz w:val="18"/>
                <w:szCs w:val="18"/>
                <w:lang w:val="et-EE"/>
              </w:rPr>
            </w:pPr>
          </w:p>
        </w:tc>
        <w:tc>
          <w:tcPr>
            <w:tcW w:w="1588" w:type="dxa"/>
            <w:vMerge/>
            <w:shd w:val="clear" w:color="auto" w:fill="auto"/>
          </w:tcPr>
          <w:p w14:paraId="3C44FE66" w14:textId="77777777" w:rsidR="009E7735" w:rsidRPr="00B031E7" w:rsidRDefault="009E7735" w:rsidP="009E7735">
            <w:pPr>
              <w:pStyle w:val="BodyText1"/>
              <w:rPr>
                <w:rFonts w:asciiTheme="majorHAnsi" w:hAnsiTheme="majorHAnsi" w:cs="Arial"/>
                <w:color w:val="auto"/>
                <w:sz w:val="18"/>
                <w:szCs w:val="18"/>
                <w:lang w:val="et-EE"/>
              </w:rPr>
            </w:pPr>
          </w:p>
        </w:tc>
        <w:tc>
          <w:tcPr>
            <w:tcW w:w="1701" w:type="dxa"/>
            <w:vMerge/>
            <w:shd w:val="clear" w:color="auto" w:fill="auto"/>
          </w:tcPr>
          <w:p w14:paraId="3DE0745C" w14:textId="77777777" w:rsidR="009E7735" w:rsidRDefault="009E7735" w:rsidP="009E7735">
            <w:pPr>
              <w:rPr>
                <w:rFonts w:asciiTheme="majorHAnsi" w:hAnsiTheme="majorHAnsi" w:cs="Arial"/>
                <w:szCs w:val="18"/>
              </w:rPr>
            </w:pPr>
          </w:p>
        </w:tc>
        <w:tc>
          <w:tcPr>
            <w:tcW w:w="5812" w:type="dxa"/>
            <w:shd w:val="clear" w:color="auto" w:fill="auto"/>
          </w:tcPr>
          <w:p w14:paraId="66DCB713" w14:textId="37D8ADF8" w:rsidR="009E7735" w:rsidRDefault="009E7735" w:rsidP="009E7735">
            <w:r>
              <w:t>7. Palume joonis 14 asendada 1:50 000 põhjavee kaitstuse kaardi väljavõttega.</w:t>
            </w:r>
          </w:p>
        </w:tc>
        <w:tc>
          <w:tcPr>
            <w:tcW w:w="5103" w:type="dxa"/>
            <w:shd w:val="clear" w:color="auto" w:fill="auto"/>
          </w:tcPr>
          <w:p w14:paraId="3C6842F2" w14:textId="0E96D85E" w:rsidR="009E7735" w:rsidRDefault="009E7735" w:rsidP="009E7735">
            <w:pPr>
              <w:pStyle w:val="BodyText1"/>
              <w:rPr>
                <w:rFonts w:ascii="Verdana" w:eastAsia="Times New Roman" w:hAnsi="Verdana"/>
                <w:color w:val="0A385C" w:themeColor="accent1" w:themeShade="40"/>
                <w:sz w:val="18"/>
                <w:szCs w:val="24"/>
                <w:lang w:val="et-EE" w:eastAsia="da-DK"/>
              </w:rPr>
            </w:pPr>
            <w:r>
              <w:rPr>
                <w:rFonts w:ascii="Verdana" w:eastAsia="Times New Roman" w:hAnsi="Verdana"/>
                <w:color w:val="0A385C" w:themeColor="accent1" w:themeShade="40"/>
                <w:sz w:val="18"/>
                <w:szCs w:val="24"/>
                <w:lang w:val="et-EE" w:eastAsia="da-DK"/>
              </w:rPr>
              <w:t xml:space="preserve">7. </w:t>
            </w:r>
            <w:r w:rsidRPr="00E34047">
              <w:rPr>
                <w:rFonts w:ascii="Verdana" w:eastAsia="Times New Roman" w:hAnsi="Verdana"/>
                <w:color w:val="0A385C" w:themeColor="accent1" w:themeShade="40"/>
                <w:sz w:val="18"/>
                <w:szCs w:val="24"/>
                <w:lang w:val="et-EE" w:eastAsia="da-DK"/>
              </w:rPr>
              <w:t xml:space="preserve">Arvestatud. Joonis 14 on asendatud. </w:t>
            </w:r>
          </w:p>
        </w:tc>
      </w:tr>
      <w:tr w:rsidR="009E7735" w:rsidRPr="00B031E7" w14:paraId="5125B2DC" w14:textId="77777777" w:rsidTr="009C51E6">
        <w:tc>
          <w:tcPr>
            <w:tcW w:w="534" w:type="dxa"/>
            <w:vMerge/>
            <w:shd w:val="clear" w:color="auto" w:fill="auto"/>
          </w:tcPr>
          <w:p w14:paraId="064BDBC9" w14:textId="77777777" w:rsidR="009E7735" w:rsidRDefault="009E7735" w:rsidP="009E7735">
            <w:pPr>
              <w:pStyle w:val="BodyText1"/>
              <w:rPr>
                <w:rFonts w:asciiTheme="majorHAnsi" w:hAnsiTheme="majorHAnsi" w:cs="Arial"/>
                <w:color w:val="auto"/>
                <w:sz w:val="18"/>
                <w:szCs w:val="18"/>
                <w:lang w:val="et-EE"/>
              </w:rPr>
            </w:pPr>
          </w:p>
        </w:tc>
        <w:tc>
          <w:tcPr>
            <w:tcW w:w="1588" w:type="dxa"/>
            <w:vMerge/>
            <w:shd w:val="clear" w:color="auto" w:fill="auto"/>
          </w:tcPr>
          <w:p w14:paraId="273B5B81" w14:textId="77777777" w:rsidR="009E7735" w:rsidRPr="00B031E7" w:rsidRDefault="009E7735" w:rsidP="009E7735">
            <w:pPr>
              <w:pStyle w:val="BodyText1"/>
              <w:rPr>
                <w:rFonts w:asciiTheme="majorHAnsi" w:hAnsiTheme="majorHAnsi" w:cs="Arial"/>
                <w:color w:val="auto"/>
                <w:sz w:val="18"/>
                <w:szCs w:val="18"/>
                <w:lang w:val="et-EE"/>
              </w:rPr>
            </w:pPr>
          </w:p>
        </w:tc>
        <w:tc>
          <w:tcPr>
            <w:tcW w:w="1701" w:type="dxa"/>
            <w:vMerge/>
            <w:shd w:val="clear" w:color="auto" w:fill="auto"/>
          </w:tcPr>
          <w:p w14:paraId="2B322128" w14:textId="77777777" w:rsidR="009E7735" w:rsidRDefault="009E7735" w:rsidP="009E7735">
            <w:pPr>
              <w:rPr>
                <w:rFonts w:asciiTheme="majorHAnsi" w:hAnsiTheme="majorHAnsi" w:cs="Arial"/>
                <w:szCs w:val="18"/>
              </w:rPr>
            </w:pPr>
          </w:p>
        </w:tc>
        <w:tc>
          <w:tcPr>
            <w:tcW w:w="5812" w:type="dxa"/>
            <w:shd w:val="clear" w:color="auto" w:fill="auto"/>
          </w:tcPr>
          <w:p w14:paraId="3D2EC556" w14:textId="4BF73662" w:rsidR="009E7735" w:rsidRDefault="009E7735" w:rsidP="009E7735">
            <w:r>
              <w:t>8. VTK ptk 6.8 põhjavee punkt-koormusallikate koormuse puhul on nimetatud pinnavee keemilist koostist iseloomustavad näitajad (BHT</w:t>
            </w:r>
            <w:r w:rsidRPr="00EE50D5">
              <w:rPr>
                <w:vertAlign w:val="subscript"/>
              </w:rPr>
              <w:t>7</w:t>
            </w:r>
            <w:r>
              <w:t>, N</w:t>
            </w:r>
            <w:r w:rsidRPr="00EE50D5">
              <w:rPr>
                <w:vertAlign w:val="subscript"/>
              </w:rPr>
              <w:t>üld</w:t>
            </w:r>
            <w:r>
              <w:t xml:space="preserve">), mis on vaja asendada põhjavett iseloomustavate keemiliste näitajatega. </w:t>
            </w:r>
          </w:p>
        </w:tc>
        <w:tc>
          <w:tcPr>
            <w:tcW w:w="5103" w:type="dxa"/>
            <w:shd w:val="clear" w:color="auto" w:fill="auto"/>
          </w:tcPr>
          <w:p w14:paraId="46554ADC" w14:textId="65EE3C32" w:rsidR="009E7735" w:rsidRDefault="009E7735" w:rsidP="009E7735">
            <w:pPr>
              <w:pStyle w:val="BodyText1"/>
              <w:rPr>
                <w:rFonts w:ascii="Verdana" w:eastAsia="Times New Roman" w:hAnsi="Verdana"/>
                <w:color w:val="0A385C" w:themeColor="accent1" w:themeShade="40"/>
                <w:sz w:val="18"/>
                <w:szCs w:val="24"/>
                <w:lang w:val="et-EE" w:eastAsia="da-DK"/>
              </w:rPr>
            </w:pPr>
            <w:r>
              <w:rPr>
                <w:rFonts w:ascii="Verdana" w:eastAsia="Times New Roman" w:hAnsi="Verdana"/>
                <w:color w:val="0A385C" w:themeColor="accent1" w:themeShade="40"/>
                <w:sz w:val="18"/>
                <w:szCs w:val="24"/>
                <w:lang w:val="et-EE" w:eastAsia="da-DK"/>
              </w:rPr>
              <w:t xml:space="preserve">8. </w:t>
            </w:r>
            <w:r w:rsidRPr="00E34047">
              <w:rPr>
                <w:rFonts w:ascii="Verdana" w:eastAsia="Times New Roman" w:hAnsi="Verdana"/>
                <w:color w:val="0A385C" w:themeColor="accent1" w:themeShade="40"/>
                <w:sz w:val="18"/>
                <w:szCs w:val="24"/>
                <w:lang w:val="et-EE" w:eastAsia="da-DK"/>
              </w:rPr>
              <w:t xml:space="preserve">Selgitus: viidatud lause on võetud kehtivast (kinnitatud) veemajanduskavast (VTK peatükki 5.8 on lisatud sellekohane joonealune viide). KSH eksperdil ei ole voli seda muuta. </w:t>
            </w:r>
          </w:p>
        </w:tc>
      </w:tr>
      <w:tr w:rsidR="009E7735" w:rsidRPr="00B031E7" w14:paraId="5A25EED6" w14:textId="77777777" w:rsidTr="009C51E6">
        <w:tc>
          <w:tcPr>
            <w:tcW w:w="534" w:type="dxa"/>
            <w:vMerge/>
            <w:shd w:val="clear" w:color="auto" w:fill="auto"/>
          </w:tcPr>
          <w:p w14:paraId="1A1E4F02" w14:textId="77777777" w:rsidR="009E7735" w:rsidRDefault="009E7735" w:rsidP="009E7735">
            <w:pPr>
              <w:pStyle w:val="BodyText1"/>
              <w:rPr>
                <w:rFonts w:asciiTheme="majorHAnsi" w:hAnsiTheme="majorHAnsi" w:cs="Arial"/>
                <w:color w:val="auto"/>
                <w:sz w:val="18"/>
                <w:szCs w:val="18"/>
                <w:lang w:val="et-EE"/>
              </w:rPr>
            </w:pPr>
          </w:p>
        </w:tc>
        <w:tc>
          <w:tcPr>
            <w:tcW w:w="1588" w:type="dxa"/>
            <w:vMerge/>
            <w:shd w:val="clear" w:color="auto" w:fill="auto"/>
          </w:tcPr>
          <w:p w14:paraId="17C9C843" w14:textId="77777777" w:rsidR="009E7735" w:rsidRPr="00B031E7" w:rsidRDefault="009E7735" w:rsidP="009E7735">
            <w:pPr>
              <w:pStyle w:val="BodyText1"/>
              <w:rPr>
                <w:rFonts w:asciiTheme="majorHAnsi" w:hAnsiTheme="majorHAnsi" w:cs="Arial"/>
                <w:color w:val="auto"/>
                <w:sz w:val="18"/>
                <w:szCs w:val="18"/>
                <w:lang w:val="et-EE"/>
              </w:rPr>
            </w:pPr>
          </w:p>
        </w:tc>
        <w:tc>
          <w:tcPr>
            <w:tcW w:w="1701" w:type="dxa"/>
            <w:vMerge/>
            <w:shd w:val="clear" w:color="auto" w:fill="auto"/>
          </w:tcPr>
          <w:p w14:paraId="33145F39" w14:textId="77777777" w:rsidR="009E7735" w:rsidRDefault="009E7735" w:rsidP="009E7735">
            <w:pPr>
              <w:rPr>
                <w:rFonts w:asciiTheme="majorHAnsi" w:hAnsiTheme="majorHAnsi" w:cs="Arial"/>
                <w:szCs w:val="18"/>
              </w:rPr>
            </w:pPr>
          </w:p>
        </w:tc>
        <w:tc>
          <w:tcPr>
            <w:tcW w:w="5812" w:type="dxa"/>
            <w:shd w:val="clear" w:color="auto" w:fill="auto"/>
          </w:tcPr>
          <w:p w14:paraId="2F95DFFB" w14:textId="7F8827E5" w:rsidR="009E7735" w:rsidRDefault="009E7735" w:rsidP="009E7735">
            <w:r>
              <w:t xml:space="preserve">9. Palume kooskõlastada ÜP LS ja KSH VTK ka Maa-ametiga. </w:t>
            </w:r>
          </w:p>
        </w:tc>
        <w:tc>
          <w:tcPr>
            <w:tcW w:w="5103" w:type="dxa"/>
            <w:shd w:val="clear" w:color="auto" w:fill="auto"/>
          </w:tcPr>
          <w:p w14:paraId="23BE6498" w14:textId="256F8550" w:rsidR="009E7735" w:rsidRDefault="009E7735" w:rsidP="009E7735">
            <w:pPr>
              <w:pStyle w:val="BodyText1"/>
              <w:rPr>
                <w:rFonts w:ascii="Verdana" w:eastAsia="Times New Roman" w:hAnsi="Verdana"/>
                <w:color w:val="0A385C" w:themeColor="accent1" w:themeShade="40"/>
                <w:sz w:val="18"/>
                <w:szCs w:val="24"/>
                <w:lang w:val="et-EE" w:eastAsia="da-DK"/>
              </w:rPr>
            </w:pPr>
            <w:r>
              <w:rPr>
                <w:rFonts w:ascii="Verdana" w:eastAsia="Times New Roman" w:hAnsi="Verdana"/>
                <w:color w:val="0A385C" w:themeColor="accent1" w:themeShade="40"/>
                <w:sz w:val="18"/>
                <w:szCs w:val="24"/>
                <w:lang w:val="et-EE" w:eastAsia="da-DK"/>
              </w:rPr>
              <w:t xml:space="preserve">9. </w:t>
            </w:r>
            <w:r w:rsidRPr="00E34047">
              <w:rPr>
                <w:rFonts w:ascii="Verdana" w:eastAsia="Times New Roman" w:hAnsi="Verdana"/>
                <w:color w:val="0A385C" w:themeColor="accent1" w:themeShade="40"/>
                <w:sz w:val="18"/>
                <w:szCs w:val="24"/>
                <w:lang w:val="et-EE" w:eastAsia="da-DK"/>
              </w:rPr>
              <w:t xml:space="preserve">Arvestatud. ÜP LS ja KSH VTK on samaaegselt kõigi teiste asjaomaste asutustega saadetud seisukoha küsimiseks ka Maa-ametile (vt LS ptk 4.2). </w:t>
            </w:r>
          </w:p>
        </w:tc>
      </w:tr>
      <w:tr w:rsidR="009E7735" w:rsidRPr="00B031E7" w14:paraId="7E9D6142" w14:textId="77777777" w:rsidTr="007D036D">
        <w:tc>
          <w:tcPr>
            <w:tcW w:w="534" w:type="dxa"/>
            <w:shd w:val="clear" w:color="auto" w:fill="auto"/>
          </w:tcPr>
          <w:p w14:paraId="1C54D77A" w14:textId="77777777" w:rsidR="009E7735" w:rsidRPr="00B031E7" w:rsidRDefault="009E7735" w:rsidP="009E7735">
            <w:pPr>
              <w:pStyle w:val="BodyText1"/>
              <w:rPr>
                <w:rFonts w:asciiTheme="majorHAnsi" w:hAnsiTheme="majorHAnsi" w:cs="Arial"/>
                <w:color w:val="auto"/>
                <w:sz w:val="18"/>
                <w:szCs w:val="18"/>
                <w:lang w:val="et-EE"/>
              </w:rPr>
            </w:pPr>
          </w:p>
        </w:tc>
        <w:tc>
          <w:tcPr>
            <w:tcW w:w="14204" w:type="dxa"/>
            <w:gridSpan w:val="4"/>
            <w:shd w:val="clear" w:color="auto" w:fill="auto"/>
          </w:tcPr>
          <w:p w14:paraId="1DEF4100" w14:textId="0076FC7A" w:rsidR="009E7735" w:rsidRPr="00E34047" w:rsidRDefault="009E7735" w:rsidP="009E7735">
            <w:pPr>
              <w:pStyle w:val="BodyText1"/>
              <w:rPr>
                <w:rFonts w:asciiTheme="majorHAnsi" w:hAnsiTheme="majorHAnsi" w:cs="Arial"/>
                <w:color w:val="0A385C" w:themeColor="accent1" w:themeShade="40"/>
                <w:sz w:val="18"/>
                <w:szCs w:val="18"/>
                <w:lang w:val="et-EE"/>
              </w:rPr>
            </w:pPr>
            <w:r w:rsidRPr="00B031E7">
              <w:rPr>
                <w:rFonts w:asciiTheme="majorHAnsi" w:hAnsiTheme="majorHAnsi" w:cs="Arial"/>
                <w:b/>
                <w:color w:val="auto"/>
                <w:sz w:val="18"/>
                <w:szCs w:val="18"/>
                <w:lang w:val="et-EE"/>
              </w:rPr>
              <w:t>Naaber omavalitsused</w:t>
            </w:r>
          </w:p>
        </w:tc>
      </w:tr>
      <w:tr w:rsidR="009E7735" w:rsidRPr="00B031E7" w14:paraId="54D2195F" w14:textId="77777777" w:rsidTr="009C51E6">
        <w:tc>
          <w:tcPr>
            <w:tcW w:w="534" w:type="dxa"/>
            <w:shd w:val="clear" w:color="auto" w:fill="auto"/>
          </w:tcPr>
          <w:p w14:paraId="76A90D05" w14:textId="70F4DBC1" w:rsidR="009E7735" w:rsidRPr="00B031E7" w:rsidRDefault="009E7735" w:rsidP="009E7735">
            <w:pPr>
              <w:pStyle w:val="BodyText1"/>
              <w:rPr>
                <w:rFonts w:asciiTheme="majorHAnsi" w:hAnsiTheme="majorHAnsi" w:cs="Arial"/>
                <w:color w:val="auto"/>
                <w:sz w:val="18"/>
                <w:szCs w:val="18"/>
                <w:lang w:val="et-EE"/>
              </w:rPr>
            </w:pPr>
            <w:r>
              <w:rPr>
                <w:rFonts w:asciiTheme="majorHAnsi" w:hAnsiTheme="majorHAnsi" w:cs="Arial"/>
                <w:color w:val="auto"/>
                <w:sz w:val="18"/>
                <w:szCs w:val="18"/>
                <w:lang w:val="et-EE"/>
              </w:rPr>
              <w:t>14.</w:t>
            </w:r>
          </w:p>
        </w:tc>
        <w:tc>
          <w:tcPr>
            <w:tcW w:w="1588" w:type="dxa"/>
            <w:shd w:val="clear" w:color="auto" w:fill="auto"/>
          </w:tcPr>
          <w:p w14:paraId="4E657652" w14:textId="77777777" w:rsidR="009E7735" w:rsidRPr="00B031E7" w:rsidRDefault="009E7735" w:rsidP="009E7735">
            <w:pPr>
              <w:pStyle w:val="BodyText1"/>
              <w:rPr>
                <w:rFonts w:asciiTheme="majorHAnsi" w:hAnsiTheme="majorHAnsi" w:cs="Arial"/>
                <w:color w:val="auto"/>
                <w:sz w:val="18"/>
                <w:szCs w:val="18"/>
                <w:lang w:val="et-EE"/>
              </w:rPr>
            </w:pPr>
            <w:r w:rsidRPr="00B031E7">
              <w:rPr>
                <w:rFonts w:asciiTheme="majorHAnsi" w:hAnsiTheme="majorHAnsi" w:cs="Arial"/>
                <w:color w:val="auto"/>
                <w:sz w:val="18"/>
                <w:szCs w:val="18"/>
                <w:lang w:val="et-EE"/>
              </w:rPr>
              <w:t>Anija Vallavalitsus</w:t>
            </w:r>
          </w:p>
        </w:tc>
        <w:tc>
          <w:tcPr>
            <w:tcW w:w="1701" w:type="dxa"/>
            <w:shd w:val="clear" w:color="auto" w:fill="auto"/>
          </w:tcPr>
          <w:p w14:paraId="25790B39" w14:textId="158CAFC7" w:rsidR="009E7735" w:rsidRPr="00B031E7" w:rsidRDefault="009E7735" w:rsidP="009E7735">
            <w:pPr>
              <w:rPr>
                <w:rFonts w:asciiTheme="majorHAnsi" w:hAnsiTheme="majorHAnsi" w:cs="Arial"/>
                <w:szCs w:val="18"/>
              </w:rPr>
            </w:pPr>
            <w:r>
              <w:rPr>
                <w:rFonts w:asciiTheme="majorHAnsi" w:hAnsiTheme="majorHAnsi" w:cs="Arial"/>
                <w:szCs w:val="18"/>
              </w:rPr>
              <w:t>LÄHTESEISUKOHAD – ei ole 30 p jooksul vastanud</w:t>
            </w:r>
          </w:p>
        </w:tc>
        <w:tc>
          <w:tcPr>
            <w:tcW w:w="5812" w:type="dxa"/>
            <w:shd w:val="clear" w:color="auto" w:fill="auto"/>
          </w:tcPr>
          <w:p w14:paraId="2FB03E9C" w14:textId="198F3BBB" w:rsidR="009E7735" w:rsidRPr="00B031E7" w:rsidRDefault="009E7735" w:rsidP="009E7735">
            <w:pPr>
              <w:rPr>
                <w:rFonts w:asciiTheme="majorHAnsi" w:hAnsiTheme="majorHAnsi" w:cs="Arial"/>
                <w:szCs w:val="18"/>
              </w:rPr>
            </w:pPr>
            <w:r>
              <w:rPr>
                <w:rFonts w:asciiTheme="majorHAnsi" w:hAnsiTheme="majorHAnsi" w:cs="Arial"/>
                <w:szCs w:val="18"/>
              </w:rPr>
              <w:t>-</w:t>
            </w:r>
          </w:p>
        </w:tc>
        <w:tc>
          <w:tcPr>
            <w:tcW w:w="5103" w:type="dxa"/>
            <w:shd w:val="clear" w:color="auto" w:fill="auto"/>
          </w:tcPr>
          <w:p w14:paraId="24AB25B3" w14:textId="26F33992" w:rsidR="009E7735" w:rsidRPr="00E34047" w:rsidRDefault="009E7735" w:rsidP="009E7735">
            <w:pPr>
              <w:pStyle w:val="BodyText1"/>
              <w:rPr>
                <w:rFonts w:asciiTheme="majorHAnsi" w:hAnsiTheme="majorHAnsi" w:cs="Arial"/>
                <w:color w:val="0A385C" w:themeColor="accent1" w:themeShade="40"/>
                <w:sz w:val="18"/>
                <w:szCs w:val="18"/>
                <w:lang w:val="et-EE"/>
              </w:rPr>
            </w:pPr>
            <w:r w:rsidRPr="00E34047">
              <w:rPr>
                <w:rFonts w:asciiTheme="majorHAnsi" w:hAnsiTheme="majorHAnsi" w:cs="Arial"/>
                <w:color w:val="0A385C" w:themeColor="accent1" w:themeShade="40"/>
                <w:sz w:val="18"/>
                <w:szCs w:val="18"/>
                <w:lang w:val="et-EE"/>
              </w:rPr>
              <w:t>-</w:t>
            </w:r>
          </w:p>
        </w:tc>
      </w:tr>
      <w:tr w:rsidR="009E7735" w:rsidRPr="00B031E7" w14:paraId="348D6613" w14:textId="77777777" w:rsidTr="009C51E6">
        <w:tc>
          <w:tcPr>
            <w:tcW w:w="534" w:type="dxa"/>
            <w:vMerge w:val="restart"/>
            <w:shd w:val="clear" w:color="auto" w:fill="auto"/>
          </w:tcPr>
          <w:p w14:paraId="73CCDF7B" w14:textId="606588BA" w:rsidR="009E7735" w:rsidRPr="00B031E7" w:rsidRDefault="009E7735" w:rsidP="009E7735">
            <w:pPr>
              <w:pStyle w:val="BodyText1"/>
              <w:rPr>
                <w:rFonts w:asciiTheme="majorHAnsi" w:hAnsiTheme="majorHAnsi" w:cs="Arial"/>
                <w:color w:val="auto"/>
                <w:sz w:val="18"/>
                <w:szCs w:val="18"/>
                <w:lang w:val="et-EE"/>
              </w:rPr>
            </w:pPr>
            <w:r>
              <w:rPr>
                <w:rFonts w:asciiTheme="majorHAnsi" w:hAnsiTheme="majorHAnsi" w:cs="Arial"/>
                <w:color w:val="auto"/>
                <w:sz w:val="18"/>
                <w:szCs w:val="18"/>
                <w:lang w:val="et-EE"/>
              </w:rPr>
              <w:t>15.</w:t>
            </w:r>
          </w:p>
        </w:tc>
        <w:tc>
          <w:tcPr>
            <w:tcW w:w="1588" w:type="dxa"/>
            <w:vMerge w:val="restart"/>
            <w:shd w:val="clear" w:color="auto" w:fill="auto"/>
          </w:tcPr>
          <w:p w14:paraId="15A65EEF" w14:textId="5F7A47B2" w:rsidR="009E7735" w:rsidRPr="00B031E7" w:rsidRDefault="009E7735" w:rsidP="009E7735">
            <w:pPr>
              <w:pStyle w:val="BodyText1"/>
              <w:rPr>
                <w:rFonts w:asciiTheme="majorHAnsi" w:hAnsiTheme="majorHAnsi" w:cs="Arial"/>
                <w:color w:val="auto"/>
                <w:sz w:val="18"/>
                <w:szCs w:val="18"/>
                <w:lang w:val="et-EE"/>
              </w:rPr>
            </w:pPr>
            <w:r w:rsidRPr="00B031E7">
              <w:rPr>
                <w:rFonts w:asciiTheme="majorHAnsi" w:hAnsiTheme="majorHAnsi" w:cs="Arial"/>
                <w:color w:val="auto"/>
                <w:sz w:val="18"/>
                <w:szCs w:val="18"/>
                <w:lang w:val="et-EE"/>
              </w:rPr>
              <w:t>Jõelähtme Vallavalitsus</w:t>
            </w:r>
          </w:p>
        </w:tc>
        <w:tc>
          <w:tcPr>
            <w:tcW w:w="1701" w:type="dxa"/>
            <w:shd w:val="clear" w:color="auto" w:fill="auto"/>
          </w:tcPr>
          <w:p w14:paraId="5C00FC3D" w14:textId="77777777" w:rsidR="009E7735" w:rsidRDefault="00A14CFC" w:rsidP="009E7735">
            <w:pPr>
              <w:rPr>
                <w:rFonts w:asciiTheme="majorHAnsi" w:hAnsiTheme="majorHAnsi" w:cs="Arial"/>
                <w:szCs w:val="18"/>
              </w:rPr>
            </w:pPr>
            <w:r>
              <w:rPr>
                <w:rFonts w:asciiTheme="majorHAnsi" w:hAnsiTheme="majorHAnsi" w:cs="Arial"/>
                <w:szCs w:val="18"/>
              </w:rPr>
              <w:t>PÕHILAHENDUS</w:t>
            </w:r>
          </w:p>
          <w:p w14:paraId="2A94A402" w14:textId="681A7B3D" w:rsidR="00A14CFC" w:rsidRDefault="00A14CFC" w:rsidP="009E7735">
            <w:pPr>
              <w:rPr>
                <w:rFonts w:asciiTheme="majorHAnsi" w:hAnsiTheme="majorHAnsi" w:cs="Arial"/>
                <w:szCs w:val="18"/>
              </w:rPr>
            </w:pPr>
            <w:r>
              <w:t>08.03.2019 nr 7-2/390-2</w:t>
            </w:r>
          </w:p>
        </w:tc>
        <w:tc>
          <w:tcPr>
            <w:tcW w:w="5812" w:type="dxa"/>
            <w:shd w:val="clear" w:color="auto" w:fill="auto"/>
          </w:tcPr>
          <w:p w14:paraId="06F53D31" w14:textId="3CB9EC78" w:rsidR="009E7735" w:rsidRDefault="0071148C" w:rsidP="009E7735">
            <w:pPr>
              <w:jc w:val="both"/>
            </w:pPr>
            <w:r>
              <w:t>1.</w:t>
            </w:r>
            <w:r w:rsidR="00A14CFC">
              <w:t>Kooskõlastatud</w:t>
            </w:r>
          </w:p>
          <w:p w14:paraId="2364A883" w14:textId="0DFA9295" w:rsidR="00A14CFC" w:rsidRPr="002F7744" w:rsidRDefault="00A14CFC" w:rsidP="009E7735">
            <w:pPr>
              <w:jc w:val="both"/>
            </w:pPr>
            <w:r>
              <w:t xml:space="preserve">Tähelepanek: </w:t>
            </w:r>
            <w:r w:rsidRPr="00A14CFC">
              <w:t>kaardimaterjali parema loetavuse ja informatiivsuse mõttes oleks asjakohane kaaluda maakasutuse kaardile naaberomavalituste nimede kandmist.</w:t>
            </w:r>
          </w:p>
        </w:tc>
        <w:tc>
          <w:tcPr>
            <w:tcW w:w="5103" w:type="dxa"/>
            <w:shd w:val="clear" w:color="auto" w:fill="auto"/>
          </w:tcPr>
          <w:p w14:paraId="67A15D83" w14:textId="06A71120" w:rsidR="009E7735" w:rsidRPr="00E34047" w:rsidRDefault="0071148C" w:rsidP="00614997">
            <w:pPr>
              <w:pStyle w:val="BodyText1"/>
              <w:rPr>
                <w:rFonts w:ascii="Verdana" w:eastAsia="Times New Roman" w:hAnsi="Verdana"/>
                <w:color w:val="0A385C" w:themeColor="accent1" w:themeShade="40"/>
                <w:sz w:val="18"/>
                <w:szCs w:val="24"/>
                <w:lang w:val="et-EE" w:eastAsia="da-DK"/>
              </w:rPr>
            </w:pPr>
            <w:r>
              <w:rPr>
                <w:rFonts w:ascii="Verdana" w:eastAsia="Times New Roman" w:hAnsi="Verdana"/>
                <w:color w:val="0A385C" w:themeColor="accent1" w:themeShade="40"/>
                <w:sz w:val="18"/>
                <w:szCs w:val="24"/>
                <w:lang w:val="et-EE" w:eastAsia="da-DK"/>
              </w:rPr>
              <w:t>1.</w:t>
            </w:r>
            <w:r w:rsidR="00614997">
              <w:rPr>
                <w:rFonts w:ascii="Verdana" w:eastAsia="Times New Roman" w:hAnsi="Verdana"/>
                <w:color w:val="0A385C" w:themeColor="accent1" w:themeShade="40"/>
                <w:sz w:val="18"/>
                <w:szCs w:val="24"/>
                <w:lang w:val="et-EE" w:eastAsia="da-DK"/>
              </w:rPr>
              <w:t>Kaalume ja v</w:t>
            </w:r>
            <w:r>
              <w:rPr>
                <w:rFonts w:ascii="Verdana" w:eastAsia="Times New Roman" w:hAnsi="Verdana"/>
                <w:color w:val="0A385C" w:themeColor="accent1" w:themeShade="40"/>
                <w:sz w:val="18"/>
                <w:szCs w:val="24"/>
                <w:lang w:val="et-EE" w:eastAsia="da-DK"/>
              </w:rPr>
              <w:t>ajadusel täiendame.</w:t>
            </w:r>
          </w:p>
        </w:tc>
      </w:tr>
      <w:tr w:rsidR="00A14CFC" w:rsidRPr="00B031E7" w14:paraId="3B7F4F21" w14:textId="77777777" w:rsidTr="009C51E6">
        <w:tc>
          <w:tcPr>
            <w:tcW w:w="534" w:type="dxa"/>
            <w:vMerge/>
            <w:shd w:val="clear" w:color="auto" w:fill="auto"/>
          </w:tcPr>
          <w:p w14:paraId="1E670315" w14:textId="77777777" w:rsidR="00A14CFC" w:rsidRDefault="00A14CFC" w:rsidP="00A14CFC">
            <w:pPr>
              <w:pStyle w:val="BodyText1"/>
              <w:rPr>
                <w:rFonts w:asciiTheme="majorHAnsi" w:hAnsiTheme="majorHAnsi" w:cs="Arial"/>
                <w:color w:val="auto"/>
                <w:sz w:val="18"/>
                <w:szCs w:val="18"/>
                <w:lang w:val="et-EE"/>
              </w:rPr>
            </w:pPr>
          </w:p>
        </w:tc>
        <w:tc>
          <w:tcPr>
            <w:tcW w:w="1588" w:type="dxa"/>
            <w:vMerge/>
            <w:shd w:val="clear" w:color="auto" w:fill="auto"/>
          </w:tcPr>
          <w:p w14:paraId="70EDF652" w14:textId="77777777" w:rsidR="00A14CFC" w:rsidRPr="00B031E7" w:rsidRDefault="00A14CFC" w:rsidP="00A14CFC">
            <w:pPr>
              <w:pStyle w:val="BodyText1"/>
              <w:rPr>
                <w:rFonts w:asciiTheme="majorHAnsi" w:hAnsiTheme="majorHAnsi" w:cs="Arial"/>
                <w:color w:val="auto"/>
                <w:sz w:val="18"/>
                <w:szCs w:val="18"/>
                <w:lang w:val="et-EE"/>
              </w:rPr>
            </w:pPr>
          </w:p>
        </w:tc>
        <w:tc>
          <w:tcPr>
            <w:tcW w:w="1701" w:type="dxa"/>
            <w:shd w:val="clear" w:color="auto" w:fill="auto"/>
          </w:tcPr>
          <w:p w14:paraId="5E089EB4" w14:textId="77777777" w:rsidR="00A14CFC" w:rsidRDefault="00A14CFC" w:rsidP="00A14CFC">
            <w:pPr>
              <w:rPr>
                <w:rFonts w:asciiTheme="majorHAnsi" w:hAnsiTheme="majorHAnsi" w:cs="Arial"/>
                <w:szCs w:val="18"/>
              </w:rPr>
            </w:pPr>
            <w:r>
              <w:rPr>
                <w:rFonts w:asciiTheme="majorHAnsi" w:hAnsiTheme="majorHAnsi" w:cs="Arial"/>
                <w:szCs w:val="18"/>
              </w:rPr>
              <w:t>ESKIIS</w:t>
            </w:r>
          </w:p>
          <w:p w14:paraId="740FA2BE" w14:textId="0BBD4F56" w:rsidR="00A14CFC" w:rsidRDefault="00A14CFC" w:rsidP="00A14CFC">
            <w:pPr>
              <w:rPr>
                <w:rFonts w:asciiTheme="majorHAnsi" w:hAnsiTheme="majorHAnsi" w:cs="Arial"/>
                <w:szCs w:val="18"/>
              </w:rPr>
            </w:pPr>
            <w:r>
              <w:t>09</w:t>
            </w:r>
            <w:r w:rsidRPr="00AE78DE">
              <w:t>.0</w:t>
            </w:r>
            <w:r>
              <w:t>8.2018 nr 7-2/2381-1</w:t>
            </w:r>
          </w:p>
        </w:tc>
        <w:tc>
          <w:tcPr>
            <w:tcW w:w="5812" w:type="dxa"/>
            <w:shd w:val="clear" w:color="auto" w:fill="auto"/>
          </w:tcPr>
          <w:p w14:paraId="16E35613" w14:textId="789957F4" w:rsidR="00A14CFC" w:rsidRDefault="00A14CFC" w:rsidP="00A14CFC">
            <w:pPr>
              <w:jc w:val="both"/>
            </w:pPr>
            <w:r>
              <w:t>Ettepanekud ja vastuväited puuduvad.</w:t>
            </w:r>
          </w:p>
        </w:tc>
        <w:tc>
          <w:tcPr>
            <w:tcW w:w="5103" w:type="dxa"/>
            <w:shd w:val="clear" w:color="auto" w:fill="auto"/>
          </w:tcPr>
          <w:p w14:paraId="2A69E4E8" w14:textId="2DD010F2" w:rsidR="00A14CFC" w:rsidRPr="00E34047" w:rsidRDefault="00A14CFC" w:rsidP="00A14CFC">
            <w:pPr>
              <w:pStyle w:val="BodyText1"/>
              <w:rPr>
                <w:rFonts w:ascii="Verdana" w:eastAsia="Times New Roman" w:hAnsi="Verdana"/>
                <w:color w:val="0A385C" w:themeColor="accent1" w:themeShade="40"/>
                <w:sz w:val="18"/>
                <w:szCs w:val="24"/>
                <w:lang w:val="et-EE" w:eastAsia="da-DK"/>
              </w:rPr>
            </w:pPr>
            <w:r w:rsidRPr="00E34047">
              <w:rPr>
                <w:rFonts w:ascii="Verdana" w:eastAsia="Times New Roman" w:hAnsi="Verdana"/>
                <w:color w:val="0A385C" w:themeColor="accent1" w:themeShade="40"/>
                <w:sz w:val="18"/>
                <w:szCs w:val="24"/>
                <w:lang w:val="et-EE" w:eastAsia="da-DK"/>
              </w:rPr>
              <w:t>-</w:t>
            </w:r>
          </w:p>
        </w:tc>
      </w:tr>
      <w:tr w:rsidR="00A14CFC" w:rsidRPr="00B031E7" w14:paraId="0BB79B3C" w14:textId="77777777" w:rsidTr="009C51E6">
        <w:tc>
          <w:tcPr>
            <w:tcW w:w="534" w:type="dxa"/>
            <w:vMerge/>
            <w:shd w:val="clear" w:color="auto" w:fill="auto"/>
          </w:tcPr>
          <w:p w14:paraId="1B242715" w14:textId="31344A8F" w:rsidR="00A14CFC" w:rsidRPr="00B031E7" w:rsidRDefault="00A14CFC" w:rsidP="00A14CFC">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54FC14BD" w14:textId="10F699E3" w:rsidR="00A14CFC" w:rsidRPr="00B031E7" w:rsidRDefault="00A14CFC" w:rsidP="00A14CFC">
            <w:pPr>
              <w:pStyle w:val="BodyText1"/>
              <w:rPr>
                <w:rFonts w:asciiTheme="majorHAnsi" w:hAnsiTheme="majorHAnsi" w:cs="Arial"/>
                <w:color w:val="auto"/>
                <w:sz w:val="18"/>
                <w:szCs w:val="18"/>
                <w:lang w:val="et-EE"/>
              </w:rPr>
            </w:pPr>
          </w:p>
        </w:tc>
        <w:tc>
          <w:tcPr>
            <w:tcW w:w="1701" w:type="dxa"/>
            <w:shd w:val="clear" w:color="auto" w:fill="auto"/>
          </w:tcPr>
          <w:p w14:paraId="65B474C5" w14:textId="52FD4EFB" w:rsidR="00A14CFC" w:rsidRPr="00B031E7" w:rsidRDefault="00A14CFC" w:rsidP="00A14CFC">
            <w:pPr>
              <w:rPr>
                <w:rFonts w:asciiTheme="majorHAnsi" w:hAnsiTheme="majorHAnsi" w:cs="Arial"/>
                <w:szCs w:val="18"/>
              </w:rPr>
            </w:pPr>
            <w:r>
              <w:rPr>
                <w:rFonts w:asciiTheme="majorHAnsi" w:hAnsiTheme="majorHAnsi" w:cs="Arial"/>
                <w:szCs w:val="18"/>
              </w:rPr>
              <w:t>LÄHTESEISUKOHAD –</w:t>
            </w:r>
            <w:r w:rsidRPr="00933CE3">
              <w:rPr>
                <w:rFonts w:eastAsia="Arial"/>
                <w:bCs/>
                <w:color w:val="000000"/>
              </w:rPr>
              <w:t xml:space="preserve">18.08.2017 nr </w:t>
            </w:r>
            <w:r w:rsidRPr="00933CE3">
              <w:rPr>
                <w:rFonts w:eastAsia="Arial"/>
                <w:bCs/>
                <w:color w:val="000000"/>
              </w:rPr>
              <w:lastRenderedPageBreak/>
              <w:t>7-2/3348</w:t>
            </w:r>
          </w:p>
        </w:tc>
        <w:tc>
          <w:tcPr>
            <w:tcW w:w="5812" w:type="dxa"/>
            <w:shd w:val="clear" w:color="auto" w:fill="auto"/>
          </w:tcPr>
          <w:p w14:paraId="058DCBF1" w14:textId="3C2B40E5" w:rsidR="00A14CFC" w:rsidRPr="002F7744" w:rsidRDefault="00A14CFC" w:rsidP="00A14CFC">
            <w:pPr>
              <w:jc w:val="both"/>
            </w:pPr>
            <w:r w:rsidRPr="002F7744">
              <w:lastRenderedPageBreak/>
              <w:t>Esitatud materjalide põhjal me ei näe, et strateegilise planeerimisdokumendi rakendamisega eeldatavalt kaasnev keskkonnamõju Jõelähtme valda tõenäoliselt puudutaks. Ju</w:t>
            </w:r>
            <w:r w:rsidRPr="002F7744">
              <w:lastRenderedPageBreak/>
              <w:t xml:space="preserve">hul, kui KSH aruande ja </w:t>
            </w:r>
            <w:r>
              <w:t>ÜP</w:t>
            </w:r>
            <w:r w:rsidRPr="002F7744">
              <w:t xml:space="preserve"> koostamise käigus selgub, et oluline mõju ulatub Jõelähtme valla territooriumile, palume meile esitada nimetatud KSH aruanne ja </w:t>
            </w:r>
            <w:r>
              <w:t>ÜP</w:t>
            </w:r>
            <w:r w:rsidRPr="002F7744">
              <w:t xml:space="preserve"> kooskõlastamiseks.</w:t>
            </w:r>
          </w:p>
          <w:p w14:paraId="56F088CD" w14:textId="6265681B" w:rsidR="00A14CFC" w:rsidRPr="00B031E7" w:rsidRDefault="00A14CFC" w:rsidP="00A14CFC">
            <w:pPr>
              <w:jc w:val="both"/>
              <w:rPr>
                <w:rFonts w:asciiTheme="majorHAnsi" w:hAnsiTheme="majorHAnsi" w:cs="Arial"/>
                <w:szCs w:val="18"/>
              </w:rPr>
            </w:pPr>
            <w:r w:rsidRPr="00F94713">
              <w:t xml:space="preserve">Käesolevaga anname teada, et </w:t>
            </w:r>
            <w:r>
              <w:t xml:space="preserve">Raasiku valla üldplaneeringu </w:t>
            </w:r>
            <w:r w:rsidRPr="00F94713">
              <w:t>edasise menetlu</w:t>
            </w:r>
            <w:r>
              <w:t>se käigus esindavad Jõelähtme valda vallapoolsete seisukohtade esitamise õigusega Jõelähtme Vallavalitsuse planeerimisnõunik ja keskkonnanõunik, nii koos kui eraldi.</w:t>
            </w:r>
          </w:p>
        </w:tc>
        <w:tc>
          <w:tcPr>
            <w:tcW w:w="5103" w:type="dxa"/>
            <w:shd w:val="clear" w:color="auto" w:fill="auto"/>
          </w:tcPr>
          <w:p w14:paraId="401549A8" w14:textId="643B2D98" w:rsidR="00A14CFC" w:rsidRPr="00E34047" w:rsidRDefault="00A14CFC" w:rsidP="00A14CFC">
            <w:pPr>
              <w:pStyle w:val="BodyText1"/>
              <w:rPr>
                <w:rFonts w:asciiTheme="majorHAnsi" w:hAnsiTheme="majorHAnsi" w:cs="Arial"/>
                <w:color w:val="0A385C" w:themeColor="accent1" w:themeShade="40"/>
                <w:sz w:val="18"/>
                <w:szCs w:val="18"/>
                <w:lang w:val="et-EE"/>
              </w:rPr>
            </w:pPr>
            <w:r w:rsidRPr="00E34047">
              <w:rPr>
                <w:rFonts w:ascii="Verdana" w:eastAsia="Times New Roman" w:hAnsi="Verdana"/>
                <w:color w:val="0A385C" w:themeColor="accent1" w:themeShade="40"/>
                <w:sz w:val="18"/>
                <w:szCs w:val="24"/>
                <w:lang w:val="et-EE" w:eastAsia="da-DK"/>
              </w:rPr>
              <w:lastRenderedPageBreak/>
              <w:t>Võetud teadmiseks. Raasiku valla ÜP koostamisel tehakse koostööd kõigi piirnevate KOV-i üksustega ja nad kaasatakse ÜP ning KSH etappidesse vastavalt seadusele (PlanS § 76 lg 1).</w:t>
            </w:r>
          </w:p>
        </w:tc>
      </w:tr>
      <w:tr w:rsidR="00A14CFC" w:rsidRPr="00B031E7" w14:paraId="3635F0F0" w14:textId="77777777" w:rsidTr="009C51E6">
        <w:tc>
          <w:tcPr>
            <w:tcW w:w="534" w:type="dxa"/>
            <w:vMerge w:val="restart"/>
            <w:shd w:val="clear" w:color="auto" w:fill="auto"/>
          </w:tcPr>
          <w:p w14:paraId="1DCB012D" w14:textId="1F0084E3" w:rsidR="00A14CFC" w:rsidRPr="00B031E7" w:rsidRDefault="00A14CFC" w:rsidP="00A14CFC">
            <w:pPr>
              <w:pStyle w:val="BodyText1"/>
              <w:rPr>
                <w:rFonts w:asciiTheme="majorHAnsi" w:hAnsiTheme="majorHAnsi" w:cs="Arial"/>
                <w:color w:val="auto"/>
                <w:sz w:val="18"/>
                <w:szCs w:val="18"/>
                <w:lang w:val="et-EE"/>
              </w:rPr>
            </w:pPr>
            <w:r>
              <w:rPr>
                <w:rFonts w:asciiTheme="majorHAnsi" w:hAnsiTheme="majorHAnsi" w:cs="Arial"/>
                <w:color w:val="auto"/>
                <w:sz w:val="18"/>
                <w:szCs w:val="18"/>
                <w:lang w:val="et-EE"/>
              </w:rPr>
              <w:t>16.</w:t>
            </w:r>
          </w:p>
        </w:tc>
        <w:tc>
          <w:tcPr>
            <w:tcW w:w="1588" w:type="dxa"/>
            <w:vMerge w:val="restart"/>
            <w:shd w:val="clear" w:color="auto" w:fill="auto"/>
          </w:tcPr>
          <w:p w14:paraId="0FF8CD8E" w14:textId="77777777" w:rsidR="00A14CFC" w:rsidRPr="00B031E7" w:rsidRDefault="00A14CFC" w:rsidP="00A14CFC">
            <w:pPr>
              <w:pStyle w:val="BodyText1"/>
              <w:rPr>
                <w:rFonts w:asciiTheme="majorHAnsi" w:hAnsiTheme="majorHAnsi" w:cs="Arial"/>
                <w:color w:val="auto"/>
                <w:sz w:val="18"/>
                <w:szCs w:val="18"/>
                <w:lang w:val="et-EE"/>
              </w:rPr>
            </w:pPr>
            <w:r w:rsidRPr="00B031E7">
              <w:rPr>
                <w:rFonts w:asciiTheme="majorHAnsi" w:hAnsiTheme="majorHAnsi" w:cs="Arial"/>
                <w:color w:val="auto"/>
                <w:sz w:val="18"/>
                <w:szCs w:val="18"/>
                <w:lang w:val="et-EE"/>
              </w:rPr>
              <w:t>Kose Vallavalitsus</w:t>
            </w:r>
          </w:p>
        </w:tc>
        <w:tc>
          <w:tcPr>
            <w:tcW w:w="1701" w:type="dxa"/>
            <w:shd w:val="clear" w:color="auto" w:fill="auto"/>
          </w:tcPr>
          <w:p w14:paraId="7CE99CD7" w14:textId="77777777" w:rsidR="00A14CFC" w:rsidRDefault="00A14CFC" w:rsidP="00A14CFC">
            <w:pPr>
              <w:rPr>
                <w:rFonts w:asciiTheme="majorHAnsi" w:hAnsiTheme="majorHAnsi" w:cs="Arial"/>
                <w:szCs w:val="18"/>
              </w:rPr>
            </w:pPr>
            <w:r>
              <w:rPr>
                <w:rFonts w:asciiTheme="majorHAnsi" w:hAnsiTheme="majorHAnsi" w:cs="Arial"/>
                <w:szCs w:val="18"/>
              </w:rPr>
              <w:t>PÕHILAHENDUS</w:t>
            </w:r>
          </w:p>
          <w:p w14:paraId="56F26886" w14:textId="5467DBDB" w:rsidR="00A14CFC" w:rsidRPr="00B031E7" w:rsidRDefault="00A14CFC" w:rsidP="00A14CFC">
            <w:pPr>
              <w:rPr>
                <w:rFonts w:asciiTheme="majorHAnsi" w:hAnsiTheme="majorHAnsi" w:cs="Arial"/>
                <w:szCs w:val="18"/>
              </w:rPr>
            </w:pPr>
            <w:r>
              <w:rPr>
                <w:rFonts w:asciiTheme="majorHAnsi" w:hAnsiTheme="majorHAnsi" w:cs="Arial"/>
                <w:szCs w:val="18"/>
              </w:rPr>
              <w:t xml:space="preserve">19.02.2019 </w:t>
            </w:r>
            <w:r>
              <w:rPr>
                <w:rFonts w:asciiTheme="majorHAnsi" w:hAnsiTheme="majorHAnsi" w:cs="Arial"/>
                <w:szCs w:val="18"/>
              </w:rPr>
              <w:br/>
              <w:t>nr 108</w:t>
            </w:r>
          </w:p>
        </w:tc>
        <w:tc>
          <w:tcPr>
            <w:tcW w:w="5812" w:type="dxa"/>
            <w:shd w:val="clear" w:color="auto" w:fill="auto"/>
          </w:tcPr>
          <w:p w14:paraId="2CA0AF67" w14:textId="11FE5893" w:rsidR="00A14CFC" w:rsidRPr="00B031E7" w:rsidRDefault="00A14CFC" w:rsidP="00A14CFC">
            <w:pPr>
              <w:rPr>
                <w:rFonts w:asciiTheme="majorHAnsi" w:hAnsiTheme="majorHAnsi" w:cs="Arial"/>
                <w:szCs w:val="18"/>
              </w:rPr>
            </w:pPr>
            <w:r>
              <w:rPr>
                <w:rFonts w:asciiTheme="majorHAnsi" w:hAnsiTheme="majorHAnsi" w:cs="Arial"/>
                <w:szCs w:val="18"/>
              </w:rPr>
              <w:t>Kooskõlastatud</w:t>
            </w:r>
          </w:p>
        </w:tc>
        <w:tc>
          <w:tcPr>
            <w:tcW w:w="5103" w:type="dxa"/>
            <w:shd w:val="clear" w:color="auto" w:fill="auto"/>
          </w:tcPr>
          <w:p w14:paraId="60DDC0AF" w14:textId="375F0FCF" w:rsidR="00A14CFC" w:rsidRPr="00E34047" w:rsidRDefault="0071148C" w:rsidP="00A14CFC">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w:t>
            </w:r>
          </w:p>
        </w:tc>
      </w:tr>
      <w:tr w:rsidR="00A14CFC" w:rsidRPr="00B031E7" w14:paraId="773F30BA" w14:textId="77777777" w:rsidTr="009C51E6">
        <w:tc>
          <w:tcPr>
            <w:tcW w:w="534" w:type="dxa"/>
            <w:vMerge/>
            <w:shd w:val="clear" w:color="auto" w:fill="auto"/>
          </w:tcPr>
          <w:p w14:paraId="3FD286B6" w14:textId="77777777" w:rsidR="00A14CFC" w:rsidRPr="00B031E7" w:rsidRDefault="00A14CFC" w:rsidP="00A14CFC">
            <w:pPr>
              <w:pStyle w:val="BodyText1"/>
              <w:rPr>
                <w:rFonts w:asciiTheme="majorHAnsi" w:hAnsiTheme="majorHAnsi" w:cs="Arial"/>
                <w:color w:val="auto"/>
                <w:sz w:val="18"/>
                <w:szCs w:val="18"/>
                <w:lang w:val="et-EE"/>
              </w:rPr>
            </w:pPr>
          </w:p>
        </w:tc>
        <w:tc>
          <w:tcPr>
            <w:tcW w:w="1588" w:type="dxa"/>
            <w:vMerge/>
            <w:shd w:val="clear" w:color="auto" w:fill="auto"/>
          </w:tcPr>
          <w:p w14:paraId="0A86CAAA" w14:textId="77777777" w:rsidR="00A14CFC" w:rsidRPr="00B031E7" w:rsidRDefault="00A14CFC" w:rsidP="00A14CFC">
            <w:pPr>
              <w:pStyle w:val="BodyText1"/>
              <w:rPr>
                <w:rFonts w:asciiTheme="majorHAnsi" w:hAnsiTheme="majorHAnsi" w:cs="Arial"/>
                <w:color w:val="auto"/>
                <w:sz w:val="18"/>
                <w:szCs w:val="18"/>
                <w:lang w:val="et-EE"/>
              </w:rPr>
            </w:pPr>
          </w:p>
        </w:tc>
        <w:tc>
          <w:tcPr>
            <w:tcW w:w="1701" w:type="dxa"/>
            <w:shd w:val="clear" w:color="auto" w:fill="auto"/>
          </w:tcPr>
          <w:p w14:paraId="70199E5E" w14:textId="25079FD3" w:rsidR="00A14CFC" w:rsidRDefault="00A14CFC" w:rsidP="00A14CFC">
            <w:pPr>
              <w:rPr>
                <w:rFonts w:asciiTheme="majorHAnsi" w:hAnsiTheme="majorHAnsi" w:cs="Arial"/>
                <w:szCs w:val="18"/>
              </w:rPr>
            </w:pPr>
            <w:r>
              <w:rPr>
                <w:rFonts w:asciiTheme="majorHAnsi" w:hAnsiTheme="majorHAnsi" w:cs="Arial"/>
                <w:szCs w:val="18"/>
              </w:rPr>
              <w:t>LÄHTESEISUKOHAD – ei ole 30 p jooksul vastanud</w:t>
            </w:r>
          </w:p>
        </w:tc>
        <w:tc>
          <w:tcPr>
            <w:tcW w:w="5812" w:type="dxa"/>
            <w:shd w:val="clear" w:color="auto" w:fill="auto"/>
          </w:tcPr>
          <w:p w14:paraId="21DD6859" w14:textId="308B2996" w:rsidR="00A14CFC" w:rsidRDefault="00A14CFC" w:rsidP="00A14CFC">
            <w:pPr>
              <w:rPr>
                <w:rFonts w:asciiTheme="majorHAnsi" w:hAnsiTheme="majorHAnsi" w:cs="Arial"/>
                <w:szCs w:val="18"/>
              </w:rPr>
            </w:pPr>
            <w:r>
              <w:rPr>
                <w:rFonts w:asciiTheme="majorHAnsi" w:hAnsiTheme="majorHAnsi" w:cs="Arial"/>
                <w:szCs w:val="18"/>
              </w:rPr>
              <w:t>-</w:t>
            </w:r>
          </w:p>
        </w:tc>
        <w:tc>
          <w:tcPr>
            <w:tcW w:w="5103" w:type="dxa"/>
            <w:shd w:val="clear" w:color="auto" w:fill="auto"/>
          </w:tcPr>
          <w:p w14:paraId="45F8DCE6" w14:textId="65C7215A" w:rsidR="00A14CFC" w:rsidRPr="00E34047" w:rsidRDefault="00A14CFC" w:rsidP="00A14CFC">
            <w:pPr>
              <w:pStyle w:val="BodyText1"/>
              <w:rPr>
                <w:rFonts w:asciiTheme="majorHAnsi" w:hAnsiTheme="majorHAnsi" w:cs="Arial"/>
                <w:color w:val="0A385C" w:themeColor="accent1" w:themeShade="40"/>
                <w:sz w:val="18"/>
                <w:szCs w:val="18"/>
                <w:lang w:val="et-EE"/>
              </w:rPr>
            </w:pPr>
            <w:r w:rsidRPr="00E34047">
              <w:rPr>
                <w:rFonts w:asciiTheme="majorHAnsi" w:hAnsiTheme="majorHAnsi" w:cs="Arial"/>
                <w:color w:val="0A385C" w:themeColor="accent1" w:themeShade="40"/>
                <w:sz w:val="18"/>
                <w:szCs w:val="18"/>
                <w:lang w:val="et-EE"/>
              </w:rPr>
              <w:t>-</w:t>
            </w:r>
          </w:p>
        </w:tc>
      </w:tr>
      <w:tr w:rsidR="00A14CFC" w:rsidRPr="00B031E7" w14:paraId="1DB85ECE" w14:textId="77777777" w:rsidTr="009C51E6">
        <w:tc>
          <w:tcPr>
            <w:tcW w:w="534" w:type="dxa"/>
            <w:vMerge w:val="restart"/>
            <w:shd w:val="clear" w:color="auto" w:fill="auto"/>
          </w:tcPr>
          <w:p w14:paraId="4E68E83A" w14:textId="43E98BBF" w:rsidR="00A14CFC" w:rsidRPr="00B031E7" w:rsidRDefault="00A14CFC" w:rsidP="00A14CFC">
            <w:pPr>
              <w:pStyle w:val="BodyText1"/>
              <w:rPr>
                <w:rFonts w:asciiTheme="majorHAnsi" w:hAnsiTheme="majorHAnsi" w:cs="Arial"/>
                <w:color w:val="auto"/>
                <w:sz w:val="18"/>
                <w:szCs w:val="18"/>
                <w:lang w:val="et-EE"/>
              </w:rPr>
            </w:pPr>
            <w:r>
              <w:rPr>
                <w:rFonts w:asciiTheme="majorHAnsi" w:hAnsiTheme="majorHAnsi" w:cs="Arial"/>
                <w:color w:val="auto"/>
                <w:sz w:val="18"/>
                <w:szCs w:val="18"/>
                <w:lang w:val="et-EE"/>
              </w:rPr>
              <w:t>17.</w:t>
            </w:r>
          </w:p>
        </w:tc>
        <w:tc>
          <w:tcPr>
            <w:tcW w:w="1588" w:type="dxa"/>
            <w:vMerge w:val="restart"/>
            <w:shd w:val="clear" w:color="auto" w:fill="auto"/>
          </w:tcPr>
          <w:p w14:paraId="29A1C606" w14:textId="77777777" w:rsidR="00A14CFC" w:rsidRPr="00B031E7" w:rsidRDefault="00A14CFC" w:rsidP="00A14CFC">
            <w:pPr>
              <w:pStyle w:val="BodyText1"/>
              <w:rPr>
                <w:rFonts w:asciiTheme="majorHAnsi" w:hAnsiTheme="majorHAnsi" w:cs="Arial"/>
                <w:color w:val="auto"/>
                <w:sz w:val="18"/>
                <w:szCs w:val="18"/>
                <w:lang w:val="et-EE"/>
              </w:rPr>
            </w:pPr>
            <w:r w:rsidRPr="00B031E7">
              <w:rPr>
                <w:rFonts w:asciiTheme="majorHAnsi" w:hAnsiTheme="majorHAnsi" w:cs="Arial"/>
                <w:color w:val="auto"/>
                <w:sz w:val="18"/>
                <w:szCs w:val="18"/>
                <w:lang w:val="et-EE"/>
              </w:rPr>
              <w:t>Rae Vallavalitsus</w:t>
            </w:r>
          </w:p>
        </w:tc>
        <w:tc>
          <w:tcPr>
            <w:tcW w:w="1701" w:type="dxa"/>
            <w:shd w:val="clear" w:color="auto" w:fill="auto"/>
          </w:tcPr>
          <w:p w14:paraId="00D562F3" w14:textId="77777777" w:rsidR="00A14CFC" w:rsidRDefault="00A14CFC" w:rsidP="00A14CFC">
            <w:pPr>
              <w:rPr>
                <w:rFonts w:asciiTheme="majorHAnsi" w:hAnsiTheme="majorHAnsi" w:cs="Arial"/>
                <w:szCs w:val="18"/>
              </w:rPr>
            </w:pPr>
            <w:r>
              <w:rPr>
                <w:rFonts w:asciiTheme="majorHAnsi" w:hAnsiTheme="majorHAnsi" w:cs="Arial"/>
                <w:szCs w:val="18"/>
              </w:rPr>
              <w:t>PÕHILAHENDUS</w:t>
            </w:r>
          </w:p>
          <w:p w14:paraId="3E369C90" w14:textId="42E84FCD" w:rsidR="00A14CFC" w:rsidRPr="00B031E7" w:rsidRDefault="00A14CFC" w:rsidP="00A14CFC">
            <w:pPr>
              <w:rPr>
                <w:rFonts w:asciiTheme="majorHAnsi" w:hAnsiTheme="majorHAnsi" w:cs="Arial"/>
                <w:szCs w:val="18"/>
              </w:rPr>
            </w:pPr>
            <w:r>
              <w:rPr>
                <w:rFonts w:asciiTheme="majorHAnsi" w:hAnsiTheme="majorHAnsi" w:cs="Arial"/>
                <w:szCs w:val="18"/>
              </w:rPr>
              <w:t xml:space="preserve">21.02.2019 </w:t>
            </w:r>
            <w:r>
              <w:rPr>
                <w:rFonts w:asciiTheme="majorHAnsi" w:hAnsiTheme="majorHAnsi" w:cs="Arial"/>
                <w:szCs w:val="18"/>
              </w:rPr>
              <w:br/>
              <w:t>nr 6-1/1707</w:t>
            </w:r>
          </w:p>
        </w:tc>
        <w:tc>
          <w:tcPr>
            <w:tcW w:w="5812" w:type="dxa"/>
            <w:shd w:val="clear" w:color="auto" w:fill="auto"/>
          </w:tcPr>
          <w:p w14:paraId="5021059F" w14:textId="32CE14B4" w:rsidR="00A14CFC" w:rsidRPr="00B031E7" w:rsidRDefault="00A14CFC" w:rsidP="00A14CFC">
            <w:pPr>
              <w:rPr>
                <w:rFonts w:asciiTheme="majorHAnsi" w:hAnsiTheme="majorHAnsi" w:cs="Arial"/>
                <w:szCs w:val="18"/>
              </w:rPr>
            </w:pPr>
            <w:r>
              <w:rPr>
                <w:rFonts w:asciiTheme="majorHAnsi" w:hAnsiTheme="majorHAnsi" w:cs="Arial"/>
                <w:szCs w:val="18"/>
              </w:rPr>
              <w:t>Kooskõlastatud</w:t>
            </w:r>
          </w:p>
        </w:tc>
        <w:tc>
          <w:tcPr>
            <w:tcW w:w="5103" w:type="dxa"/>
            <w:shd w:val="clear" w:color="auto" w:fill="auto"/>
          </w:tcPr>
          <w:p w14:paraId="6EDC8A73" w14:textId="54EE4BF8" w:rsidR="00A14CFC" w:rsidRPr="00E34047" w:rsidRDefault="0071148C" w:rsidP="00A14CFC">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w:t>
            </w:r>
          </w:p>
        </w:tc>
      </w:tr>
      <w:tr w:rsidR="00A14CFC" w:rsidRPr="00B031E7" w14:paraId="3703C7ED" w14:textId="77777777" w:rsidTr="009C51E6">
        <w:tc>
          <w:tcPr>
            <w:tcW w:w="534" w:type="dxa"/>
            <w:vMerge/>
            <w:shd w:val="clear" w:color="auto" w:fill="auto"/>
          </w:tcPr>
          <w:p w14:paraId="3B632F95" w14:textId="77777777" w:rsidR="00A14CFC" w:rsidRPr="00B031E7" w:rsidRDefault="00A14CFC" w:rsidP="00A14CFC">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672543F7" w14:textId="77777777" w:rsidR="00A14CFC" w:rsidRPr="00B031E7" w:rsidRDefault="00A14CFC" w:rsidP="00A14CFC">
            <w:pPr>
              <w:pStyle w:val="BodyText1"/>
              <w:rPr>
                <w:rFonts w:asciiTheme="majorHAnsi" w:hAnsiTheme="majorHAnsi" w:cs="Arial"/>
                <w:color w:val="auto"/>
                <w:sz w:val="18"/>
                <w:szCs w:val="18"/>
                <w:lang w:val="et-EE"/>
              </w:rPr>
            </w:pPr>
          </w:p>
        </w:tc>
        <w:tc>
          <w:tcPr>
            <w:tcW w:w="1701" w:type="dxa"/>
            <w:shd w:val="clear" w:color="auto" w:fill="auto"/>
          </w:tcPr>
          <w:p w14:paraId="1BAD3698" w14:textId="0F531520" w:rsidR="00A14CFC" w:rsidRDefault="00A14CFC" w:rsidP="00A14CFC">
            <w:pPr>
              <w:rPr>
                <w:rFonts w:asciiTheme="majorHAnsi" w:hAnsiTheme="majorHAnsi" w:cs="Arial"/>
                <w:szCs w:val="18"/>
              </w:rPr>
            </w:pPr>
            <w:r>
              <w:rPr>
                <w:rFonts w:asciiTheme="majorHAnsi" w:hAnsiTheme="majorHAnsi" w:cs="Arial"/>
                <w:szCs w:val="18"/>
              </w:rPr>
              <w:t>LÄHTESEISUKOHAD –</w:t>
            </w:r>
            <w:r>
              <w:t xml:space="preserve">03.07.2017 nr </w:t>
            </w:r>
            <w:r w:rsidRPr="00D24C6C">
              <w:t>6-1/6404-1</w:t>
            </w:r>
          </w:p>
        </w:tc>
        <w:tc>
          <w:tcPr>
            <w:tcW w:w="5812" w:type="dxa"/>
            <w:shd w:val="clear" w:color="auto" w:fill="auto"/>
          </w:tcPr>
          <w:p w14:paraId="5F143338" w14:textId="015E3862" w:rsidR="00A14CFC" w:rsidRDefault="00A14CFC" w:rsidP="00A14CFC">
            <w:r>
              <w:t>K</w:t>
            </w:r>
            <w:r w:rsidRPr="00D24C6C">
              <w:t>äesolevas staadiumis ettepanekuid ei ole.</w:t>
            </w:r>
          </w:p>
        </w:tc>
        <w:tc>
          <w:tcPr>
            <w:tcW w:w="5103" w:type="dxa"/>
            <w:shd w:val="clear" w:color="auto" w:fill="auto"/>
          </w:tcPr>
          <w:p w14:paraId="24FDC88E" w14:textId="16A5AD38" w:rsidR="00A14CFC" w:rsidRPr="00E34047" w:rsidRDefault="00A14CFC" w:rsidP="00A14CFC">
            <w:pPr>
              <w:pStyle w:val="BodyText1"/>
              <w:rPr>
                <w:rFonts w:asciiTheme="majorHAnsi" w:hAnsiTheme="majorHAnsi" w:cs="Arial"/>
                <w:color w:val="0A385C" w:themeColor="accent1" w:themeShade="40"/>
                <w:sz w:val="18"/>
                <w:szCs w:val="18"/>
                <w:lang w:val="et-EE"/>
              </w:rPr>
            </w:pPr>
            <w:r w:rsidRPr="00E34047">
              <w:rPr>
                <w:rFonts w:asciiTheme="majorHAnsi" w:hAnsiTheme="majorHAnsi" w:cs="Arial"/>
                <w:color w:val="0A385C" w:themeColor="accent1" w:themeShade="40"/>
                <w:sz w:val="18"/>
                <w:szCs w:val="18"/>
                <w:lang w:val="et-EE"/>
              </w:rPr>
              <w:t>-</w:t>
            </w:r>
          </w:p>
        </w:tc>
      </w:tr>
      <w:tr w:rsidR="00A14CFC" w:rsidRPr="00B031E7" w14:paraId="0F664676" w14:textId="77777777" w:rsidTr="007D036D">
        <w:tc>
          <w:tcPr>
            <w:tcW w:w="534" w:type="dxa"/>
            <w:shd w:val="clear" w:color="auto" w:fill="auto"/>
          </w:tcPr>
          <w:p w14:paraId="4519D695" w14:textId="77777777" w:rsidR="00A14CFC" w:rsidRPr="00B031E7" w:rsidRDefault="00A14CFC" w:rsidP="00A14CFC">
            <w:pPr>
              <w:pStyle w:val="BodyText1"/>
              <w:rPr>
                <w:rFonts w:asciiTheme="majorHAnsi" w:hAnsiTheme="majorHAnsi" w:cs="Arial"/>
                <w:color w:val="auto"/>
                <w:sz w:val="18"/>
                <w:szCs w:val="18"/>
                <w:lang w:val="et-EE"/>
              </w:rPr>
            </w:pPr>
          </w:p>
        </w:tc>
        <w:tc>
          <w:tcPr>
            <w:tcW w:w="14204" w:type="dxa"/>
            <w:gridSpan w:val="4"/>
            <w:shd w:val="clear" w:color="auto" w:fill="auto"/>
          </w:tcPr>
          <w:p w14:paraId="1147ED46" w14:textId="35F374B7" w:rsidR="00A14CFC" w:rsidRPr="00E34047" w:rsidRDefault="00A14CFC" w:rsidP="00A14CFC">
            <w:pPr>
              <w:pStyle w:val="BodyText1"/>
              <w:rPr>
                <w:rFonts w:asciiTheme="majorHAnsi" w:hAnsiTheme="majorHAnsi" w:cs="Arial"/>
                <w:color w:val="0A385C" w:themeColor="accent1" w:themeShade="40"/>
                <w:sz w:val="18"/>
                <w:szCs w:val="18"/>
                <w:lang w:val="et-EE"/>
              </w:rPr>
            </w:pPr>
            <w:r w:rsidRPr="00B031E7">
              <w:rPr>
                <w:rFonts w:asciiTheme="majorHAnsi" w:hAnsiTheme="majorHAnsi" w:cs="Arial"/>
                <w:b/>
                <w:color w:val="auto"/>
                <w:sz w:val="18"/>
                <w:szCs w:val="18"/>
                <w:lang w:val="et-EE"/>
              </w:rPr>
              <w:t>Muud riiklikud asutused</w:t>
            </w:r>
          </w:p>
        </w:tc>
      </w:tr>
      <w:tr w:rsidR="00A14CFC" w:rsidRPr="00B031E7" w14:paraId="6AF13D0A" w14:textId="77777777" w:rsidTr="009C51E6">
        <w:tc>
          <w:tcPr>
            <w:tcW w:w="534" w:type="dxa"/>
            <w:vMerge w:val="restart"/>
            <w:shd w:val="clear" w:color="auto" w:fill="auto"/>
          </w:tcPr>
          <w:p w14:paraId="565BE992" w14:textId="7766BEA5" w:rsidR="00A14CFC" w:rsidRPr="00B031E7" w:rsidRDefault="00A14CFC" w:rsidP="00A14CFC">
            <w:pPr>
              <w:pStyle w:val="BodyText1"/>
              <w:rPr>
                <w:rFonts w:asciiTheme="majorHAnsi" w:hAnsiTheme="majorHAnsi" w:cs="Arial"/>
                <w:color w:val="auto"/>
                <w:sz w:val="18"/>
                <w:szCs w:val="18"/>
                <w:lang w:val="et-EE"/>
              </w:rPr>
            </w:pPr>
            <w:r>
              <w:rPr>
                <w:rFonts w:asciiTheme="majorHAnsi" w:hAnsiTheme="majorHAnsi" w:cs="Arial"/>
                <w:color w:val="auto"/>
                <w:sz w:val="18"/>
                <w:szCs w:val="18"/>
                <w:lang w:val="et-EE"/>
              </w:rPr>
              <w:t>18.</w:t>
            </w:r>
          </w:p>
        </w:tc>
        <w:tc>
          <w:tcPr>
            <w:tcW w:w="1588" w:type="dxa"/>
            <w:vMerge w:val="restart"/>
            <w:shd w:val="clear" w:color="auto" w:fill="auto"/>
          </w:tcPr>
          <w:p w14:paraId="1F1C62A7" w14:textId="73FD3812" w:rsidR="00A14CFC" w:rsidRPr="00B031E7" w:rsidRDefault="00A14CFC" w:rsidP="00A14CFC">
            <w:pPr>
              <w:pStyle w:val="BodyText1"/>
              <w:rPr>
                <w:rFonts w:asciiTheme="majorHAnsi" w:hAnsiTheme="majorHAnsi" w:cs="Arial"/>
                <w:color w:val="auto"/>
                <w:sz w:val="18"/>
                <w:szCs w:val="18"/>
                <w:lang w:val="et-EE"/>
              </w:rPr>
            </w:pPr>
            <w:r w:rsidRPr="00B031E7">
              <w:rPr>
                <w:rFonts w:asciiTheme="majorHAnsi" w:hAnsiTheme="majorHAnsi" w:cs="Arial"/>
                <w:color w:val="auto"/>
                <w:sz w:val="18"/>
                <w:szCs w:val="18"/>
                <w:lang w:val="et-EE"/>
              </w:rPr>
              <w:t>Riigimetsa Majandamise Keskus (RMK)</w:t>
            </w:r>
          </w:p>
        </w:tc>
        <w:tc>
          <w:tcPr>
            <w:tcW w:w="1701" w:type="dxa"/>
            <w:vMerge w:val="restart"/>
            <w:shd w:val="clear" w:color="auto" w:fill="auto"/>
          </w:tcPr>
          <w:p w14:paraId="0A578EB5" w14:textId="77777777" w:rsidR="00A14CFC" w:rsidRDefault="00A14CFC" w:rsidP="00A14CFC">
            <w:pPr>
              <w:rPr>
                <w:rFonts w:asciiTheme="majorHAnsi" w:hAnsiTheme="majorHAnsi" w:cs="Arial"/>
                <w:szCs w:val="18"/>
              </w:rPr>
            </w:pPr>
            <w:r>
              <w:rPr>
                <w:rFonts w:asciiTheme="majorHAnsi" w:hAnsiTheme="majorHAnsi" w:cs="Arial"/>
                <w:szCs w:val="18"/>
              </w:rPr>
              <w:t>PÕHILAHENDUS</w:t>
            </w:r>
          </w:p>
          <w:p w14:paraId="0EFE64D9" w14:textId="77777777" w:rsidR="00A14CFC" w:rsidRDefault="00A14CFC" w:rsidP="00A14CFC">
            <w:pPr>
              <w:rPr>
                <w:rFonts w:asciiTheme="majorHAnsi" w:hAnsiTheme="majorHAnsi" w:cs="Arial"/>
                <w:szCs w:val="18"/>
              </w:rPr>
            </w:pPr>
            <w:r>
              <w:rPr>
                <w:rFonts w:asciiTheme="majorHAnsi" w:hAnsiTheme="majorHAnsi" w:cs="Arial"/>
                <w:szCs w:val="18"/>
              </w:rPr>
              <w:t xml:space="preserve">01.03.2019 </w:t>
            </w:r>
          </w:p>
          <w:p w14:paraId="1F0167A1" w14:textId="513E3010" w:rsidR="00A14CFC" w:rsidRDefault="00A14CFC" w:rsidP="00A14CFC">
            <w:pPr>
              <w:rPr>
                <w:rFonts w:asciiTheme="majorHAnsi" w:hAnsiTheme="majorHAnsi" w:cs="Arial"/>
                <w:szCs w:val="18"/>
              </w:rPr>
            </w:pPr>
            <w:r>
              <w:rPr>
                <w:rFonts w:asciiTheme="majorHAnsi" w:hAnsiTheme="majorHAnsi" w:cs="Arial"/>
                <w:szCs w:val="18"/>
              </w:rPr>
              <w:t>nr 3-1.1/2422-2</w:t>
            </w:r>
          </w:p>
        </w:tc>
        <w:tc>
          <w:tcPr>
            <w:tcW w:w="5812" w:type="dxa"/>
            <w:shd w:val="clear" w:color="auto" w:fill="auto"/>
          </w:tcPr>
          <w:p w14:paraId="68E1D132" w14:textId="72F0D99C" w:rsidR="00A14CFC" w:rsidRPr="00AA074B" w:rsidRDefault="00A14CFC" w:rsidP="00A14CFC">
            <w:pPr>
              <w:rPr>
                <w:rFonts w:asciiTheme="majorHAnsi" w:hAnsiTheme="majorHAnsi" w:cs="Arial"/>
                <w:szCs w:val="18"/>
              </w:rPr>
            </w:pPr>
            <w:r>
              <w:rPr>
                <w:rFonts w:asciiTheme="majorHAnsi" w:hAnsiTheme="majorHAnsi" w:cs="Arial"/>
                <w:szCs w:val="18"/>
              </w:rPr>
              <w:t xml:space="preserve">1. </w:t>
            </w:r>
            <w:r w:rsidRPr="00AA074B">
              <w:rPr>
                <w:rFonts w:asciiTheme="majorHAnsi" w:hAnsiTheme="majorHAnsi" w:cs="Arial"/>
                <w:szCs w:val="18"/>
              </w:rPr>
              <w:t xml:space="preserve">Seletuskirja ptk 3.3. „Hajaasustusalad“ eelviimases lõigus on kirjutatud „Maa-aladel, kuhu jäävad rohevõrgustiku tugialad ja koridorid, tuleb järgida rohevõrgustiku säilimiseks seatud tingimusi (ptk 4.5)“. Juhime tähelepanu, et rohevõrgustiku tingimused on kirjeldatud ptk 4.6. </w:t>
            </w:r>
          </w:p>
          <w:p w14:paraId="13F13F7E" w14:textId="107A62D3" w:rsidR="00A14CFC" w:rsidRPr="00AA074B" w:rsidRDefault="00A14CFC" w:rsidP="00A14CFC">
            <w:pPr>
              <w:pStyle w:val="ListParagraph"/>
              <w:ind w:left="175"/>
              <w:rPr>
                <w:rFonts w:asciiTheme="majorHAnsi" w:hAnsiTheme="majorHAnsi" w:cs="Arial"/>
                <w:szCs w:val="18"/>
              </w:rPr>
            </w:pPr>
          </w:p>
        </w:tc>
        <w:tc>
          <w:tcPr>
            <w:tcW w:w="5103" w:type="dxa"/>
            <w:shd w:val="clear" w:color="auto" w:fill="auto"/>
          </w:tcPr>
          <w:p w14:paraId="291D7A80" w14:textId="175FDC2F" w:rsidR="00A14CFC" w:rsidRPr="00AA074B" w:rsidRDefault="00A14CFC" w:rsidP="00A14CFC">
            <w:pPr>
              <w:pStyle w:val="BodyText1"/>
              <w:rPr>
                <w:rFonts w:ascii="Verdana" w:eastAsia="Times New Roman" w:hAnsi="Verdana"/>
                <w:bCs/>
                <w:color w:val="0A385C" w:themeColor="accent1" w:themeShade="40"/>
                <w:sz w:val="18"/>
                <w:szCs w:val="18"/>
                <w:lang w:val="et-EE" w:eastAsia="da-DK"/>
              </w:rPr>
            </w:pPr>
            <w:r w:rsidRPr="00AA074B">
              <w:rPr>
                <w:rFonts w:ascii="Verdana" w:eastAsia="Times New Roman" w:hAnsi="Verdana"/>
                <w:bCs/>
                <w:color w:val="0A385C" w:themeColor="accent1" w:themeShade="40"/>
                <w:sz w:val="18"/>
                <w:szCs w:val="18"/>
                <w:lang w:val="et-EE" w:eastAsia="da-DK"/>
              </w:rPr>
              <w:t xml:space="preserve">1. </w:t>
            </w:r>
            <w:r w:rsidR="00047742">
              <w:rPr>
                <w:rFonts w:ascii="Verdana" w:eastAsia="Times New Roman" w:hAnsi="Verdana"/>
                <w:bCs/>
                <w:color w:val="0A385C" w:themeColor="accent1" w:themeShade="40"/>
                <w:sz w:val="18"/>
                <w:szCs w:val="18"/>
                <w:lang w:val="et-EE" w:eastAsia="da-DK"/>
              </w:rPr>
              <w:t>Täpsustatud.</w:t>
            </w:r>
          </w:p>
        </w:tc>
      </w:tr>
      <w:tr w:rsidR="00A14CFC" w:rsidRPr="00B031E7" w14:paraId="036B8B56" w14:textId="77777777" w:rsidTr="009C51E6">
        <w:tc>
          <w:tcPr>
            <w:tcW w:w="534" w:type="dxa"/>
            <w:vMerge/>
            <w:shd w:val="clear" w:color="auto" w:fill="auto"/>
          </w:tcPr>
          <w:p w14:paraId="18F2C2CD" w14:textId="77777777" w:rsidR="00A14CFC" w:rsidRDefault="00A14CFC" w:rsidP="00A14CFC">
            <w:pPr>
              <w:pStyle w:val="BodyText1"/>
              <w:rPr>
                <w:rFonts w:asciiTheme="majorHAnsi" w:hAnsiTheme="majorHAnsi" w:cs="Arial"/>
                <w:color w:val="auto"/>
                <w:sz w:val="18"/>
                <w:szCs w:val="18"/>
                <w:lang w:val="et-EE"/>
              </w:rPr>
            </w:pPr>
          </w:p>
        </w:tc>
        <w:tc>
          <w:tcPr>
            <w:tcW w:w="1588" w:type="dxa"/>
            <w:vMerge/>
            <w:shd w:val="clear" w:color="auto" w:fill="auto"/>
          </w:tcPr>
          <w:p w14:paraId="3427F0D0" w14:textId="77777777" w:rsidR="00A14CFC" w:rsidRPr="00B031E7" w:rsidRDefault="00A14CFC" w:rsidP="00A14CFC">
            <w:pPr>
              <w:pStyle w:val="BodyText1"/>
              <w:rPr>
                <w:rFonts w:asciiTheme="majorHAnsi" w:hAnsiTheme="majorHAnsi" w:cs="Arial"/>
                <w:color w:val="auto"/>
                <w:sz w:val="18"/>
                <w:szCs w:val="18"/>
                <w:lang w:val="et-EE"/>
              </w:rPr>
            </w:pPr>
          </w:p>
        </w:tc>
        <w:tc>
          <w:tcPr>
            <w:tcW w:w="1701" w:type="dxa"/>
            <w:vMerge/>
            <w:shd w:val="clear" w:color="auto" w:fill="auto"/>
          </w:tcPr>
          <w:p w14:paraId="7B4E3A32" w14:textId="77777777" w:rsidR="00A14CFC" w:rsidRDefault="00A14CFC" w:rsidP="00A14CFC">
            <w:pPr>
              <w:rPr>
                <w:rFonts w:asciiTheme="majorHAnsi" w:hAnsiTheme="majorHAnsi" w:cs="Arial"/>
                <w:szCs w:val="18"/>
              </w:rPr>
            </w:pPr>
          </w:p>
        </w:tc>
        <w:tc>
          <w:tcPr>
            <w:tcW w:w="5812" w:type="dxa"/>
            <w:shd w:val="clear" w:color="auto" w:fill="auto"/>
          </w:tcPr>
          <w:p w14:paraId="031B79D1" w14:textId="498FD2E3" w:rsidR="00A14CFC" w:rsidRPr="00614997" w:rsidRDefault="00A14CFC" w:rsidP="00DF26EF">
            <w:pPr>
              <w:rPr>
                <w:rFonts w:asciiTheme="majorHAnsi" w:hAnsiTheme="majorHAnsi" w:cs="Arial"/>
                <w:szCs w:val="18"/>
              </w:rPr>
            </w:pPr>
            <w:r w:rsidRPr="00614997">
              <w:rPr>
                <w:rFonts w:asciiTheme="majorHAnsi" w:hAnsiTheme="majorHAnsi" w:cs="Arial"/>
                <w:szCs w:val="18"/>
              </w:rPr>
              <w:t xml:space="preserve">2. Seletuskirja ptk 3.6.6. „Kaitsehaljastuse ala“ tingimuste teises punktis on kirjas „Kõrghaljastusega alad tuleb säilitada looduslikuna ning tagada seal kõrghaljastuse püsimine maksimaalses võimalikus ulatuses. Lageraie on keelatud.“. RMK on seisukohal, et lageraie keelustamine kaitsehaljastuse </w:t>
            </w:r>
            <w:r w:rsidRPr="00614997">
              <w:rPr>
                <w:rFonts w:asciiTheme="majorHAnsi" w:hAnsiTheme="majorHAnsi" w:cs="Arial"/>
                <w:szCs w:val="18"/>
              </w:rPr>
              <w:lastRenderedPageBreak/>
              <w:t>maal ei ole mõistlik. Kõrghaljastuse olulise kahjustumise korral (põlengud, tuulemurd, tuuleheide, putukakahjustused jmt) on kahjustuse likvideerimine võimalik üksnes lageraie teel. RMK hinnangul piisaks kõrghaljastuse säilitamise nõudest. Palume lageraie keeld antud punktist välja jätta.</w:t>
            </w:r>
          </w:p>
        </w:tc>
        <w:tc>
          <w:tcPr>
            <w:tcW w:w="5103" w:type="dxa"/>
            <w:shd w:val="clear" w:color="auto" w:fill="auto"/>
          </w:tcPr>
          <w:p w14:paraId="6C07FFA1" w14:textId="77777777" w:rsidR="002366DD" w:rsidRDefault="00A14CFC" w:rsidP="00A14CFC">
            <w:pPr>
              <w:pStyle w:val="BodyText1"/>
              <w:rPr>
                <w:rFonts w:ascii="Verdana" w:eastAsia="Times New Roman" w:hAnsi="Verdana"/>
                <w:bCs/>
                <w:color w:val="0A385C" w:themeColor="accent1" w:themeShade="40"/>
                <w:sz w:val="18"/>
                <w:szCs w:val="18"/>
                <w:lang w:val="et-EE" w:eastAsia="da-DK"/>
              </w:rPr>
            </w:pPr>
            <w:r w:rsidRPr="00614997">
              <w:rPr>
                <w:rFonts w:ascii="Verdana" w:eastAsia="Times New Roman" w:hAnsi="Verdana"/>
                <w:bCs/>
                <w:color w:val="0A385C" w:themeColor="accent1" w:themeShade="40"/>
                <w:sz w:val="18"/>
                <w:szCs w:val="18"/>
                <w:lang w:val="et-EE" w:eastAsia="da-DK"/>
              </w:rPr>
              <w:lastRenderedPageBreak/>
              <w:t xml:space="preserve">2. </w:t>
            </w:r>
            <w:r w:rsidR="002366DD">
              <w:rPr>
                <w:rFonts w:ascii="Verdana" w:eastAsia="Times New Roman" w:hAnsi="Verdana"/>
                <w:bCs/>
                <w:color w:val="0A385C" w:themeColor="accent1" w:themeShade="40"/>
                <w:sz w:val="18"/>
                <w:szCs w:val="18"/>
                <w:lang w:val="et-EE" w:eastAsia="da-DK"/>
              </w:rPr>
              <w:t xml:space="preserve">Rõhutame, et kaitsehaljastuse mõte on pakkuda kaitset ning selle säilitamiseks on vaja seada tingimused, mh on vajalik ka lageraie keelu sõnastamine. Pelgalt kõrghaljastuse säilitamine ei ole piisav nõue selle tagamiseks. </w:t>
            </w:r>
          </w:p>
          <w:p w14:paraId="501CFEE6" w14:textId="31536A13" w:rsidR="00A14CFC" w:rsidRPr="00614997" w:rsidRDefault="002366DD" w:rsidP="00A14CFC">
            <w:pPr>
              <w:pStyle w:val="BodyText1"/>
              <w:rPr>
                <w:rFonts w:ascii="Verdana" w:eastAsia="Times New Roman" w:hAnsi="Verdana"/>
                <w:bCs/>
                <w:color w:val="0A385C" w:themeColor="accent1" w:themeShade="40"/>
                <w:sz w:val="18"/>
                <w:szCs w:val="18"/>
                <w:lang w:val="et-EE" w:eastAsia="da-DK"/>
              </w:rPr>
            </w:pPr>
            <w:r>
              <w:rPr>
                <w:rFonts w:ascii="Verdana" w:eastAsia="Times New Roman" w:hAnsi="Verdana"/>
                <w:bCs/>
                <w:color w:val="0A385C" w:themeColor="accent1" w:themeShade="40"/>
                <w:sz w:val="18"/>
                <w:szCs w:val="18"/>
                <w:lang w:val="et-EE" w:eastAsia="da-DK"/>
              </w:rPr>
              <w:t xml:space="preserve">Lähtuvalt teie ettepanekust oleme lageraie tingimust </w:t>
            </w:r>
            <w:r>
              <w:rPr>
                <w:rFonts w:ascii="Verdana" w:eastAsia="Times New Roman" w:hAnsi="Verdana"/>
                <w:bCs/>
                <w:color w:val="0A385C" w:themeColor="accent1" w:themeShade="40"/>
                <w:sz w:val="18"/>
                <w:szCs w:val="18"/>
                <w:lang w:val="et-EE" w:eastAsia="da-DK"/>
              </w:rPr>
              <w:lastRenderedPageBreak/>
              <w:t>ptk 3.6.6 täpsustanud, lisades millistel juhtudel see võib vajalikuks osutuda. Rõhutame, et lageraie võimaldamine peaks neil aladel olema äärmuslik vahend.</w:t>
            </w:r>
          </w:p>
        </w:tc>
      </w:tr>
      <w:tr w:rsidR="00A14CFC" w:rsidRPr="00B031E7" w14:paraId="4251ED71" w14:textId="77777777" w:rsidTr="009C51E6">
        <w:tc>
          <w:tcPr>
            <w:tcW w:w="534" w:type="dxa"/>
            <w:vMerge/>
            <w:shd w:val="clear" w:color="auto" w:fill="auto"/>
          </w:tcPr>
          <w:p w14:paraId="1A8D2E56" w14:textId="09E6AE44" w:rsidR="00A14CFC" w:rsidRDefault="00A14CFC" w:rsidP="00A14CFC">
            <w:pPr>
              <w:pStyle w:val="BodyText1"/>
              <w:rPr>
                <w:rFonts w:asciiTheme="majorHAnsi" w:hAnsiTheme="majorHAnsi" w:cs="Arial"/>
                <w:color w:val="auto"/>
                <w:sz w:val="18"/>
                <w:szCs w:val="18"/>
                <w:lang w:val="et-EE"/>
              </w:rPr>
            </w:pPr>
          </w:p>
        </w:tc>
        <w:tc>
          <w:tcPr>
            <w:tcW w:w="1588" w:type="dxa"/>
            <w:vMerge/>
            <w:shd w:val="clear" w:color="auto" w:fill="auto"/>
          </w:tcPr>
          <w:p w14:paraId="35375A6E" w14:textId="77777777" w:rsidR="00A14CFC" w:rsidRPr="00B031E7" w:rsidRDefault="00A14CFC" w:rsidP="00A14CFC">
            <w:pPr>
              <w:pStyle w:val="BodyText1"/>
              <w:rPr>
                <w:rFonts w:asciiTheme="majorHAnsi" w:hAnsiTheme="majorHAnsi" w:cs="Arial"/>
                <w:color w:val="auto"/>
                <w:sz w:val="18"/>
                <w:szCs w:val="18"/>
                <w:lang w:val="et-EE"/>
              </w:rPr>
            </w:pPr>
          </w:p>
        </w:tc>
        <w:tc>
          <w:tcPr>
            <w:tcW w:w="1701" w:type="dxa"/>
            <w:vMerge/>
            <w:shd w:val="clear" w:color="auto" w:fill="auto"/>
          </w:tcPr>
          <w:p w14:paraId="279508DA" w14:textId="77777777" w:rsidR="00A14CFC" w:rsidRDefault="00A14CFC" w:rsidP="00A14CFC">
            <w:pPr>
              <w:rPr>
                <w:rFonts w:asciiTheme="majorHAnsi" w:hAnsiTheme="majorHAnsi" w:cs="Arial"/>
                <w:szCs w:val="18"/>
              </w:rPr>
            </w:pPr>
          </w:p>
        </w:tc>
        <w:tc>
          <w:tcPr>
            <w:tcW w:w="5812" w:type="dxa"/>
            <w:shd w:val="clear" w:color="auto" w:fill="auto"/>
          </w:tcPr>
          <w:p w14:paraId="1B815356" w14:textId="20B8C48D" w:rsidR="00A14CFC" w:rsidRPr="00614997" w:rsidRDefault="00A14CFC" w:rsidP="00A14CFC">
            <w:pPr>
              <w:rPr>
                <w:rFonts w:asciiTheme="majorHAnsi" w:hAnsiTheme="majorHAnsi" w:cs="Arial"/>
                <w:szCs w:val="18"/>
              </w:rPr>
            </w:pPr>
            <w:r w:rsidRPr="00614997">
              <w:rPr>
                <w:rFonts w:asciiTheme="majorHAnsi" w:hAnsiTheme="majorHAnsi" w:cs="Arial"/>
                <w:szCs w:val="18"/>
              </w:rPr>
              <w:t>3. Seletuskirja ptk 4.6. „Rohevõrgustik“ üldiste tingimuste eelviimases punktis on kirjas „Rohevõrgustiku tugialadel ei ole soovitav puhtpuistute kujundamine ja energiapuistute rajamine“. RMK on seisukohal, et rohevõrgustiku tugialade puhul on tegemist valdavalt tavapäraselt majandatava metsaga, mille osas ei ole mõistlik taolist soovituslikku piirangut kehtestada. Toome siinjuures näitena Aruküla männiku, kus kasvavad valdavas osas puhtmännikud.</w:t>
            </w:r>
          </w:p>
        </w:tc>
        <w:tc>
          <w:tcPr>
            <w:tcW w:w="5103" w:type="dxa"/>
            <w:shd w:val="clear" w:color="auto" w:fill="auto"/>
          </w:tcPr>
          <w:p w14:paraId="4B66D04D" w14:textId="1004A71C" w:rsidR="00A14CFC" w:rsidRPr="00614997" w:rsidRDefault="00A14CFC" w:rsidP="002366DD">
            <w:pPr>
              <w:pStyle w:val="BodyText1"/>
              <w:rPr>
                <w:rFonts w:ascii="Verdana" w:eastAsia="Times New Roman" w:hAnsi="Verdana"/>
                <w:bCs/>
                <w:color w:val="0A385C" w:themeColor="accent1" w:themeShade="40"/>
                <w:sz w:val="18"/>
                <w:szCs w:val="18"/>
                <w:lang w:val="et-EE" w:eastAsia="da-DK"/>
              </w:rPr>
            </w:pPr>
            <w:r w:rsidRPr="00614997">
              <w:rPr>
                <w:rFonts w:ascii="Verdana" w:eastAsia="Times New Roman" w:hAnsi="Verdana"/>
                <w:bCs/>
                <w:color w:val="0A385C" w:themeColor="accent1" w:themeShade="40"/>
                <w:sz w:val="18"/>
                <w:szCs w:val="18"/>
                <w:lang w:val="et-EE" w:eastAsia="da-DK"/>
              </w:rPr>
              <w:t xml:space="preserve">3. </w:t>
            </w:r>
            <w:r w:rsidR="002366DD">
              <w:rPr>
                <w:rFonts w:ascii="Verdana" w:eastAsia="Times New Roman" w:hAnsi="Verdana"/>
                <w:bCs/>
                <w:color w:val="0A385C" w:themeColor="accent1" w:themeShade="40"/>
                <w:sz w:val="18"/>
                <w:szCs w:val="18"/>
                <w:lang w:val="et-EE" w:eastAsia="da-DK"/>
              </w:rPr>
              <w:t>See tingimus tuleneb Harju maakonnaplaneeringust ning on vajalik üldise põhimõttena edasi anda. Rõhutatud on, et üldjuhul ei ole soovitatav teatud tüüpi puistuid RV tugialadel kujundada/rajada, kuid erisused on võimalikud.</w:t>
            </w:r>
          </w:p>
        </w:tc>
      </w:tr>
      <w:tr w:rsidR="00A14CFC" w:rsidRPr="00B031E7" w14:paraId="2DFAAE0E" w14:textId="77777777" w:rsidTr="009C51E6">
        <w:tc>
          <w:tcPr>
            <w:tcW w:w="534" w:type="dxa"/>
            <w:vMerge/>
            <w:shd w:val="clear" w:color="auto" w:fill="auto"/>
          </w:tcPr>
          <w:p w14:paraId="0B74AAF7" w14:textId="77777777" w:rsidR="00A14CFC" w:rsidRDefault="00A14CFC" w:rsidP="00A14CFC">
            <w:pPr>
              <w:pStyle w:val="BodyText1"/>
              <w:rPr>
                <w:rFonts w:asciiTheme="majorHAnsi" w:hAnsiTheme="majorHAnsi" w:cs="Arial"/>
                <w:color w:val="auto"/>
                <w:sz w:val="18"/>
                <w:szCs w:val="18"/>
                <w:lang w:val="et-EE"/>
              </w:rPr>
            </w:pPr>
          </w:p>
        </w:tc>
        <w:tc>
          <w:tcPr>
            <w:tcW w:w="1588" w:type="dxa"/>
            <w:vMerge/>
            <w:shd w:val="clear" w:color="auto" w:fill="auto"/>
          </w:tcPr>
          <w:p w14:paraId="15CF70AB" w14:textId="77777777" w:rsidR="00A14CFC" w:rsidRPr="00B031E7" w:rsidRDefault="00A14CFC" w:rsidP="00A14CFC">
            <w:pPr>
              <w:pStyle w:val="BodyText1"/>
              <w:rPr>
                <w:rFonts w:asciiTheme="majorHAnsi" w:hAnsiTheme="majorHAnsi" w:cs="Arial"/>
                <w:color w:val="auto"/>
                <w:sz w:val="18"/>
                <w:szCs w:val="18"/>
                <w:lang w:val="et-EE"/>
              </w:rPr>
            </w:pPr>
          </w:p>
        </w:tc>
        <w:tc>
          <w:tcPr>
            <w:tcW w:w="1701" w:type="dxa"/>
            <w:vMerge/>
            <w:shd w:val="clear" w:color="auto" w:fill="auto"/>
          </w:tcPr>
          <w:p w14:paraId="522206AB" w14:textId="77777777" w:rsidR="00A14CFC" w:rsidRDefault="00A14CFC" w:rsidP="00A14CFC">
            <w:pPr>
              <w:rPr>
                <w:rFonts w:asciiTheme="majorHAnsi" w:hAnsiTheme="majorHAnsi" w:cs="Arial"/>
                <w:szCs w:val="18"/>
              </w:rPr>
            </w:pPr>
          </w:p>
        </w:tc>
        <w:tc>
          <w:tcPr>
            <w:tcW w:w="5812" w:type="dxa"/>
            <w:shd w:val="clear" w:color="auto" w:fill="auto"/>
          </w:tcPr>
          <w:p w14:paraId="7E66B0F3" w14:textId="7C6ACA45" w:rsidR="00A14CFC" w:rsidRPr="00614997" w:rsidRDefault="00A14CFC" w:rsidP="008B0D30">
            <w:pPr>
              <w:rPr>
                <w:rFonts w:asciiTheme="majorHAnsi" w:hAnsiTheme="majorHAnsi" w:cs="Arial"/>
                <w:szCs w:val="18"/>
              </w:rPr>
            </w:pPr>
            <w:r w:rsidRPr="00614997">
              <w:rPr>
                <w:rFonts w:asciiTheme="majorHAnsi" w:hAnsiTheme="majorHAnsi" w:cs="Arial"/>
                <w:szCs w:val="18"/>
              </w:rPr>
              <w:t>4. Seletuskirja ptk 4.6. „Rohevõrgustik“ Aruküla männikule määratud tingimustes on muuhulgas kirjas „Aruküla männik on väärtuslik puhkeala ning sealset metsa majandatakse püsimetsana. Lageraie on Aruküla männiku alal keelatud, et tagada puhkemetsa säilimine. RMK on seisukohal, et Aruküla puhkemetsa säilimine, hea tervislik seisukord ja rekreatiivne kasu</w:t>
            </w:r>
            <w:r w:rsidR="008B0D30">
              <w:rPr>
                <w:rFonts w:asciiTheme="majorHAnsi" w:hAnsiTheme="majorHAnsi" w:cs="Arial"/>
                <w:szCs w:val="18"/>
              </w:rPr>
              <w:t>t</w:t>
            </w:r>
            <w:r w:rsidRPr="00614997">
              <w:rPr>
                <w:rFonts w:asciiTheme="majorHAnsi" w:hAnsiTheme="majorHAnsi" w:cs="Arial"/>
                <w:szCs w:val="18"/>
              </w:rPr>
              <w:t>us saab kõige paremini tagatud, kui säilib võimalus rakendada kõiki metsaseadusega lubatud raievõtteid. Palume püsimetsa majandamine antud tingimustest välja jätta ja mitte keelata lageraie tegemist Aruküla puhkemetsas. Eeltoodust tulenevalt teeme ettepaneku asendada antud punkt alljärgnevas sõnastuses: „Aruküla männikus toimub metsa majandamine metsaomaniku ja kohaliku omavalituse vahel kokkulepitava metsade majandamise kava alusel, mida vaadatakse perioodiliselt jooksvat üle“ (pikem põhjendus kirjas).</w:t>
            </w:r>
          </w:p>
        </w:tc>
        <w:tc>
          <w:tcPr>
            <w:tcW w:w="5103" w:type="dxa"/>
            <w:shd w:val="clear" w:color="auto" w:fill="auto"/>
          </w:tcPr>
          <w:p w14:paraId="1A8371FE" w14:textId="77777777" w:rsidR="00A14CFC" w:rsidRDefault="00A14CFC" w:rsidP="00AE1043">
            <w:pPr>
              <w:pStyle w:val="BodyText1"/>
              <w:rPr>
                <w:rFonts w:ascii="Verdana" w:eastAsia="Times New Roman" w:hAnsi="Verdana"/>
                <w:bCs/>
                <w:color w:val="0A385C" w:themeColor="accent1" w:themeShade="40"/>
                <w:sz w:val="18"/>
                <w:szCs w:val="18"/>
                <w:lang w:val="et-EE" w:eastAsia="da-DK"/>
              </w:rPr>
            </w:pPr>
            <w:r w:rsidRPr="00614997">
              <w:rPr>
                <w:rFonts w:ascii="Verdana" w:eastAsia="Times New Roman" w:hAnsi="Verdana"/>
                <w:bCs/>
                <w:color w:val="0A385C" w:themeColor="accent1" w:themeShade="40"/>
                <w:sz w:val="18"/>
                <w:szCs w:val="18"/>
                <w:lang w:val="et-EE" w:eastAsia="da-DK"/>
              </w:rPr>
              <w:t>4</w:t>
            </w:r>
            <w:r w:rsidR="0082737A">
              <w:rPr>
                <w:rFonts w:ascii="Verdana" w:eastAsia="Times New Roman" w:hAnsi="Verdana"/>
                <w:bCs/>
                <w:color w:val="0A385C" w:themeColor="accent1" w:themeShade="40"/>
                <w:sz w:val="18"/>
                <w:szCs w:val="18"/>
                <w:lang w:val="et-EE" w:eastAsia="da-DK"/>
              </w:rPr>
              <w:t xml:space="preserve">.Oleme seisukohal et liialt paindlikud tingimused valla jaoks väga olulisel ja väärtuslikul Aruküla männiku alal ei ole piisavad, et tagada selle piirkonna kaitse ja säilimine. Tegu on puhkemajanduslikult ja elukeskkonnana </w:t>
            </w:r>
            <w:r w:rsidR="00AE1043">
              <w:rPr>
                <w:rFonts w:ascii="Verdana" w:eastAsia="Times New Roman" w:hAnsi="Verdana"/>
                <w:bCs/>
                <w:color w:val="0A385C" w:themeColor="accent1" w:themeShade="40"/>
                <w:sz w:val="18"/>
                <w:szCs w:val="18"/>
                <w:lang w:val="et-EE" w:eastAsia="da-DK"/>
              </w:rPr>
              <w:t>erilise piirkonnaga, mille kasutustingimusi soovime kitsendada, et selle ala väärtused säiliksid maksimaalses ulatuses.</w:t>
            </w:r>
          </w:p>
          <w:p w14:paraId="319FF6BD" w14:textId="32C9EDB0" w:rsidR="00AE1043" w:rsidRDefault="00AE1043" w:rsidP="00AE1043">
            <w:pPr>
              <w:pStyle w:val="BodyText1"/>
              <w:rPr>
                <w:rFonts w:ascii="Verdana" w:eastAsia="Times New Roman" w:hAnsi="Verdana"/>
                <w:bCs/>
                <w:color w:val="0A385C" w:themeColor="accent1" w:themeShade="40"/>
                <w:sz w:val="18"/>
                <w:szCs w:val="18"/>
                <w:lang w:val="et-EE" w:eastAsia="da-DK"/>
              </w:rPr>
            </w:pPr>
            <w:r>
              <w:rPr>
                <w:rFonts w:ascii="Verdana" w:eastAsia="Times New Roman" w:hAnsi="Verdana"/>
                <w:bCs/>
                <w:color w:val="0A385C" w:themeColor="accent1" w:themeShade="40"/>
                <w:sz w:val="18"/>
                <w:szCs w:val="18"/>
                <w:lang w:val="et-EE" w:eastAsia="da-DK"/>
              </w:rPr>
              <w:t>Meie hinnangul on tegu niivõrd erilise piirkonnaga, kus lageraie peaks olema keelatud ning soovime need tingimused üldplaneeringuga sätestada.</w:t>
            </w:r>
          </w:p>
          <w:p w14:paraId="449F4A85" w14:textId="2436C802" w:rsidR="00AE1043" w:rsidRPr="00614997" w:rsidRDefault="00AE1043" w:rsidP="00AE1043">
            <w:pPr>
              <w:pStyle w:val="BodyText1"/>
              <w:rPr>
                <w:rFonts w:ascii="Verdana" w:eastAsia="Times New Roman" w:hAnsi="Verdana"/>
                <w:bCs/>
                <w:color w:val="0A385C" w:themeColor="accent1" w:themeShade="40"/>
                <w:sz w:val="18"/>
                <w:szCs w:val="18"/>
                <w:lang w:val="et-EE" w:eastAsia="da-DK"/>
              </w:rPr>
            </w:pPr>
            <w:r>
              <w:rPr>
                <w:rFonts w:ascii="Verdana" w:eastAsia="Times New Roman" w:hAnsi="Verdana"/>
                <w:bCs/>
                <w:color w:val="0A385C" w:themeColor="accent1" w:themeShade="40"/>
                <w:sz w:val="18"/>
                <w:szCs w:val="18"/>
                <w:lang w:val="et-EE" w:eastAsia="da-DK"/>
              </w:rPr>
              <w:t>Metsa majandamise kava ei anna meile piisavat kindlust, et vastavat piirkonda vajalikus mahus kaitsta.</w:t>
            </w:r>
          </w:p>
        </w:tc>
      </w:tr>
      <w:tr w:rsidR="00A14CFC" w:rsidRPr="00B031E7" w14:paraId="55B2A165" w14:textId="77777777" w:rsidTr="009C51E6">
        <w:tc>
          <w:tcPr>
            <w:tcW w:w="534" w:type="dxa"/>
            <w:vMerge/>
            <w:shd w:val="clear" w:color="auto" w:fill="auto"/>
          </w:tcPr>
          <w:p w14:paraId="4A8273BE" w14:textId="0F6AB03D" w:rsidR="00A14CFC" w:rsidRPr="00B031E7" w:rsidRDefault="00A14CFC" w:rsidP="00A14CFC">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099F2F72" w14:textId="77777777" w:rsidR="00A14CFC" w:rsidRPr="00B031E7" w:rsidRDefault="00A14CFC" w:rsidP="00A14CFC">
            <w:pPr>
              <w:pStyle w:val="BodyText1"/>
              <w:rPr>
                <w:rFonts w:asciiTheme="majorHAnsi" w:hAnsiTheme="majorHAnsi" w:cs="Arial"/>
                <w:color w:val="auto"/>
                <w:sz w:val="18"/>
                <w:szCs w:val="18"/>
                <w:lang w:val="et-EE"/>
              </w:rPr>
            </w:pPr>
          </w:p>
        </w:tc>
        <w:tc>
          <w:tcPr>
            <w:tcW w:w="1701" w:type="dxa"/>
            <w:shd w:val="clear" w:color="auto" w:fill="auto"/>
          </w:tcPr>
          <w:p w14:paraId="58DAF3EF" w14:textId="77777777" w:rsidR="00A14CFC" w:rsidRDefault="00A14CFC" w:rsidP="00A14CFC">
            <w:pPr>
              <w:rPr>
                <w:rFonts w:asciiTheme="majorHAnsi" w:hAnsiTheme="majorHAnsi" w:cs="Arial"/>
                <w:szCs w:val="18"/>
              </w:rPr>
            </w:pPr>
            <w:r>
              <w:rPr>
                <w:rFonts w:asciiTheme="majorHAnsi" w:hAnsiTheme="majorHAnsi" w:cs="Arial"/>
                <w:szCs w:val="18"/>
              </w:rPr>
              <w:t>ESKIIS</w:t>
            </w:r>
          </w:p>
          <w:p w14:paraId="3AEBDFB6" w14:textId="62CD0092" w:rsidR="00A14CFC" w:rsidRDefault="00A14CFC" w:rsidP="00A14CFC">
            <w:pPr>
              <w:rPr>
                <w:rFonts w:asciiTheme="majorHAnsi" w:hAnsiTheme="majorHAnsi" w:cs="Arial"/>
                <w:szCs w:val="18"/>
              </w:rPr>
            </w:pPr>
            <w:r>
              <w:rPr>
                <w:rFonts w:asciiTheme="majorHAnsi" w:hAnsiTheme="majorHAnsi" w:cs="Arial"/>
                <w:szCs w:val="18"/>
              </w:rPr>
              <w:t>17.08.2018 nr 3-1.1/2422</w:t>
            </w:r>
          </w:p>
        </w:tc>
        <w:tc>
          <w:tcPr>
            <w:tcW w:w="5812" w:type="dxa"/>
            <w:shd w:val="clear" w:color="auto" w:fill="auto"/>
          </w:tcPr>
          <w:p w14:paraId="05F224E9" w14:textId="6D9BDEB1" w:rsidR="00A14CFC" w:rsidRPr="00B90B50" w:rsidRDefault="00A14CFC" w:rsidP="00A14CFC">
            <w:pPr>
              <w:rPr>
                <w:rFonts w:asciiTheme="majorHAnsi" w:hAnsiTheme="majorHAnsi" w:cs="Arial"/>
                <w:szCs w:val="18"/>
              </w:rPr>
            </w:pPr>
            <w:r w:rsidRPr="00B90B50">
              <w:rPr>
                <w:rFonts w:asciiTheme="majorHAnsi" w:hAnsiTheme="majorHAnsi" w:cs="Arial"/>
                <w:szCs w:val="18"/>
              </w:rPr>
              <w:t>Palume</w:t>
            </w:r>
            <w:r>
              <w:rPr>
                <w:rFonts w:asciiTheme="majorHAnsi" w:hAnsiTheme="majorHAnsi" w:cs="Arial"/>
                <w:szCs w:val="18"/>
              </w:rPr>
              <w:t xml:space="preserve"> </w:t>
            </w:r>
            <w:r w:rsidRPr="00B90B50">
              <w:rPr>
                <w:rFonts w:asciiTheme="majorHAnsi" w:hAnsiTheme="majorHAnsi" w:cs="Arial"/>
                <w:szCs w:val="18"/>
              </w:rPr>
              <w:t>korrigeerida</w:t>
            </w:r>
            <w:r>
              <w:rPr>
                <w:rFonts w:asciiTheme="majorHAnsi" w:hAnsiTheme="majorHAnsi" w:cs="Arial"/>
                <w:szCs w:val="18"/>
              </w:rPr>
              <w:t xml:space="preserve"> </w:t>
            </w:r>
            <w:r w:rsidRPr="00B90B50">
              <w:rPr>
                <w:rFonts w:asciiTheme="majorHAnsi" w:hAnsiTheme="majorHAnsi" w:cs="Arial"/>
                <w:szCs w:val="18"/>
              </w:rPr>
              <w:t>üldplaneeringu</w:t>
            </w:r>
            <w:r>
              <w:rPr>
                <w:rFonts w:asciiTheme="majorHAnsi" w:hAnsiTheme="majorHAnsi" w:cs="Arial"/>
                <w:szCs w:val="18"/>
              </w:rPr>
              <w:t xml:space="preserve"> </w:t>
            </w:r>
            <w:r w:rsidRPr="00B90B50">
              <w:rPr>
                <w:rFonts w:asciiTheme="majorHAnsi" w:hAnsiTheme="majorHAnsi" w:cs="Arial"/>
                <w:szCs w:val="18"/>
              </w:rPr>
              <w:t>eelnõud</w:t>
            </w:r>
            <w:r>
              <w:rPr>
                <w:rFonts w:asciiTheme="majorHAnsi" w:hAnsiTheme="majorHAnsi" w:cs="Arial"/>
                <w:szCs w:val="18"/>
              </w:rPr>
              <w:t xml:space="preserve"> </w:t>
            </w:r>
            <w:r w:rsidRPr="00B90B50">
              <w:rPr>
                <w:rFonts w:asciiTheme="majorHAnsi" w:hAnsiTheme="majorHAnsi" w:cs="Arial"/>
                <w:szCs w:val="18"/>
              </w:rPr>
              <w:t>eemaldades</w:t>
            </w:r>
            <w:r>
              <w:rPr>
                <w:rFonts w:asciiTheme="majorHAnsi" w:hAnsiTheme="majorHAnsi" w:cs="Arial"/>
                <w:szCs w:val="18"/>
              </w:rPr>
              <w:t xml:space="preserve"> </w:t>
            </w:r>
            <w:r w:rsidRPr="00B90B50">
              <w:rPr>
                <w:rFonts w:asciiTheme="majorHAnsi" w:hAnsiTheme="majorHAnsi" w:cs="Arial"/>
                <w:szCs w:val="18"/>
              </w:rPr>
              <w:t>RMK</w:t>
            </w:r>
            <w:r>
              <w:rPr>
                <w:rFonts w:asciiTheme="majorHAnsi" w:hAnsiTheme="majorHAnsi" w:cs="Arial"/>
                <w:szCs w:val="18"/>
              </w:rPr>
              <w:t xml:space="preserve"> </w:t>
            </w:r>
            <w:r w:rsidRPr="00B90B50">
              <w:rPr>
                <w:rFonts w:asciiTheme="majorHAnsi" w:hAnsiTheme="majorHAnsi" w:cs="Arial"/>
                <w:szCs w:val="18"/>
              </w:rPr>
              <w:t>haldusalasse</w:t>
            </w:r>
            <w:r>
              <w:rPr>
                <w:rFonts w:asciiTheme="majorHAnsi" w:hAnsiTheme="majorHAnsi" w:cs="Arial"/>
                <w:szCs w:val="18"/>
              </w:rPr>
              <w:t xml:space="preserve"> </w:t>
            </w:r>
            <w:r w:rsidRPr="00B90B50">
              <w:rPr>
                <w:rFonts w:asciiTheme="majorHAnsi" w:hAnsiTheme="majorHAnsi" w:cs="Arial"/>
                <w:szCs w:val="18"/>
              </w:rPr>
              <w:t>kuuluvatelt maaüksustelt Paunküla metskond 197 (katastritunnus 65101:003:0882), Paunküla metskond 198 (katastritunnus</w:t>
            </w:r>
            <w:r>
              <w:rPr>
                <w:rFonts w:asciiTheme="majorHAnsi" w:hAnsiTheme="majorHAnsi" w:cs="Arial"/>
                <w:szCs w:val="18"/>
              </w:rPr>
              <w:t xml:space="preserve"> </w:t>
            </w:r>
            <w:r w:rsidRPr="00B90B50">
              <w:rPr>
                <w:rFonts w:asciiTheme="majorHAnsi" w:hAnsiTheme="majorHAnsi" w:cs="Arial"/>
                <w:szCs w:val="18"/>
              </w:rPr>
              <w:t>65101:001:0036),</w:t>
            </w:r>
            <w:r>
              <w:rPr>
                <w:rFonts w:asciiTheme="majorHAnsi" w:hAnsiTheme="majorHAnsi" w:cs="Arial"/>
                <w:szCs w:val="18"/>
              </w:rPr>
              <w:t xml:space="preserve"> </w:t>
            </w:r>
            <w:r w:rsidRPr="00B90B50">
              <w:rPr>
                <w:rFonts w:asciiTheme="majorHAnsi" w:hAnsiTheme="majorHAnsi" w:cs="Arial"/>
                <w:szCs w:val="18"/>
              </w:rPr>
              <w:t>Paunküla</w:t>
            </w:r>
            <w:r>
              <w:rPr>
                <w:rFonts w:asciiTheme="majorHAnsi" w:hAnsiTheme="majorHAnsi" w:cs="Arial"/>
                <w:szCs w:val="18"/>
              </w:rPr>
              <w:t xml:space="preserve"> </w:t>
            </w:r>
            <w:r w:rsidRPr="00B90B50">
              <w:rPr>
                <w:rFonts w:asciiTheme="majorHAnsi" w:hAnsiTheme="majorHAnsi" w:cs="Arial"/>
                <w:szCs w:val="18"/>
              </w:rPr>
              <w:t>metskond</w:t>
            </w:r>
            <w:r>
              <w:rPr>
                <w:rFonts w:asciiTheme="majorHAnsi" w:hAnsiTheme="majorHAnsi" w:cs="Arial"/>
                <w:szCs w:val="18"/>
              </w:rPr>
              <w:t xml:space="preserve"> </w:t>
            </w:r>
            <w:r w:rsidRPr="00B90B50">
              <w:rPr>
                <w:rFonts w:asciiTheme="majorHAnsi" w:hAnsiTheme="majorHAnsi" w:cs="Arial"/>
                <w:szCs w:val="18"/>
              </w:rPr>
              <w:t>199</w:t>
            </w:r>
            <w:r>
              <w:rPr>
                <w:rFonts w:asciiTheme="majorHAnsi" w:hAnsiTheme="majorHAnsi" w:cs="Arial"/>
                <w:szCs w:val="18"/>
              </w:rPr>
              <w:t xml:space="preserve"> </w:t>
            </w:r>
            <w:r w:rsidRPr="00B90B50">
              <w:rPr>
                <w:rFonts w:asciiTheme="majorHAnsi" w:hAnsiTheme="majorHAnsi" w:cs="Arial"/>
                <w:szCs w:val="18"/>
              </w:rPr>
              <w:t>(katastritunnus</w:t>
            </w:r>
            <w:r>
              <w:rPr>
                <w:rFonts w:asciiTheme="majorHAnsi" w:hAnsiTheme="majorHAnsi" w:cs="Arial"/>
                <w:szCs w:val="18"/>
              </w:rPr>
              <w:t xml:space="preserve"> </w:t>
            </w:r>
            <w:r w:rsidRPr="00B90B50">
              <w:rPr>
                <w:rFonts w:asciiTheme="majorHAnsi" w:hAnsiTheme="majorHAnsi" w:cs="Arial"/>
                <w:szCs w:val="18"/>
              </w:rPr>
              <w:t>65101:003:0883)</w:t>
            </w:r>
            <w:r>
              <w:rPr>
                <w:rFonts w:asciiTheme="majorHAnsi" w:hAnsiTheme="majorHAnsi" w:cs="Arial"/>
                <w:szCs w:val="18"/>
              </w:rPr>
              <w:t xml:space="preserve"> </w:t>
            </w:r>
            <w:r w:rsidRPr="00B90B50">
              <w:rPr>
                <w:rFonts w:asciiTheme="majorHAnsi" w:hAnsiTheme="majorHAnsi" w:cs="Arial"/>
                <w:szCs w:val="18"/>
              </w:rPr>
              <w:t>ja Paunküla</w:t>
            </w:r>
            <w:r>
              <w:rPr>
                <w:rFonts w:asciiTheme="majorHAnsi" w:hAnsiTheme="majorHAnsi" w:cs="Arial"/>
                <w:szCs w:val="18"/>
              </w:rPr>
              <w:t xml:space="preserve"> </w:t>
            </w:r>
            <w:r w:rsidRPr="00B90B50">
              <w:rPr>
                <w:rFonts w:asciiTheme="majorHAnsi" w:hAnsiTheme="majorHAnsi" w:cs="Arial"/>
                <w:szCs w:val="18"/>
              </w:rPr>
              <w:t>metskond</w:t>
            </w:r>
            <w:r>
              <w:rPr>
                <w:rFonts w:asciiTheme="majorHAnsi" w:hAnsiTheme="majorHAnsi" w:cs="Arial"/>
                <w:szCs w:val="18"/>
              </w:rPr>
              <w:t xml:space="preserve"> </w:t>
            </w:r>
            <w:r w:rsidRPr="00B90B50">
              <w:rPr>
                <w:rFonts w:asciiTheme="majorHAnsi" w:hAnsiTheme="majorHAnsi" w:cs="Arial"/>
                <w:szCs w:val="18"/>
              </w:rPr>
              <w:t>200</w:t>
            </w:r>
            <w:r>
              <w:rPr>
                <w:rFonts w:asciiTheme="majorHAnsi" w:hAnsiTheme="majorHAnsi" w:cs="Arial"/>
                <w:szCs w:val="18"/>
              </w:rPr>
              <w:t xml:space="preserve"> </w:t>
            </w:r>
            <w:r w:rsidRPr="00B90B50">
              <w:rPr>
                <w:rFonts w:asciiTheme="majorHAnsi" w:hAnsiTheme="majorHAnsi" w:cs="Arial"/>
                <w:szCs w:val="18"/>
              </w:rPr>
              <w:t>(katastritunnus</w:t>
            </w:r>
            <w:r>
              <w:rPr>
                <w:rFonts w:asciiTheme="majorHAnsi" w:hAnsiTheme="majorHAnsi" w:cs="Arial"/>
                <w:szCs w:val="18"/>
              </w:rPr>
              <w:t xml:space="preserve"> </w:t>
            </w:r>
            <w:r w:rsidRPr="00B90B50">
              <w:rPr>
                <w:rFonts w:asciiTheme="majorHAnsi" w:hAnsiTheme="majorHAnsi" w:cs="Arial"/>
                <w:szCs w:val="18"/>
              </w:rPr>
              <w:t>65101:003:0884)</w:t>
            </w:r>
            <w:r>
              <w:rPr>
                <w:rFonts w:asciiTheme="majorHAnsi" w:hAnsiTheme="majorHAnsi" w:cs="Arial"/>
                <w:szCs w:val="18"/>
              </w:rPr>
              <w:t xml:space="preserve"> </w:t>
            </w:r>
            <w:r w:rsidRPr="00B90B50">
              <w:rPr>
                <w:rFonts w:asciiTheme="majorHAnsi" w:hAnsiTheme="majorHAnsi" w:cs="Arial"/>
                <w:szCs w:val="18"/>
              </w:rPr>
              <w:t>planeeritavad</w:t>
            </w:r>
            <w:r>
              <w:rPr>
                <w:rFonts w:asciiTheme="majorHAnsi" w:hAnsiTheme="majorHAnsi" w:cs="Arial"/>
                <w:szCs w:val="18"/>
              </w:rPr>
              <w:t xml:space="preserve"> </w:t>
            </w:r>
            <w:r w:rsidRPr="00B90B50">
              <w:rPr>
                <w:rFonts w:asciiTheme="majorHAnsi" w:hAnsiTheme="majorHAnsi" w:cs="Arial"/>
                <w:szCs w:val="18"/>
              </w:rPr>
              <w:t>elamumaa</w:t>
            </w:r>
            <w:r>
              <w:rPr>
                <w:rFonts w:asciiTheme="majorHAnsi" w:hAnsiTheme="majorHAnsi" w:cs="Arial"/>
                <w:szCs w:val="18"/>
              </w:rPr>
              <w:t xml:space="preserve"> </w:t>
            </w:r>
            <w:r w:rsidRPr="00B90B50">
              <w:rPr>
                <w:rFonts w:asciiTheme="majorHAnsi" w:hAnsiTheme="majorHAnsi" w:cs="Arial"/>
                <w:szCs w:val="18"/>
              </w:rPr>
              <w:t>ja</w:t>
            </w:r>
            <w:r>
              <w:rPr>
                <w:rFonts w:asciiTheme="majorHAnsi" w:hAnsiTheme="majorHAnsi" w:cs="Arial"/>
                <w:szCs w:val="18"/>
              </w:rPr>
              <w:t xml:space="preserve"> </w:t>
            </w:r>
            <w:r w:rsidRPr="00B90B50">
              <w:rPr>
                <w:rFonts w:asciiTheme="majorHAnsi" w:hAnsiTheme="majorHAnsi" w:cs="Arial"/>
                <w:szCs w:val="18"/>
              </w:rPr>
              <w:t>puhkeala maakasutuse</w:t>
            </w:r>
            <w:r>
              <w:rPr>
                <w:rFonts w:asciiTheme="majorHAnsi" w:hAnsiTheme="majorHAnsi" w:cs="Arial"/>
                <w:szCs w:val="18"/>
              </w:rPr>
              <w:t xml:space="preserve"> </w:t>
            </w:r>
            <w:r w:rsidRPr="00B90B50">
              <w:rPr>
                <w:rFonts w:asciiTheme="majorHAnsi" w:hAnsiTheme="majorHAnsi" w:cs="Arial"/>
                <w:szCs w:val="18"/>
              </w:rPr>
              <w:t>juhtotstarbed,</w:t>
            </w:r>
            <w:r>
              <w:rPr>
                <w:rFonts w:asciiTheme="majorHAnsi" w:hAnsiTheme="majorHAnsi" w:cs="Arial"/>
                <w:szCs w:val="18"/>
              </w:rPr>
              <w:t xml:space="preserve"> </w:t>
            </w:r>
            <w:r w:rsidRPr="00B90B50">
              <w:rPr>
                <w:rFonts w:asciiTheme="majorHAnsi" w:hAnsiTheme="majorHAnsi" w:cs="Arial"/>
                <w:szCs w:val="18"/>
              </w:rPr>
              <w:t>mis</w:t>
            </w:r>
            <w:r>
              <w:rPr>
                <w:rFonts w:asciiTheme="majorHAnsi" w:hAnsiTheme="majorHAnsi" w:cs="Arial"/>
                <w:szCs w:val="18"/>
              </w:rPr>
              <w:t xml:space="preserve"> </w:t>
            </w:r>
            <w:r w:rsidRPr="00B90B50">
              <w:rPr>
                <w:rFonts w:asciiTheme="majorHAnsi" w:hAnsiTheme="majorHAnsi" w:cs="Arial"/>
                <w:szCs w:val="18"/>
              </w:rPr>
              <w:lastRenderedPageBreak/>
              <w:t>muudavad</w:t>
            </w:r>
            <w:r>
              <w:rPr>
                <w:rFonts w:asciiTheme="majorHAnsi" w:hAnsiTheme="majorHAnsi" w:cs="Arial"/>
                <w:szCs w:val="18"/>
              </w:rPr>
              <w:t xml:space="preserve"> </w:t>
            </w:r>
            <w:r w:rsidRPr="00B90B50">
              <w:rPr>
                <w:rFonts w:asciiTheme="majorHAnsi" w:hAnsiTheme="majorHAnsi" w:cs="Arial"/>
                <w:szCs w:val="18"/>
              </w:rPr>
              <w:t>olulisel</w:t>
            </w:r>
            <w:r>
              <w:rPr>
                <w:rFonts w:asciiTheme="majorHAnsi" w:hAnsiTheme="majorHAnsi" w:cs="Arial"/>
                <w:szCs w:val="18"/>
              </w:rPr>
              <w:t xml:space="preserve"> </w:t>
            </w:r>
            <w:r w:rsidRPr="00B90B50">
              <w:rPr>
                <w:rFonts w:asciiTheme="majorHAnsi" w:hAnsiTheme="majorHAnsi" w:cs="Arial"/>
                <w:szCs w:val="18"/>
              </w:rPr>
              <w:t>määral</w:t>
            </w:r>
            <w:r>
              <w:rPr>
                <w:rFonts w:asciiTheme="majorHAnsi" w:hAnsiTheme="majorHAnsi" w:cs="Arial"/>
                <w:szCs w:val="18"/>
              </w:rPr>
              <w:t xml:space="preserve"> </w:t>
            </w:r>
            <w:r w:rsidRPr="00B90B50">
              <w:rPr>
                <w:rFonts w:asciiTheme="majorHAnsi" w:hAnsiTheme="majorHAnsi" w:cs="Arial"/>
                <w:szCs w:val="18"/>
              </w:rPr>
              <w:t>senist</w:t>
            </w:r>
            <w:r>
              <w:rPr>
                <w:rFonts w:asciiTheme="majorHAnsi" w:hAnsiTheme="majorHAnsi" w:cs="Arial"/>
                <w:szCs w:val="18"/>
              </w:rPr>
              <w:t xml:space="preserve"> </w:t>
            </w:r>
            <w:r w:rsidRPr="00B90B50">
              <w:rPr>
                <w:rFonts w:asciiTheme="majorHAnsi" w:hAnsiTheme="majorHAnsi" w:cs="Arial"/>
                <w:szCs w:val="18"/>
              </w:rPr>
              <w:t>maakasutuse</w:t>
            </w:r>
            <w:r>
              <w:rPr>
                <w:rFonts w:asciiTheme="majorHAnsi" w:hAnsiTheme="majorHAnsi" w:cs="Arial"/>
                <w:szCs w:val="18"/>
              </w:rPr>
              <w:t xml:space="preserve"> </w:t>
            </w:r>
            <w:r w:rsidRPr="00B90B50">
              <w:rPr>
                <w:rFonts w:asciiTheme="majorHAnsi" w:hAnsiTheme="majorHAnsi" w:cs="Arial"/>
                <w:szCs w:val="18"/>
              </w:rPr>
              <w:t>põhisuunda</w:t>
            </w:r>
            <w:r>
              <w:rPr>
                <w:rFonts w:asciiTheme="majorHAnsi" w:hAnsiTheme="majorHAnsi" w:cs="Arial"/>
                <w:szCs w:val="18"/>
              </w:rPr>
              <w:t xml:space="preserve"> </w:t>
            </w:r>
            <w:r w:rsidRPr="00B90B50">
              <w:rPr>
                <w:rFonts w:asciiTheme="majorHAnsi" w:hAnsiTheme="majorHAnsi" w:cs="Arial"/>
                <w:szCs w:val="18"/>
              </w:rPr>
              <w:t>ja vähendavad</w:t>
            </w:r>
            <w:r>
              <w:rPr>
                <w:rFonts w:asciiTheme="majorHAnsi" w:hAnsiTheme="majorHAnsi" w:cs="Arial"/>
                <w:szCs w:val="18"/>
              </w:rPr>
              <w:t xml:space="preserve"> </w:t>
            </w:r>
            <w:r w:rsidRPr="00B90B50">
              <w:rPr>
                <w:rFonts w:asciiTheme="majorHAnsi" w:hAnsiTheme="majorHAnsi" w:cs="Arial"/>
                <w:szCs w:val="18"/>
              </w:rPr>
              <w:t>riigimetsamaa</w:t>
            </w:r>
            <w:r>
              <w:rPr>
                <w:rFonts w:asciiTheme="majorHAnsi" w:hAnsiTheme="majorHAnsi" w:cs="Arial"/>
                <w:szCs w:val="18"/>
              </w:rPr>
              <w:t xml:space="preserve"> </w:t>
            </w:r>
            <w:r w:rsidRPr="00B90B50">
              <w:rPr>
                <w:rFonts w:asciiTheme="majorHAnsi" w:hAnsiTheme="majorHAnsi" w:cs="Arial"/>
                <w:szCs w:val="18"/>
              </w:rPr>
              <w:t>pindala</w:t>
            </w:r>
            <w:r>
              <w:rPr>
                <w:rFonts w:asciiTheme="majorHAnsi" w:hAnsiTheme="majorHAnsi" w:cs="Arial"/>
                <w:szCs w:val="18"/>
              </w:rPr>
              <w:t xml:space="preserve"> </w:t>
            </w:r>
            <w:r w:rsidRPr="00B90B50">
              <w:rPr>
                <w:rFonts w:asciiTheme="majorHAnsi" w:hAnsiTheme="majorHAnsi" w:cs="Arial"/>
                <w:szCs w:val="18"/>
              </w:rPr>
              <w:t>ning</w:t>
            </w:r>
            <w:r>
              <w:rPr>
                <w:rFonts w:asciiTheme="majorHAnsi" w:hAnsiTheme="majorHAnsi" w:cs="Arial"/>
                <w:szCs w:val="18"/>
              </w:rPr>
              <w:t xml:space="preserve"> </w:t>
            </w:r>
            <w:r w:rsidRPr="00B90B50">
              <w:rPr>
                <w:rFonts w:asciiTheme="majorHAnsi" w:hAnsiTheme="majorHAnsi" w:cs="Arial"/>
                <w:szCs w:val="18"/>
              </w:rPr>
              <w:t>takistavad</w:t>
            </w:r>
            <w:r>
              <w:rPr>
                <w:rFonts w:asciiTheme="majorHAnsi" w:hAnsiTheme="majorHAnsi" w:cs="Arial"/>
                <w:szCs w:val="18"/>
              </w:rPr>
              <w:t xml:space="preserve"> </w:t>
            </w:r>
            <w:r w:rsidRPr="00B90B50">
              <w:rPr>
                <w:rFonts w:asciiTheme="majorHAnsi" w:hAnsiTheme="majorHAnsi" w:cs="Arial"/>
                <w:szCs w:val="18"/>
              </w:rPr>
              <w:t>RMK-l</w:t>
            </w:r>
            <w:r>
              <w:rPr>
                <w:rFonts w:asciiTheme="majorHAnsi" w:hAnsiTheme="majorHAnsi" w:cs="Arial"/>
                <w:szCs w:val="18"/>
              </w:rPr>
              <w:t xml:space="preserve"> </w:t>
            </w:r>
            <w:r w:rsidRPr="00B90B50">
              <w:rPr>
                <w:rFonts w:asciiTheme="majorHAnsi" w:hAnsiTheme="majorHAnsi" w:cs="Arial"/>
                <w:szCs w:val="18"/>
              </w:rPr>
              <w:t>riigi</w:t>
            </w:r>
            <w:r>
              <w:rPr>
                <w:rFonts w:asciiTheme="majorHAnsi" w:hAnsiTheme="majorHAnsi" w:cs="Arial"/>
                <w:szCs w:val="18"/>
              </w:rPr>
              <w:t xml:space="preserve"> </w:t>
            </w:r>
            <w:r w:rsidRPr="00B90B50">
              <w:rPr>
                <w:rFonts w:asciiTheme="majorHAnsi" w:hAnsiTheme="majorHAnsi" w:cs="Arial"/>
                <w:szCs w:val="18"/>
              </w:rPr>
              <w:t>poolt</w:t>
            </w:r>
            <w:r>
              <w:rPr>
                <w:rFonts w:asciiTheme="majorHAnsi" w:hAnsiTheme="majorHAnsi" w:cs="Arial"/>
                <w:szCs w:val="18"/>
              </w:rPr>
              <w:t xml:space="preserve"> </w:t>
            </w:r>
            <w:r w:rsidRPr="00B90B50">
              <w:rPr>
                <w:rFonts w:asciiTheme="majorHAnsi" w:hAnsiTheme="majorHAnsi" w:cs="Arial"/>
                <w:szCs w:val="18"/>
              </w:rPr>
              <w:t>talle</w:t>
            </w:r>
            <w:r>
              <w:rPr>
                <w:rFonts w:asciiTheme="majorHAnsi" w:hAnsiTheme="majorHAnsi" w:cs="Arial"/>
                <w:szCs w:val="18"/>
              </w:rPr>
              <w:t xml:space="preserve"> </w:t>
            </w:r>
            <w:r w:rsidRPr="00B90B50">
              <w:rPr>
                <w:rFonts w:asciiTheme="majorHAnsi" w:hAnsiTheme="majorHAnsi" w:cs="Arial"/>
                <w:szCs w:val="18"/>
              </w:rPr>
              <w:t>pandud</w:t>
            </w:r>
            <w:r>
              <w:rPr>
                <w:rFonts w:asciiTheme="majorHAnsi" w:hAnsiTheme="majorHAnsi" w:cs="Arial"/>
                <w:szCs w:val="18"/>
              </w:rPr>
              <w:t xml:space="preserve"> </w:t>
            </w:r>
            <w:r w:rsidRPr="00B90B50">
              <w:rPr>
                <w:rFonts w:asciiTheme="majorHAnsi" w:hAnsiTheme="majorHAnsi" w:cs="Arial"/>
                <w:szCs w:val="18"/>
              </w:rPr>
              <w:t>ülesannete täitmist.</w:t>
            </w:r>
          </w:p>
        </w:tc>
        <w:tc>
          <w:tcPr>
            <w:tcW w:w="5103" w:type="dxa"/>
            <w:shd w:val="clear" w:color="auto" w:fill="auto"/>
          </w:tcPr>
          <w:p w14:paraId="0FBB1D98" w14:textId="77777777" w:rsidR="00A14CFC" w:rsidRPr="002D01A0" w:rsidRDefault="00A14CFC" w:rsidP="00A14CFC">
            <w:pPr>
              <w:pStyle w:val="BodyText1"/>
              <w:rPr>
                <w:rFonts w:ascii="Verdana" w:eastAsia="Times New Roman" w:hAnsi="Verdana"/>
                <w:bCs/>
                <w:color w:val="0A385C" w:themeColor="accent1" w:themeShade="40"/>
                <w:sz w:val="18"/>
                <w:szCs w:val="18"/>
                <w:lang w:val="et-EE" w:eastAsia="da-DK"/>
              </w:rPr>
            </w:pPr>
            <w:r>
              <w:rPr>
                <w:rFonts w:ascii="Verdana" w:eastAsia="Times New Roman" w:hAnsi="Verdana"/>
                <w:bCs/>
                <w:color w:val="0A385C" w:themeColor="accent1" w:themeShade="40"/>
                <w:sz w:val="18"/>
                <w:szCs w:val="18"/>
                <w:lang w:val="et-EE" w:eastAsia="da-DK"/>
              </w:rPr>
              <w:lastRenderedPageBreak/>
              <w:t>1.</w:t>
            </w:r>
            <w:r w:rsidRPr="002D01A0">
              <w:rPr>
                <w:rFonts w:ascii="Verdana" w:eastAsia="Times New Roman" w:hAnsi="Verdana"/>
                <w:bCs/>
                <w:color w:val="0A385C" w:themeColor="accent1" w:themeShade="40"/>
                <w:sz w:val="18"/>
                <w:szCs w:val="18"/>
                <w:lang w:val="et-EE" w:eastAsia="da-DK"/>
              </w:rPr>
              <w:t>Eemaldasime nimetatud maaüksustelt elamumaa otstarbe;</w:t>
            </w:r>
          </w:p>
          <w:p w14:paraId="186B1C46" w14:textId="77777777" w:rsidR="00A14CFC" w:rsidRPr="002D01A0" w:rsidRDefault="00A14CFC" w:rsidP="00A14CFC">
            <w:pPr>
              <w:pStyle w:val="BodyText1"/>
              <w:rPr>
                <w:rFonts w:ascii="Verdana" w:eastAsia="Times New Roman" w:hAnsi="Verdana"/>
                <w:sz w:val="18"/>
                <w:szCs w:val="18"/>
                <w:lang w:val="et-EE" w:eastAsia="da-DK"/>
              </w:rPr>
            </w:pPr>
            <w:r>
              <w:rPr>
                <w:rFonts w:ascii="Verdana" w:eastAsia="Times New Roman" w:hAnsi="Verdana"/>
                <w:bCs/>
                <w:color w:val="0A385C" w:themeColor="accent1" w:themeShade="40"/>
                <w:sz w:val="18"/>
                <w:szCs w:val="18"/>
                <w:lang w:val="et-EE" w:eastAsia="da-DK"/>
              </w:rPr>
              <w:t>2.</w:t>
            </w:r>
            <w:r w:rsidRPr="002D01A0">
              <w:rPr>
                <w:rFonts w:ascii="Verdana" w:eastAsia="Times New Roman" w:hAnsi="Verdana"/>
                <w:bCs/>
                <w:color w:val="0A385C" w:themeColor="accent1" w:themeShade="40"/>
                <w:sz w:val="18"/>
                <w:szCs w:val="18"/>
                <w:lang w:val="et-EE" w:eastAsia="da-DK"/>
              </w:rPr>
              <w:t xml:space="preserve">Kuna tegu on olulise puhkeväärtusliku piirkonnaga, siis soovime säilitada nendel aladel puhkeotstarvet. Ka kehtivas üldplaneeringus on need alad märgitud haljasala ja parkmetsa maana, samuti on seal piirkonnas kehtiva üldplaneeringu ja maakonnaplaneeringuga ette nähtud rohevõrgustiku </w:t>
            </w:r>
            <w:r w:rsidRPr="002D01A0">
              <w:rPr>
                <w:rFonts w:ascii="Verdana" w:eastAsia="Times New Roman" w:hAnsi="Verdana"/>
                <w:bCs/>
                <w:color w:val="0A385C" w:themeColor="accent1" w:themeShade="40"/>
                <w:sz w:val="18"/>
                <w:szCs w:val="18"/>
                <w:lang w:val="et-EE" w:eastAsia="da-DK"/>
              </w:rPr>
              <w:lastRenderedPageBreak/>
              <w:t>ala. Katastri sihtotstarve nendel kinnistutel samuti toetab puhkeala funktsiooni, sest maa-ameti info kohaselt on tegu üldkasutatava maaga.</w:t>
            </w:r>
          </w:p>
          <w:p w14:paraId="357E9F50" w14:textId="60286AEA" w:rsidR="00A14CFC" w:rsidRDefault="00A14CFC" w:rsidP="00A14CFC">
            <w:pPr>
              <w:pStyle w:val="BodyText1"/>
              <w:rPr>
                <w:rFonts w:ascii="Verdana" w:eastAsia="Times New Roman" w:hAnsi="Verdana"/>
                <w:bCs/>
                <w:color w:val="0A385C" w:themeColor="accent1" w:themeShade="40"/>
                <w:sz w:val="18"/>
                <w:szCs w:val="18"/>
                <w:lang w:val="et-EE" w:eastAsia="da-DK"/>
              </w:rPr>
            </w:pPr>
            <w:r>
              <w:rPr>
                <w:rFonts w:ascii="Verdana" w:eastAsia="Times New Roman" w:hAnsi="Verdana"/>
                <w:bCs/>
                <w:color w:val="0A385C" w:themeColor="accent1" w:themeShade="40"/>
                <w:sz w:val="18"/>
                <w:szCs w:val="18"/>
                <w:lang w:val="et-EE" w:eastAsia="da-DK"/>
              </w:rPr>
              <w:t>3.</w:t>
            </w:r>
            <w:r w:rsidRPr="002D01A0">
              <w:rPr>
                <w:rFonts w:ascii="Verdana" w:eastAsia="Times New Roman" w:hAnsi="Verdana"/>
                <w:bCs/>
                <w:color w:val="0A385C" w:themeColor="accent1" w:themeShade="40"/>
                <w:sz w:val="18"/>
                <w:szCs w:val="18"/>
                <w:lang w:val="et-EE" w:eastAsia="da-DK"/>
              </w:rPr>
              <w:t>Täpsustasime Aruküla männiku rohevõrgustiku alal tingimusi, mis mh puudutab sealse metsamajandamise reegleid. Palume Teil tutvuda ptk 4.6 toodud vastavate rohevõrgustiku tingimustega.</w:t>
            </w:r>
          </w:p>
        </w:tc>
      </w:tr>
      <w:tr w:rsidR="00A14CFC" w:rsidRPr="00B031E7" w14:paraId="4D51C2F9" w14:textId="77777777" w:rsidTr="009C51E6">
        <w:tc>
          <w:tcPr>
            <w:tcW w:w="534" w:type="dxa"/>
            <w:vMerge/>
            <w:shd w:val="clear" w:color="auto" w:fill="auto"/>
          </w:tcPr>
          <w:p w14:paraId="61A9E0E6" w14:textId="18740076" w:rsidR="00A14CFC" w:rsidRPr="00B031E7" w:rsidRDefault="00A14CFC" w:rsidP="00A14CFC">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4D25D50F" w14:textId="53DD8326" w:rsidR="00A14CFC" w:rsidRPr="00B031E7" w:rsidRDefault="00A14CFC" w:rsidP="00A14CFC">
            <w:pPr>
              <w:pStyle w:val="BodyText1"/>
              <w:rPr>
                <w:rFonts w:asciiTheme="majorHAnsi" w:hAnsiTheme="majorHAnsi" w:cs="Arial"/>
                <w:color w:val="auto"/>
                <w:sz w:val="18"/>
                <w:szCs w:val="18"/>
                <w:lang w:val="et-EE"/>
              </w:rPr>
            </w:pPr>
          </w:p>
        </w:tc>
        <w:tc>
          <w:tcPr>
            <w:tcW w:w="1701" w:type="dxa"/>
            <w:shd w:val="clear" w:color="auto" w:fill="auto"/>
          </w:tcPr>
          <w:p w14:paraId="3F6B83CE" w14:textId="3F9B2D34" w:rsidR="00A14CFC" w:rsidRPr="00B031E7" w:rsidRDefault="00A14CFC" w:rsidP="00A14CFC">
            <w:pPr>
              <w:rPr>
                <w:rFonts w:asciiTheme="majorHAnsi" w:hAnsiTheme="majorHAnsi" w:cs="Arial"/>
                <w:szCs w:val="18"/>
              </w:rPr>
            </w:pPr>
            <w:r>
              <w:rPr>
                <w:rFonts w:asciiTheme="majorHAnsi" w:hAnsiTheme="majorHAnsi" w:cs="Arial"/>
                <w:szCs w:val="18"/>
              </w:rPr>
              <w:t>3.08.2017 nr 12-1/2935</w:t>
            </w:r>
          </w:p>
        </w:tc>
        <w:tc>
          <w:tcPr>
            <w:tcW w:w="5812" w:type="dxa"/>
            <w:shd w:val="clear" w:color="auto" w:fill="auto"/>
          </w:tcPr>
          <w:p w14:paraId="1AAC4A22" w14:textId="2C698C3A" w:rsidR="00A14CFC" w:rsidRPr="00B031E7" w:rsidRDefault="00A14CFC" w:rsidP="00A14CFC">
            <w:pPr>
              <w:rPr>
                <w:rFonts w:asciiTheme="majorHAnsi" w:hAnsiTheme="majorHAnsi" w:cs="Arial"/>
                <w:szCs w:val="18"/>
              </w:rPr>
            </w:pPr>
            <w:r>
              <w:rPr>
                <w:rFonts w:asciiTheme="majorHAnsi" w:hAnsiTheme="majorHAnsi" w:cs="Arial"/>
                <w:szCs w:val="18"/>
              </w:rPr>
              <w:t>Matkaradade ja puhkekohtade kaardikihtide edastamine.</w:t>
            </w:r>
          </w:p>
        </w:tc>
        <w:tc>
          <w:tcPr>
            <w:tcW w:w="5103" w:type="dxa"/>
            <w:shd w:val="clear" w:color="auto" w:fill="auto"/>
          </w:tcPr>
          <w:p w14:paraId="70AA38CB" w14:textId="3F225F9C" w:rsidR="00A14CFC" w:rsidRPr="00E34047" w:rsidRDefault="00A14CFC" w:rsidP="00A14CFC">
            <w:pPr>
              <w:pStyle w:val="BodyText1"/>
              <w:rPr>
                <w:rFonts w:asciiTheme="majorHAnsi" w:hAnsiTheme="majorHAnsi" w:cs="Arial"/>
                <w:color w:val="0A385C" w:themeColor="accent1" w:themeShade="40"/>
                <w:sz w:val="18"/>
                <w:szCs w:val="18"/>
                <w:lang w:val="et-EE"/>
              </w:rPr>
            </w:pPr>
            <w:r w:rsidRPr="00E34047">
              <w:rPr>
                <w:rFonts w:asciiTheme="majorHAnsi" w:hAnsiTheme="majorHAnsi" w:cs="Arial"/>
                <w:color w:val="0A385C" w:themeColor="accent1" w:themeShade="40"/>
                <w:sz w:val="18"/>
                <w:szCs w:val="18"/>
                <w:lang w:val="et-EE"/>
              </w:rPr>
              <w:t>-</w:t>
            </w:r>
          </w:p>
        </w:tc>
      </w:tr>
      <w:tr w:rsidR="00A14CFC" w:rsidRPr="00B031E7" w14:paraId="6A25B9C1" w14:textId="77777777" w:rsidTr="009C51E6">
        <w:tc>
          <w:tcPr>
            <w:tcW w:w="534" w:type="dxa"/>
            <w:vMerge w:val="restart"/>
            <w:shd w:val="clear" w:color="auto" w:fill="auto"/>
          </w:tcPr>
          <w:p w14:paraId="30902A34" w14:textId="07F2C79A" w:rsidR="00A14CFC" w:rsidRPr="00B031E7" w:rsidRDefault="00A14CFC" w:rsidP="00A14CFC">
            <w:pPr>
              <w:pStyle w:val="BodyText1"/>
              <w:rPr>
                <w:rFonts w:asciiTheme="majorHAnsi" w:hAnsiTheme="majorHAnsi" w:cs="Arial"/>
                <w:color w:val="auto"/>
                <w:sz w:val="18"/>
                <w:szCs w:val="18"/>
                <w:lang w:val="et-EE"/>
              </w:rPr>
            </w:pPr>
            <w:r>
              <w:rPr>
                <w:rFonts w:asciiTheme="majorHAnsi" w:hAnsiTheme="majorHAnsi" w:cs="Arial"/>
                <w:color w:val="auto"/>
                <w:sz w:val="18"/>
                <w:szCs w:val="18"/>
                <w:lang w:val="et-EE"/>
              </w:rPr>
              <w:t>19.</w:t>
            </w:r>
          </w:p>
        </w:tc>
        <w:tc>
          <w:tcPr>
            <w:tcW w:w="1588" w:type="dxa"/>
            <w:vMerge w:val="restart"/>
            <w:shd w:val="clear" w:color="auto" w:fill="auto"/>
          </w:tcPr>
          <w:p w14:paraId="25AFE9A7" w14:textId="753B1EC3" w:rsidR="00A14CFC" w:rsidRPr="00B031E7" w:rsidRDefault="00A14CFC" w:rsidP="00A14CFC">
            <w:pPr>
              <w:pStyle w:val="BodyText1"/>
              <w:rPr>
                <w:rFonts w:asciiTheme="majorHAnsi" w:hAnsiTheme="majorHAnsi" w:cs="Arial"/>
                <w:color w:val="auto"/>
                <w:sz w:val="18"/>
                <w:szCs w:val="18"/>
                <w:lang w:val="et-EE"/>
              </w:rPr>
            </w:pPr>
            <w:r w:rsidRPr="00B031E7">
              <w:rPr>
                <w:rFonts w:asciiTheme="majorHAnsi" w:hAnsiTheme="majorHAnsi" w:cs="Arial"/>
                <w:color w:val="auto"/>
                <w:sz w:val="18"/>
                <w:szCs w:val="18"/>
                <w:lang w:val="et-EE"/>
              </w:rPr>
              <w:t>Kaitseliit</w:t>
            </w:r>
          </w:p>
        </w:tc>
        <w:tc>
          <w:tcPr>
            <w:tcW w:w="1701" w:type="dxa"/>
            <w:shd w:val="clear" w:color="auto" w:fill="auto"/>
          </w:tcPr>
          <w:p w14:paraId="0F8575BA" w14:textId="77777777" w:rsidR="00A14CFC" w:rsidRDefault="00A14CFC" w:rsidP="00A14CFC">
            <w:pPr>
              <w:rPr>
                <w:rFonts w:asciiTheme="majorHAnsi" w:hAnsiTheme="majorHAnsi" w:cs="Arial"/>
                <w:szCs w:val="18"/>
              </w:rPr>
            </w:pPr>
            <w:r>
              <w:rPr>
                <w:rFonts w:asciiTheme="majorHAnsi" w:hAnsiTheme="majorHAnsi" w:cs="Arial"/>
                <w:szCs w:val="18"/>
              </w:rPr>
              <w:t>PÕHILAHENDUS</w:t>
            </w:r>
          </w:p>
          <w:p w14:paraId="68A3808F" w14:textId="0E020D9B" w:rsidR="00A14CFC" w:rsidRDefault="00A14CFC" w:rsidP="00A14CFC">
            <w:pPr>
              <w:rPr>
                <w:rFonts w:asciiTheme="majorHAnsi" w:hAnsiTheme="majorHAnsi" w:cs="Arial"/>
                <w:szCs w:val="18"/>
              </w:rPr>
            </w:pPr>
            <w:r>
              <w:rPr>
                <w:rFonts w:asciiTheme="majorHAnsi" w:hAnsiTheme="majorHAnsi" w:cs="Arial"/>
                <w:szCs w:val="18"/>
              </w:rPr>
              <w:t>15.02.2019</w:t>
            </w:r>
          </w:p>
        </w:tc>
        <w:tc>
          <w:tcPr>
            <w:tcW w:w="5812" w:type="dxa"/>
            <w:shd w:val="clear" w:color="auto" w:fill="auto"/>
          </w:tcPr>
          <w:p w14:paraId="6387E66F" w14:textId="7FD0AD26" w:rsidR="00A14CFC" w:rsidRPr="00CB0FBA" w:rsidRDefault="00A14CFC" w:rsidP="00A14CFC">
            <w:pPr>
              <w:rPr>
                <w:rFonts w:asciiTheme="majorHAnsi" w:hAnsiTheme="majorHAnsi" w:cs="Arial"/>
                <w:szCs w:val="18"/>
              </w:rPr>
            </w:pPr>
            <w:r w:rsidRPr="00F65EA5">
              <w:rPr>
                <w:rFonts w:asciiTheme="majorHAnsi" w:hAnsiTheme="majorHAnsi" w:cs="Arial"/>
                <w:szCs w:val="18"/>
              </w:rPr>
              <w:t>Teavitame, et oleme Teie pöördumise kätte saanud ja tutvume materjalidega Raasiku valla kodulehel: https://raasiku.kovtp.ee/koostatav-uldplaneering. Vajadusel esitab Kaitseliit oma märkused ja ettepanekud Kaitseministeeriumi vastuskirjaga lähiajal.</w:t>
            </w:r>
          </w:p>
        </w:tc>
        <w:tc>
          <w:tcPr>
            <w:tcW w:w="5103" w:type="dxa"/>
            <w:shd w:val="clear" w:color="auto" w:fill="auto"/>
          </w:tcPr>
          <w:p w14:paraId="6FA00D28" w14:textId="27801200" w:rsidR="00A14CFC" w:rsidRPr="00E34047" w:rsidRDefault="00832B85" w:rsidP="00A14CFC">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w:t>
            </w:r>
          </w:p>
        </w:tc>
      </w:tr>
      <w:tr w:rsidR="00A14CFC" w:rsidRPr="00B031E7" w14:paraId="3A2A48A4" w14:textId="77777777" w:rsidTr="009C51E6">
        <w:tc>
          <w:tcPr>
            <w:tcW w:w="534" w:type="dxa"/>
            <w:vMerge/>
            <w:shd w:val="clear" w:color="auto" w:fill="auto"/>
          </w:tcPr>
          <w:p w14:paraId="6DC46DB6" w14:textId="77777777" w:rsidR="00A14CFC" w:rsidRPr="00B031E7" w:rsidRDefault="00A14CFC" w:rsidP="00A14CFC">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23B1D86E" w14:textId="77777777" w:rsidR="00A14CFC" w:rsidRPr="00B031E7" w:rsidRDefault="00A14CFC" w:rsidP="00A14CFC">
            <w:pPr>
              <w:pStyle w:val="BodyText1"/>
              <w:rPr>
                <w:rFonts w:asciiTheme="majorHAnsi" w:hAnsiTheme="majorHAnsi" w:cs="Arial"/>
                <w:color w:val="auto"/>
                <w:sz w:val="18"/>
                <w:szCs w:val="18"/>
                <w:lang w:val="et-EE"/>
              </w:rPr>
            </w:pPr>
          </w:p>
        </w:tc>
        <w:tc>
          <w:tcPr>
            <w:tcW w:w="1701" w:type="dxa"/>
            <w:shd w:val="clear" w:color="auto" w:fill="auto"/>
          </w:tcPr>
          <w:p w14:paraId="78C8AA6E" w14:textId="10D604D9" w:rsidR="00A14CFC" w:rsidRDefault="00A14CFC" w:rsidP="00A14CFC">
            <w:pPr>
              <w:rPr>
                <w:rFonts w:asciiTheme="majorHAnsi" w:hAnsiTheme="majorHAnsi" w:cs="Arial"/>
                <w:szCs w:val="18"/>
              </w:rPr>
            </w:pPr>
            <w:r>
              <w:rPr>
                <w:rFonts w:asciiTheme="majorHAnsi" w:hAnsiTheme="majorHAnsi" w:cs="Arial"/>
                <w:szCs w:val="18"/>
              </w:rPr>
              <w:t>LÄHTESEISUKOHAD –</w:t>
            </w:r>
            <w:r>
              <w:t>25.07.2017</w:t>
            </w:r>
          </w:p>
        </w:tc>
        <w:tc>
          <w:tcPr>
            <w:tcW w:w="5812" w:type="dxa"/>
            <w:shd w:val="clear" w:color="auto" w:fill="auto"/>
          </w:tcPr>
          <w:p w14:paraId="453F4030" w14:textId="7D84BEA9" w:rsidR="00A14CFC" w:rsidRPr="00CB0FBA" w:rsidRDefault="00A14CFC" w:rsidP="00A14CFC">
            <w:pPr>
              <w:rPr>
                <w:rFonts w:asciiTheme="majorHAnsi" w:hAnsiTheme="majorHAnsi" w:cs="Arial"/>
                <w:szCs w:val="18"/>
              </w:rPr>
            </w:pPr>
            <w:r w:rsidRPr="00CB0FBA">
              <w:rPr>
                <w:rFonts w:asciiTheme="majorHAnsi" w:hAnsiTheme="majorHAnsi" w:cs="Arial"/>
                <w:szCs w:val="18"/>
              </w:rPr>
              <w:t>Teavitan Teid, et meil puuduvad ettepanekud ja vastuväited Teie esitatud materjalis kirjeldatud lahendustele.</w:t>
            </w:r>
          </w:p>
        </w:tc>
        <w:tc>
          <w:tcPr>
            <w:tcW w:w="5103" w:type="dxa"/>
            <w:shd w:val="clear" w:color="auto" w:fill="auto"/>
          </w:tcPr>
          <w:p w14:paraId="268E3F97" w14:textId="689364AF" w:rsidR="00A14CFC" w:rsidRPr="00E34047" w:rsidRDefault="00A14CFC" w:rsidP="00A14CFC">
            <w:pPr>
              <w:pStyle w:val="BodyText1"/>
              <w:rPr>
                <w:rFonts w:asciiTheme="majorHAnsi" w:hAnsiTheme="majorHAnsi" w:cs="Arial"/>
                <w:color w:val="0A385C" w:themeColor="accent1" w:themeShade="40"/>
                <w:sz w:val="18"/>
                <w:szCs w:val="18"/>
                <w:lang w:val="et-EE"/>
              </w:rPr>
            </w:pPr>
            <w:r w:rsidRPr="00E34047">
              <w:rPr>
                <w:rFonts w:asciiTheme="majorHAnsi" w:hAnsiTheme="majorHAnsi" w:cs="Arial"/>
                <w:color w:val="0A385C" w:themeColor="accent1" w:themeShade="40"/>
                <w:sz w:val="18"/>
                <w:szCs w:val="18"/>
                <w:lang w:val="et-EE"/>
              </w:rPr>
              <w:t>-</w:t>
            </w:r>
          </w:p>
        </w:tc>
      </w:tr>
      <w:tr w:rsidR="00A14CFC" w:rsidRPr="00B031E7" w14:paraId="1D02ED1E" w14:textId="77777777" w:rsidTr="007D036D">
        <w:tc>
          <w:tcPr>
            <w:tcW w:w="534" w:type="dxa"/>
            <w:shd w:val="clear" w:color="auto" w:fill="auto"/>
          </w:tcPr>
          <w:p w14:paraId="71AEB6B8" w14:textId="77777777" w:rsidR="00A14CFC" w:rsidRPr="00B031E7" w:rsidRDefault="00A14CFC" w:rsidP="00A14CFC">
            <w:pPr>
              <w:pStyle w:val="BodyText1"/>
              <w:rPr>
                <w:rFonts w:asciiTheme="majorHAnsi" w:hAnsiTheme="majorHAnsi" w:cs="Arial"/>
                <w:color w:val="auto"/>
                <w:sz w:val="18"/>
                <w:szCs w:val="18"/>
                <w:lang w:val="et-EE"/>
              </w:rPr>
            </w:pPr>
          </w:p>
        </w:tc>
        <w:tc>
          <w:tcPr>
            <w:tcW w:w="14204" w:type="dxa"/>
            <w:gridSpan w:val="4"/>
            <w:shd w:val="clear" w:color="auto" w:fill="auto"/>
          </w:tcPr>
          <w:p w14:paraId="596F46FB" w14:textId="328D9F54" w:rsidR="00A14CFC" w:rsidRPr="00E34047" w:rsidRDefault="00A14CFC" w:rsidP="00A14CFC">
            <w:pPr>
              <w:pStyle w:val="BodyText1"/>
              <w:rPr>
                <w:rFonts w:asciiTheme="majorHAnsi" w:hAnsiTheme="majorHAnsi" w:cs="Arial"/>
                <w:color w:val="0A385C" w:themeColor="accent1" w:themeShade="40"/>
                <w:sz w:val="18"/>
                <w:szCs w:val="18"/>
                <w:lang w:val="et-EE"/>
              </w:rPr>
            </w:pPr>
            <w:r w:rsidRPr="00B031E7">
              <w:rPr>
                <w:rFonts w:asciiTheme="majorHAnsi" w:hAnsiTheme="majorHAnsi" w:cs="Arial"/>
                <w:b/>
                <w:color w:val="auto"/>
                <w:sz w:val="18"/>
                <w:szCs w:val="18"/>
                <w:lang w:val="et-EE"/>
              </w:rPr>
              <w:t>Taristu valdajad</w:t>
            </w:r>
          </w:p>
        </w:tc>
      </w:tr>
      <w:tr w:rsidR="00A14CFC" w:rsidRPr="00B031E7" w14:paraId="437C8456" w14:textId="77777777" w:rsidTr="009C51E6">
        <w:tc>
          <w:tcPr>
            <w:tcW w:w="534" w:type="dxa"/>
            <w:shd w:val="clear" w:color="auto" w:fill="auto"/>
          </w:tcPr>
          <w:p w14:paraId="144F5AE3" w14:textId="72A182D8" w:rsidR="00A14CFC" w:rsidRPr="00B031E7" w:rsidRDefault="00A14CFC" w:rsidP="00A14CFC">
            <w:pPr>
              <w:pStyle w:val="BodyText1"/>
              <w:rPr>
                <w:rFonts w:asciiTheme="majorHAnsi" w:hAnsiTheme="majorHAnsi" w:cs="Arial"/>
                <w:color w:val="auto"/>
                <w:sz w:val="18"/>
                <w:szCs w:val="18"/>
                <w:lang w:val="et-EE"/>
              </w:rPr>
            </w:pPr>
            <w:r>
              <w:rPr>
                <w:rFonts w:asciiTheme="majorHAnsi" w:hAnsiTheme="majorHAnsi" w:cs="Arial"/>
                <w:color w:val="auto"/>
                <w:sz w:val="18"/>
                <w:szCs w:val="18"/>
                <w:lang w:val="et-EE"/>
              </w:rPr>
              <w:t>20.</w:t>
            </w:r>
          </w:p>
        </w:tc>
        <w:tc>
          <w:tcPr>
            <w:tcW w:w="1588" w:type="dxa"/>
            <w:shd w:val="clear" w:color="auto" w:fill="auto"/>
          </w:tcPr>
          <w:p w14:paraId="435E78C7" w14:textId="77777777" w:rsidR="00A14CFC" w:rsidRPr="00B031E7" w:rsidRDefault="00A14CFC" w:rsidP="00A14CFC">
            <w:pPr>
              <w:pStyle w:val="BodyText1"/>
              <w:rPr>
                <w:rFonts w:asciiTheme="majorHAnsi" w:hAnsiTheme="majorHAnsi" w:cs="Arial"/>
                <w:color w:val="auto"/>
                <w:sz w:val="18"/>
                <w:szCs w:val="18"/>
                <w:lang w:val="et-EE"/>
              </w:rPr>
            </w:pPr>
            <w:r w:rsidRPr="00B031E7">
              <w:rPr>
                <w:rFonts w:asciiTheme="majorHAnsi" w:hAnsiTheme="majorHAnsi" w:cs="Arial"/>
                <w:color w:val="auto"/>
                <w:sz w:val="18"/>
                <w:szCs w:val="18"/>
                <w:lang w:val="et-EE"/>
              </w:rPr>
              <w:t>Elering AS</w:t>
            </w:r>
          </w:p>
        </w:tc>
        <w:tc>
          <w:tcPr>
            <w:tcW w:w="1701" w:type="dxa"/>
            <w:shd w:val="clear" w:color="auto" w:fill="auto"/>
          </w:tcPr>
          <w:p w14:paraId="1A4C3A9E" w14:textId="77777777" w:rsidR="00A14CFC" w:rsidRPr="00B031E7" w:rsidRDefault="00A14CFC" w:rsidP="00A14CFC">
            <w:pPr>
              <w:rPr>
                <w:rFonts w:asciiTheme="majorHAnsi" w:hAnsiTheme="majorHAnsi" w:cs="Arial"/>
                <w:szCs w:val="18"/>
              </w:rPr>
            </w:pPr>
            <w:r>
              <w:rPr>
                <w:rFonts w:asciiTheme="majorHAnsi" w:hAnsiTheme="majorHAnsi" w:cs="Arial"/>
                <w:szCs w:val="18"/>
              </w:rPr>
              <w:t>LÄHTESEISUKOHAD –</w:t>
            </w:r>
            <w:r w:rsidRPr="00EB2613">
              <w:t>21.07.2017 nr 11-4/2017/618-2</w:t>
            </w:r>
          </w:p>
        </w:tc>
        <w:tc>
          <w:tcPr>
            <w:tcW w:w="5812" w:type="dxa"/>
            <w:shd w:val="clear" w:color="auto" w:fill="auto"/>
          </w:tcPr>
          <w:p w14:paraId="79718E72" w14:textId="4E55B7F9" w:rsidR="00A14CFC" w:rsidRPr="00B031E7" w:rsidRDefault="00A14CFC" w:rsidP="00A14CFC">
            <w:pPr>
              <w:rPr>
                <w:rFonts w:asciiTheme="majorHAnsi" w:hAnsiTheme="majorHAnsi" w:cs="Arial"/>
                <w:szCs w:val="18"/>
              </w:rPr>
            </w:pPr>
            <w:r>
              <w:rPr>
                <w:rFonts w:asciiTheme="majorHAnsi" w:hAnsiTheme="majorHAnsi" w:cs="Arial"/>
                <w:szCs w:val="18"/>
              </w:rPr>
              <w:t xml:space="preserve">Kirjeldatud on </w:t>
            </w:r>
            <w:r w:rsidRPr="00FC10ED">
              <w:rPr>
                <w:rFonts w:asciiTheme="majorHAnsi" w:hAnsiTheme="majorHAnsi" w:cs="Arial"/>
                <w:szCs w:val="18"/>
              </w:rPr>
              <w:t>Eleringi ja Elektrilevi ühis</w:t>
            </w:r>
            <w:r>
              <w:rPr>
                <w:rFonts w:asciiTheme="majorHAnsi" w:hAnsiTheme="majorHAnsi" w:cs="Arial"/>
                <w:szCs w:val="18"/>
              </w:rPr>
              <w:t>e elektrivõrgu arengukava (</w:t>
            </w:r>
            <w:r w:rsidRPr="00FC10ED">
              <w:rPr>
                <w:rFonts w:asciiTheme="majorHAnsi" w:hAnsiTheme="majorHAnsi" w:cs="Arial"/>
                <w:szCs w:val="18"/>
              </w:rPr>
              <w:t>aastani 2030</w:t>
            </w:r>
            <w:r>
              <w:rPr>
                <w:rFonts w:asciiTheme="majorHAnsi" w:hAnsiTheme="majorHAnsi" w:cs="Arial"/>
                <w:szCs w:val="18"/>
              </w:rPr>
              <w:t xml:space="preserve">) järgseid plaane. </w:t>
            </w:r>
          </w:p>
        </w:tc>
        <w:tc>
          <w:tcPr>
            <w:tcW w:w="5103" w:type="dxa"/>
            <w:shd w:val="clear" w:color="auto" w:fill="auto"/>
          </w:tcPr>
          <w:p w14:paraId="0C0F56AB" w14:textId="19DEB3C7" w:rsidR="00A14CFC" w:rsidRPr="00E34047" w:rsidRDefault="00A14CFC" w:rsidP="00A14CFC">
            <w:pPr>
              <w:pStyle w:val="BodyText1"/>
              <w:rPr>
                <w:rFonts w:asciiTheme="majorHAnsi" w:hAnsiTheme="majorHAnsi" w:cs="Arial"/>
                <w:color w:val="0A385C" w:themeColor="accent1" w:themeShade="40"/>
                <w:sz w:val="18"/>
                <w:szCs w:val="18"/>
                <w:lang w:val="et-EE"/>
              </w:rPr>
            </w:pPr>
            <w:r w:rsidRPr="00E34047">
              <w:rPr>
                <w:rFonts w:asciiTheme="majorHAnsi" w:hAnsiTheme="majorHAnsi" w:cs="Arial"/>
                <w:color w:val="0A385C" w:themeColor="accent1" w:themeShade="40"/>
                <w:sz w:val="18"/>
                <w:szCs w:val="18"/>
                <w:lang w:val="et-EE"/>
              </w:rPr>
              <w:t>Arvestame vastavalt ÜP vajadustele.</w:t>
            </w:r>
          </w:p>
        </w:tc>
      </w:tr>
      <w:tr w:rsidR="008759B3" w:rsidRPr="00B031E7" w14:paraId="7C6F935F" w14:textId="77777777" w:rsidTr="009C51E6">
        <w:tc>
          <w:tcPr>
            <w:tcW w:w="534" w:type="dxa"/>
            <w:shd w:val="clear" w:color="auto" w:fill="auto"/>
          </w:tcPr>
          <w:p w14:paraId="5D3B413E" w14:textId="7FE71429" w:rsidR="008759B3" w:rsidRDefault="008759B3" w:rsidP="008759B3">
            <w:pPr>
              <w:pStyle w:val="BodyText1"/>
              <w:rPr>
                <w:rFonts w:asciiTheme="majorHAnsi" w:hAnsiTheme="majorHAnsi" w:cs="Arial"/>
                <w:color w:val="auto"/>
                <w:sz w:val="18"/>
                <w:szCs w:val="18"/>
                <w:lang w:val="et-EE"/>
              </w:rPr>
            </w:pPr>
            <w:r>
              <w:rPr>
                <w:rFonts w:asciiTheme="majorHAnsi" w:hAnsiTheme="majorHAnsi" w:cs="Arial"/>
                <w:color w:val="auto"/>
                <w:sz w:val="18"/>
                <w:szCs w:val="18"/>
                <w:lang w:val="et-EE"/>
              </w:rPr>
              <w:t>21.</w:t>
            </w:r>
          </w:p>
        </w:tc>
        <w:tc>
          <w:tcPr>
            <w:tcW w:w="1588" w:type="dxa"/>
            <w:shd w:val="clear" w:color="auto" w:fill="auto"/>
          </w:tcPr>
          <w:p w14:paraId="4542D0F3" w14:textId="5EFD6067" w:rsidR="008759B3" w:rsidRPr="00B031E7" w:rsidRDefault="008759B3" w:rsidP="008759B3">
            <w:pPr>
              <w:pStyle w:val="BodyText1"/>
              <w:rPr>
                <w:rFonts w:asciiTheme="majorHAnsi" w:hAnsiTheme="majorHAnsi" w:cs="Arial"/>
                <w:color w:val="auto"/>
                <w:sz w:val="18"/>
                <w:szCs w:val="18"/>
                <w:lang w:val="et-EE"/>
              </w:rPr>
            </w:pPr>
            <w:r w:rsidRPr="00B031E7">
              <w:rPr>
                <w:rFonts w:asciiTheme="majorHAnsi" w:hAnsiTheme="majorHAnsi" w:cs="Arial"/>
                <w:color w:val="auto"/>
                <w:sz w:val="18"/>
                <w:szCs w:val="18"/>
                <w:lang w:val="et-EE"/>
              </w:rPr>
              <w:t>Elektrilevi OÜ</w:t>
            </w:r>
          </w:p>
        </w:tc>
        <w:tc>
          <w:tcPr>
            <w:tcW w:w="1701" w:type="dxa"/>
            <w:shd w:val="clear" w:color="auto" w:fill="auto"/>
          </w:tcPr>
          <w:p w14:paraId="1E74A44E" w14:textId="77777777" w:rsidR="008759B3" w:rsidRDefault="008759B3" w:rsidP="008759B3">
            <w:pPr>
              <w:rPr>
                <w:rFonts w:asciiTheme="majorHAnsi" w:hAnsiTheme="majorHAnsi" w:cs="Arial"/>
                <w:szCs w:val="18"/>
              </w:rPr>
            </w:pPr>
            <w:r>
              <w:rPr>
                <w:rFonts w:asciiTheme="majorHAnsi" w:hAnsiTheme="majorHAnsi" w:cs="Arial"/>
                <w:szCs w:val="18"/>
              </w:rPr>
              <w:t>PÕHILAHENDUS</w:t>
            </w:r>
          </w:p>
          <w:p w14:paraId="2F56C38F" w14:textId="77A452BA" w:rsidR="008759B3" w:rsidRDefault="008759B3" w:rsidP="008759B3">
            <w:pPr>
              <w:rPr>
                <w:rFonts w:asciiTheme="majorHAnsi" w:hAnsiTheme="majorHAnsi" w:cs="Arial"/>
                <w:szCs w:val="18"/>
              </w:rPr>
            </w:pPr>
            <w:r>
              <w:rPr>
                <w:rFonts w:asciiTheme="majorHAnsi" w:hAnsiTheme="majorHAnsi" w:cs="Arial"/>
                <w:szCs w:val="18"/>
              </w:rPr>
              <w:t>18.03.2019 e-kiri</w:t>
            </w:r>
          </w:p>
        </w:tc>
        <w:tc>
          <w:tcPr>
            <w:tcW w:w="5812" w:type="dxa"/>
            <w:shd w:val="clear" w:color="auto" w:fill="auto"/>
          </w:tcPr>
          <w:p w14:paraId="58D75189" w14:textId="40CB383A" w:rsidR="008759B3" w:rsidRPr="008759B3" w:rsidRDefault="008759B3" w:rsidP="008759B3">
            <w:pPr>
              <w:pStyle w:val="3ziulaheps"/>
              <w:spacing w:before="0" w:beforeAutospacing="0" w:after="0" w:afterAutospacing="0" w:line="135" w:lineRule="atLeast"/>
              <w:rPr>
                <w:rFonts w:asciiTheme="majorHAnsi" w:eastAsia="Times New Roman" w:hAnsiTheme="majorHAnsi" w:cs="Arial"/>
                <w:sz w:val="18"/>
                <w:szCs w:val="18"/>
                <w:lang w:eastAsia="da-DK"/>
              </w:rPr>
            </w:pPr>
            <w:r>
              <w:rPr>
                <w:rFonts w:asciiTheme="majorHAnsi" w:eastAsia="Times New Roman" w:hAnsiTheme="majorHAnsi" w:cs="Arial"/>
                <w:sz w:val="18"/>
                <w:szCs w:val="18"/>
                <w:lang w:eastAsia="da-DK"/>
              </w:rPr>
              <w:t>1.</w:t>
            </w:r>
            <w:r w:rsidRPr="008759B3">
              <w:rPr>
                <w:rFonts w:asciiTheme="majorHAnsi" w:eastAsia="Times New Roman" w:hAnsiTheme="majorHAnsi" w:cs="Arial"/>
                <w:sz w:val="18"/>
                <w:szCs w:val="18"/>
                <w:lang w:eastAsia="da-DK"/>
              </w:rPr>
              <w:t xml:space="preserve">Üldplaneeringu seletuskirjas on vastuolu meie poolt 26.07.2018 kirjaga nr JV-KHO-1/3129-2 esitatud infoga. </w:t>
            </w:r>
          </w:p>
          <w:p w14:paraId="575FE2EA" w14:textId="77777777" w:rsidR="008759B3" w:rsidRPr="008759B3" w:rsidRDefault="008759B3" w:rsidP="008759B3">
            <w:pPr>
              <w:pStyle w:val="3ziulaheps"/>
              <w:spacing w:before="0" w:beforeAutospacing="0" w:after="0" w:afterAutospacing="0" w:line="135" w:lineRule="atLeast"/>
              <w:rPr>
                <w:rFonts w:asciiTheme="majorHAnsi" w:eastAsia="Times New Roman" w:hAnsiTheme="majorHAnsi" w:cs="Arial"/>
                <w:sz w:val="18"/>
                <w:szCs w:val="18"/>
                <w:lang w:eastAsia="da-DK"/>
              </w:rPr>
            </w:pPr>
            <w:r w:rsidRPr="008759B3">
              <w:rPr>
                <w:rFonts w:asciiTheme="majorHAnsi" w:eastAsia="Times New Roman" w:hAnsiTheme="majorHAnsi" w:cs="Arial"/>
                <w:sz w:val="18"/>
                <w:szCs w:val="18"/>
                <w:lang w:eastAsia="da-DK"/>
              </w:rPr>
              <w:t xml:space="preserve">Palume parandada seletuskirja 5.2. Tehnovõrgud peatüki 5.2.1. Elektrivarustus alapeatüki tingimuste viiendas punktis esitatud infot järgnevalt: </w:t>
            </w:r>
          </w:p>
          <w:p w14:paraId="1491054D" w14:textId="77777777" w:rsidR="008759B3" w:rsidRPr="008759B3" w:rsidRDefault="008759B3" w:rsidP="008759B3">
            <w:pPr>
              <w:pStyle w:val="3ziulaheps"/>
              <w:spacing w:before="0" w:beforeAutospacing="0" w:after="0" w:afterAutospacing="0" w:line="135" w:lineRule="atLeast"/>
              <w:rPr>
                <w:rFonts w:asciiTheme="majorHAnsi" w:eastAsia="Times New Roman" w:hAnsiTheme="majorHAnsi" w:cs="Arial"/>
                <w:sz w:val="18"/>
                <w:szCs w:val="18"/>
                <w:lang w:eastAsia="da-DK"/>
              </w:rPr>
            </w:pPr>
            <w:r w:rsidRPr="008759B3">
              <w:rPr>
                <w:rFonts w:asciiTheme="majorHAnsi" w:eastAsia="Times New Roman" w:hAnsiTheme="majorHAnsi" w:cs="Arial"/>
                <w:sz w:val="18"/>
                <w:szCs w:val="18"/>
                <w:lang w:eastAsia="da-DK"/>
              </w:rPr>
              <w:t xml:space="preserve">Liinide paiknemise määratlemisel lähtutakse elektrienergia varustuskindluse piirkondade nõuetest võrgukooslusele, kus on arvestatud võimalikke riske varustuskindlusele ja mõjusid keskkonnale. </w:t>
            </w:r>
          </w:p>
          <w:p w14:paraId="1A8509BB" w14:textId="77777777" w:rsidR="008759B3" w:rsidRPr="008759B3" w:rsidRDefault="008759B3" w:rsidP="008759B3">
            <w:pPr>
              <w:pStyle w:val="3ziulaheps"/>
              <w:spacing w:before="0" w:beforeAutospacing="0" w:after="0" w:afterAutospacing="0" w:line="135" w:lineRule="atLeast"/>
              <w:rPr>
                <w:rFonts w:asciiTheme="majorHAnsi" w:eastAsia="Times New Roman" w:hAnsiTheme="majorHAnsi" w:cs="Arial"/>
                <w:sz w:val="18"/>
                <w:szCs w:val="18"/>
                <w:lang w:eastAsia="da-DK"/>
              </w:rPr>
            </w:pPr>
            <w:r w:rsidRPr="008759B3">
              <w:rPr>
                <w:rFonts w:asciiTheme="majorHAnsi" w:eastAsia="Times New Roman" w:hAnsiTheme="majorHAnsi" w:cs="Arial"/>
                <w:sz w:val="18"/>
                <w:szCs w:val="18"/>
                <w:lang w:eastAsia="da-DK"/>
              </w:rPr>
              <w:t xml:space="preserve">Liinitrasside valikul on määrava tähtsusega liinide ehituse ja hilisema käidu ning võimalike riketega seotud kogukulude minimeerimine. Eelistatult paigaldatakse liinid avaliku kasutusega maadele (nt teemaa). </w:t>
            </w:r>
          </w:p>
          <w:p w14:paraId="7CD30B98" w14:textId="77777777" w:rsidR="008759B3" w:rsidRPr="008759B3" w:rsidRDefault="008759B3" w:rsidP="008759B3">
            <w:pPr>
              <w:pStyle w:val="3ziulaheps"/>
              <w:spacing w:before="0" w:beforeAutospacing="0" w:after="0" w:afterAutospacing="0" w:line="135" w:lineRule="atLeast"/>
              <w:rPr>
                <w:rFonts w:asciiTheme="majorHAnsi" w:eastAsia="Times New Roman" w:hAnsiTheme="majorHAnsi" w:cs="Arial"/>
                <w:sz w:val="18"/>
                <w:szCs w:val="18"/>
                <w:lang w:eastAsia="da-DK"/>
              </w:rPr>
            </w:pPr>
            <w:r w:rsidRPr="008759B3">
              <w:rPr>
                <w:rFonts w:asciiTheme="majorHAnsi" w:eastAsia="Times New Roman" w:hAnsiTheme="majorHAnsi" w:cs="Arial"/>
                <w:sz w:val="18"/>
                <w:szCs w:val="18"/>
                <w:lang w:eastAsia="da-DK"/>
              </w:rPr>
              <w:t xml:space="preserve">Tihedas ja kesktihedas varustuskindluse piirkonnas ehitatakse uued 0,4-20 kV liinid eelistatult maakaabelliinidena. </w:t>
            </w:r>
          </w:p>
          <w:p w14:paraId="4770BD0E" w14:textId="77777777" w:rsidR="008759B3" w:rsidRPr="008759B3" w:rsidRDefault="008759B3" w:rsidP="008759B3">
            <w:pPr>
              <w:pStyle w:val="3ziulaheps"/>
              <w:spacing w:before="0" w:beforeAutospacing="0" w:after="0" w:afterAutospacing="0" w:line="135" w:lineRule="atLeast"/>
              <w:rPr>
                <w:rFonts w:asciiTheme="majorHAnsi" w:eastAsia="Times New Roman" w:hAnsiTheme="majorHAnsi" w:cs="Arial"/>
                <w:sz w:val="18"/>
                <w:szCs w:val="18"/>
                <w:lang w:eastAsia="da-DK"/>
              </w:rPr>
            </w:pPr>
            <w:r w:rsidRPr="008759B3">
              <w:rPr>
                <w:rFonts w:asciiTheme="majorHAnsi" w:eastAsia="Times New Roman" w:hAnsiTheme="majorHAnsi" w:cs="Arial"/>
                <w:sz w:val="18"/>
                <w:szCs w:val="18"/>
                <w:lang w:eastAsia="da-DK"/>
              </w:rPr>
              <w:lastRenderedPageBreak/>
              <w:t xml:space="preserve">Haja varustuskindluse piirkonnas on valdavalt õhuliini võrk ning see jääb alles ka tulevikus. </w:t>
            </w:r>
          </w:p>
          <w:p w14:paraId="2E991127" w14:textId="4B119F39" w:rsidR="008759B3" w:rsidRDefault="008759B3" w:rsidP="008759B3">
            <w:pPr>
              <w:rPr>
                <w:rFonts w:asciiTheme="majorHAnsi" w:hAnsiTheme="majorHAnsi" w:cs="Arial"/>
                <w:szCs w:val="18"/>
              </w:rPr>
            </w:pPr>
            <w:r w:rsidRPr="008759B3">
              <w:rPr>
                <w:rFonts w:asciiTheme="majorHAnsi" w:hAnsiTheme="majorHAnsi" w:cs="Arial"/>
                <w:szCs w:val="18"/>
              </w:rPr>
              <w:t>Elektrilevi OÜ vähendab trassiraie mahtu metsatrasside 0,4-20 kV õhuliinidele isoleerjuhtmete paigaldamisega.</w:t>
            </w:r>
          </w:p>
        </w:tc>
        <w:tc>
          <w:tcPr>
            <w:tcW w:w="5103" w:type="dxa"/>
            <w:shd w:val="clear" w:color="auto" w:fill="auto"/>
          </w:tcPr>
          <w:p w14:paraId="4133D498" w14:textId="07A28BB3" w:rsidR="008759B3" w:rsidRPr="00E34047" w:rsidRDefault="008759B3" w:rsidP="008759B3">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lastRenderedPageBreak/>
              <w:t>1.Lisatud ÜP jaoks vajalikus sõnastuses.</w:t>
            </w:r>
          </w:p>
        </w:tc>
      </w:tr>
      <w:tr w:rsidR="008759B3" w:rsidRPr="00B031E7" w14:paraId="44DB8CD0" w14:textId="77777777" w:rsidTr="007D036D">
        <w:trPr>
          <w:trHeight w:val="3278"/>
        </w:trPr>
        <w:tc>
          <w:tcPr>
            <w:tcW w:w="534" w:type="dxa"/>
            <w:vMerge w:val="restart"/>
            <w:shd w:val="clear" w:color="auto" w:fill="auto"/>
          </w:tcPr>
          <w:p w14:paraId="11178DE1" w14:textId="7BD00D8A" w:rsidR="008759B3" w:rsidRPr="00B031E7" w:rsidRDefault="008759B3" w:rsidP="008759B3">
            <w:pPr>
              <w:pStyle w:val="BodyText1"/>
              <w:rPr>
                <w:rFonts w:asciiTheme="majorHAnsi" w:hAnsiTheme="majorHAnsi" w:cs="Arial"/>
                <w:color w:val="auto"/>
                <w:sz w:val="18"/>
                <w:szCs w:val="18"/>
                <w:lang w:val="et-EE"/>
              </w:rPr>
            </w:pPr>
          </w:p>
        </w:tc>
        <w:tc>
          <w:tcPr>
            <w:tcW w:w="1588" w:type="dxa"/>
            <w:vMerge w:val="restart"/>
            <w:shd w:val="clear" w:color="auto" w:fill="auto"/>
          </w:tcPr>
          <w:p w14:paraId="4FAAA4AA" w14:textId="63CE8463" w:rsidR="008759B3" w:rsidRPr="00B031E7" w:rsidRDefault="008759B3" w:rsidP="008759B3">
            <w:pPr>
              <w:pStyle w:val="BodyText1"/>
              <w:rPr>
                <w:rFonts w:asciiTheme="majorHAnsi" w:hAnsiTheme="majorHAnsi" w:cs="Arial"/>
                <w:color w:val="auto"/>
                <w:sz w:val="18"/>
                <w:szCs w:val="18"/>
                <w:lang w:val="et-EE"/>
              </w:rPr>
            </w:pPr>
          </w:p>
        </w:tc>
        <w:tc>
          <w:tcPr>
            <w:tcW w:w="1701" w:type="dxa"/>
            <w:vMerge w:val="restart"/>
            <w:shd w:val="clear" w:color="auto" w:fill="auto"/>
          </w:tcPr>
          <w:p w14:paraId="1525DCCE" w14:textId="77777777" w:rsidR="008759B3" w:rsidRDefault="008759B3" w:rsidP="008759B3">
            <w:pPr>
              <w:rPr>
                <w:rFonts w:asciiTheme="majorHAnsi" w:hAnsiTheme="majorHAnsi" w:cs="Arial"/>
                <w:szCs w:val="18"/>
              </w:rPr>
            </w:pPr>
            <w:r>
              <w:rPr>
                <w:rFonts w:asciiTheme="majorHAnsi" w:hAnsiTheme="majorHAnsi" w:cs="Arial"/>
                <w:szCs w:val="18"/>
              </w:rPr>
              <w:t>ESKIIS</w:t>
            </w:r>
          </w:p>
          <w:p w14:paraId="607BE2E0" w14:textId="64B96FFB" w:rsidR="008759B3" w:rsidRDefault="008759B3" w:rsidP="008759B3">
            <w:pPr>
              <w:rPr>
                <w:rFonts w:asciiTheme="majorHAnsi" w:hAnsiTheme="majorHAnsi" w:cs="Arial"/>
                <w:szCs w:val="18"/>
              </w:rPr>
            </w:pPr>
            <w:r w:rsidRPr="006829AA">
              <w:rPr>
                <w:rFonts w:asciiTheme="majorHAnsi" w:hAnsiTheme="majorHAnsi" w:cs="Arial"/>
                <w:szCs w:val="18"/>
              </w:rPr>
              <w:t>26.07.2018 nr JV-KHO-1/3129-2</w:t>
            </w:r>
          </w:p>
        </w:tc>
        <w:tc>
          <w:tcPr>
            <w:tcW w:w="5812" w:type="dxa"/>
            <w:shd w:val="clear" w:color="auto" w:fill="auto"/>
          </w:tcPr>
          <w:p w14:paraId="130339A9" w14:textId="77777777" w:rsidR="008759B3" w:rsidRDefault="008759B3" w:rsidP="008759B3">
            <w:r>
              <w:t>Täiendada seletuskirja:</w:t>
            </w:r>
          </w:p>
          <w:p w14:paraId="7F6EE3B9" w14:textId="0DCE46F1" w:rsidR="008759B3" w:rsidRDefault="008759B3" w:rsidP="008759B3">
            <w:r w:rsidRPr="00DB3100">
              <w:t>1. Varustuskindlus</w:t>
            </w:r>
            <w:r>
              <w:t xml:space="preserve"> - Klientide tarbimise iseloomule ja keskkonnale sobilike varustuskindluse tüüplahenduste valikul liigitatakse võrk varustuskindluse piirkondadeks: ülitihe, tihe, kesktihe ja haja. Varustuskindluse piirkonna määratlemiseks kasutatakse koormustihedust, koormusmaksimumi, klientide või elanike arvu, liitumispunktide arvu või ehitiste põrandapinna suhet pinnaühikule. Varustuskindlust mõõdetakse neljas varustuskindluse piirkonnas eraldi.</w:t>
            </w:r>
          </w:p>
          <w:p w14:paraId="126D4A29" w14:textId="1283DEB9" w:rsidR="008759B3" w:rsidRPr="007D036D" w:rsidRDefault="008759B3" w:rsidP="008759B3">
            <w:r>
              <w:t>Raasiku vallale on valdavalt iseloomulik haja varustuskindluse piirkond. Kesktihe piirkonda jäävad Aruküla ja Raasiku alevikud. Raasiku valla varustuskindluse piirkonnad on kujutatud joonisel</w:t>
            </w:r>
          </w:p>
        </w:tc>
        <w:tc>
          <w:tcPr>
            <w:tcW w:w="5103" w:type="dxa"/>
            <w:shd w:val="clear" w:color="auto" w:fill="auto"/>
          </w:tcPr>
          <w:p w14:paraId="120D0010" w14:textId="77777777" w:rsidR="008759B3" w:rsidRDefault="008759B3" w:rsidP="008759B3">
            <w:pPr>
              <w:pStyle w:val="BodyText1"/>
              <w:rPr>
                <w:rFonts w:asciiTheme="majorHAnsi" w:hAnsiTheme="majorHAnsi" w:cs="Arial"/>
                <w:color w:val="0A385C" w:themeColor="accent1" w:themeShade="40"/>
                <w:sz w:val="18"/>
                <w:szCs w:val="18"/>
                <w:lang w:val="et-EE"/>
              </w:rPr>
            </w:pPr>
          </w:p>
          <w:p w14:paraId="35EC49E4" w14:textId="2F48AC76" w:rsidR="008759B3" w:rsidRPr="00E34047" w:rsidRDefault="008759B3" w:rsidP="008759B3">
            <w:pPr>
              <w:pStyle w:val="BodyText1"/>
              <w:rPr>
                <w:rFonts w:asciiTheme="majorHAnsi" w:hAnsiTheme="majorHAnsi" w:cs="Arial"/>
                <w:color w:val="0A385C" w:themeColor="accent1" w:themeShade="40"/>
                <w:sz w:val="18"/>
                <w:szCs w:val="18"/>
                <w:lang w:val="et-EE"/>
              </w:rPr>
            </w:pPr>
            <w:r w:rsidRPr="00E34047">
              <w:rPr>
                <w:rFonts w:asciiTheme="majorHAnsi" w:hAnsiTheme="majorHAnsi" w:cs="Arial"/>
                <w:color w:val="0A385C" w:themeColor="accent1" w:themeShade="40"/>
                <w:sz w:val="18"/>
                <w:szCs w:val="18"/>
                <w:lang w:val="et-EE"/>
              </w:rPr>
              <w:t>1.Olemasoleva kirjeldus lisatud VTK-sse, piirkonna ülevaatesse.</w:t>
            </w:r>
          </w:p>
        </w:tc>
      </w:tr>
      <w:tr w:rsidR="008759B3" w:rsidRPr="00B031E7" w14:paraId="01234705" w14:textId="77777777" w:rsidTr="009C51E6">
        <w:tc>
          <w:tcPr>
            <w:tcW w:w="534" w:type="dxa"/>
            <w:vMerge/>
            <w:shd w:val="clear" w:color="auto" w:fill="auto"/>
          </w:tcPr>
          <w:p w14:paraId="025D2C90" w14:textId="77777777" w:rsidR="008759B3" w:rsidRDefault="008759B3" w:rsidP="008759B3">
            <w:pPr>
              <w:pStyle w:val="BodyText1"/>
              <w:rPr>
                <w:rFonts w:asciiTheme="majorHAnsi" w:hAnsiTheme="majorHAnsi" w:cs="Arial"/>
                <w:color w:val="auto"/>
                <w:sz w:val="18"/>
                <w:szCs w:val="18"/>
                <w:lang w:val="et-EE"/>
              </w:rPr>
            </w:pPr>
          </w:p>
        </w:tc>
        <w:tc>
          <w:tcPr>
            <w:tcW w:w="1588" w:type="dxa"/>
            <w:vMerge/>
            <w:shd w:val="clear" w:color="auto" w:fill="auto"/>
          </w:tcPr>
          <w:p w14:paraId="4B834D87" w14:textId="77777777" w:rsidR="008759B3" w:rsidRPr="00B031E7" w:rsidRDefault="008759B3" w:rsidP="008759B3">
            <w:pPr>
              <w:pStyle w:val="BodyText1"/>
              <w:rPr>
                <w:rFonts w:asciiTheme="majorHAnsi" w:hAnsiTheme="majorHAnsi" w:cs="Arial"/>
                <w:color w:val="auto"/>
                <w:sz w:val="18"/>
                <w:szCs w:val="18"/>
                <w:lang w:val="et-EE"/>
              </w:rPr>
            </w:pPr>
          </w:p>
        </w:tc>
        <w:tc>
          <w:tcPr>
            <w:tcW w:w="1701" w:type="dxa"/>
            <w:vMerge/>
            <w:shd w:val="clear" w:color="auto" w:fill="auto"/>
          </w:tcPr>
          <w:p w14:paraId="07421D40" w14:textId="77777777" w:rsidR="008759B3" w:rsidRDefault="008759B3" w:rsidP="008759B3">
            <w:pPr>
              <w:rPr>
                <w:rFonts w:asciiTheme="majorHAnsi" w:hAnsiTheme="majorHAnsi" w:cs="Arial"/>
                <w:szCs w:val="18"/>
              </w:rPr>
            </w:pPr>
          </w:p>
        </w:tc>
        <w:tc>
          <w:tcPr>
            <w:tcW w:w="5812" w:type="dxa"/>
            <w:shd w:val="clear" w:color="auto" w:fill="auto"/>
          </w:tcPr>
          <w:p w14:paraId="64761958" w14:textId="77777777" w:rsidR="008759B3" w:rsidRDefault="008759B3" w:rsidP="008759B3">
            <w:r>
              <w:t>2.</w:t>
            </w:r>
            <w:r w:rsidRPr="00DB3100">
              <w:t>Maakasutus</w:t>
            </w:r>
            <w:r>
              <w:t xml:space="preserve"> - Liinide paiknemise määratlemisel lähtutakse elektrienergia varustuskindluse piirkondade nõuetest võrgukooslusele, kus on arvestatud võimalikke riske varustuskindlusele ja mõjusid keskkonnale. Liinitrasside valikul on määrava tähtsusega liinide ehituse ja hilisema käidu ning võimalike riketega seotud kogukulude minimeerimine. Eelistatult paigaldatakse liinid avaliku kasutusega maadele (nt teemaa). Tihedas ja kesktihedas varustuskindluse piirkonnas ehitatakse uued 0,4-20 kV liinid eelistatult maakaabelliinidena. Haja varustuskindluse piirkonnas on valdavalt õhuliini võrk ning see jääb alles ka tulevikus. Elektrilevi OÜ vähendab trassiraie mahtu metsatrasside 0,4-20 kV õhuliinidele isoleerjuhtmete paigaldamisega.</w:t>
            </w:r>
          </w:p>
          <w:p w14:paraId="0E68C545" w14:textId="21B73331" w:rsidR="008759B3" w:rsidRDefault="008759B3" w:rsidP="008759B3">
            <w:r w:rsidRPr="00C62375">
              <w:t xml:space="preserve">Eraldi kinnistud vormistatakse võrguettevõttele ainult piirkonnaalajaamade tarbeks. Elektriliinide ja 6-20 kV alajaamade rajamiseks sõlmitakse maaomanikega isikliku kasutusõiguse lepingud. Elektripaigaldise kaitsevööndi ulatus ja kaitsevööndis tegutsemise kord on sätestatud majandus- ja </w:t>
            </w:r>
            <w:r w:rsidRPr="00C62375">
              <w:lastRenderedPageBreak/>
              <w:t>kommunikatsiooniministri määrusega. Olemasolevate piirkonnaalajaamade ümberehitamisel detailplaneeringu nõuet ei rakendata.</w:t>
            </w:r>
          </w:p>
        </w:tc>
        <w:tc>
          <w:tcPr>
            <w:tcW w:w="5103" w:type="dxa"/>
            <w:shd w:val="clear" w:color="auto" w:fill="auto"/>
          </w:tcPr>
          <w:p w14:paraId="64649133" w14:textId="19066981" w:rsidR="008759B3" w:rsidRDefault="008759B3" w:rsidP="008759B3">
            <w:pPr>
              <w:pStyle w:val="BodyText1"/>
              <w:rPr>
                <w:rFonts w:asciiTheme="majorHAnsi" w:hAnsiTheme="majorHAnsi" w:cs="Arial"/>
                <w:color w:val="0A385C" w:themeColor="accent1" w:themeShade="40"/>
                <w:sz w:val="18"/>
                <w:szCs w:val="18"/>
                <w:lang w:val="et-EE"/>
              </w:rPr>
            </w:pPr>
            <w:r w:rsidRPr="00E34047">
              <w:rPr>
                <w:rFonts w:asciiTheme="majorHAnsi" w:hAnsiTheme="majorHAnsi" w:cs="Arial"/>
                <w:color w:val="0A385C" w:themeColor="accent1" w:themeShade="40"/>
                <w:sz w:val="18"/>
                <w:szCs w:val="18"/>
                <w:lang w:val="et-EE"/>
              </w:rPr>
              <w:lastRenderedPageBreak/>
              <w:t>2.Tingimused lisatud ÜP kontekstis täpsustatult elektrivarustuse tingimuste juurde.</w:t>
            </w:r>
          </w:p>
        </w:tc>
      </w:tr>
      <w:tr w:rsidR="008759B3" w:rsidRPr="00B031E7" w14:paraId="3BBFC691" w14:textId="77777777" w:rsidTr="009C51E6">
        <w:tc>
          <w:tcPr>
            <w:tcW w:w="534" w:type="dxa"/>
            <w:vMerge/>
            <w:shd w:val="clear" w:color="auto" w:fill="auto"/>
          </w:tcPr>
          <w:p w14:paraId="1AEDA326" w14:textId="5A07FDCB" w:rsidR="008759B3" w:rsidRPr="00B031E7" w:rsidRDefault="008759B3" w:rsidP="008759B3">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29989C5B" w14:textId="1D129165" w:rsidR="008759B3" w:rsidRPr="00B031E7" w:rsidRDefault="008759B3" w:rsidP="008759B3">
            <w:pPr>
              <w:pStyle w:val="BodyText1"/>
              <w:rPr>
                <w:rFonts w:asciiTheme="majorHAnsi" w:hAnsiTheme="majorHAnsi" w:cs="Arial"/>
                <w:color w:val="auto"/>
                <w:sz w:val="18"/>
                <w:szCs w:val="18"/>
                <w:lang w:val="et-EE"/>
              </w:rPr>
            </w:pPr>
          </w:p>
        </w:tc>
        <w:tc>
          <w:tcPr>
            <w:tcW w:w="1701" w:type="dxa"/>
            <w:shd w:val="clear" w:color="auto" w:fill="auto"/>
          </w:tcPr>
          <w:p w14:paraId="5EB327B2" w14:textId="77777777" w:rsidR="008759B3" w:rsidRPr="00B031E7" w:rsidRDefault="008759B3" w:rsidP="008759B3">
            <w:pPr>
              <w:rPr>
                <w:rFonts w:asciiTheme="majorHAnsi" w:hAnsiTheme="majorHAnsi" w:cs="Arial"/>
                <w:szCs w:val="18"/>
              </w:rPr>
            </w:pPr>
            <w:r>
              <w:rPr>
                <w:rFonts w:asciiTheme="majorHAnsi" w:hAnsiTheme="majorHAnsi" w:cs="Arial"/>
                <w:szCs w:val="18"/>
              </w:rPr>
              <w:t>LÄHTESEISUKOHAD –</w:t>
            </w:r>
            <w:r>
              <w:t>13.07.2017</w:t>
            </w:r>
          </w:p>
        </w:tc>
        <w:tc>
          <w:tcPr>
            <w:tcW w:w="5812" w:type="dxa"/>
            <w:shd w:val="clear" w:color="auto" w:fill="auto"/>
          </w:tcPr>
          <w:p w14:paraId="2062B157" w14:textId="77777777" w:rsidR="008759B3" w:rsidRPr="00FC10ED" w:rsidRDefault="008759B3" w:rsidP="008759B3">
            <w:r w:rsidRPr="00FC10ED">
              <w:t xml:space="preserve">Vastusena Teie pöördumisele Elektrilevi OÜ väljastab olemasoleva ja (KIK programmis) perspektiivse 10kV võrgu (liinid ja alajaamad) trasside paiknemise asendiplaani joonise. </w:t>
            </w:r>
          </w:p>
          <w:p w14:paraId="1A06D34C" w14:textId="03CD99E4" w:rsidR="008759B3" w:rsidRPr="00B031E7" w:rsidRDefault="008759B3" w:rsidP="008759B3">
            <w:pPr>
              <w:rPr>
                <w:rFonts w:asciiTheme="majorHAnsi" w:hAnsiTheme="majorHAnsi" w:cs="Arial"/>
                <w:szCs w:val="18"/>
              </w:rPr>
            </w:pPr>
            <w:r w:rsidRPr="00FC10ED">
              <w:t>Eelnevalt nimetatud materjali täpsustamiseks palume väljastada andmed olulistest elektrienergia vajaduste muutustest (nt uued elamurajoonid, asulad, suured tööstusobjektid, suuremad transpordikoridoride muudatused, tarbimisstruktuuri muudatused), kui planeering seda ette näeb.</w:t>
            </w:r>
          </w:p>
        </w:tc>
        <w:tc>
          <w:tcPr>
            <w:tcW w:w="5103" w:type="dxa"/>
            <w:shd w:val="clear" w:color="auto" w:fill="auto"/>
          </w:tcPr>
          <w:p w14:paraId="706DB4D8" w14:textId="7E624EF7" w:rsidR="008759B3" w:rsidRPr="00E34047" w:rsidRDefault="008759B3" w:rsidP="008759B3">
            <w:pPr>
              <w:pStyle w:val="BodyText1"/>
              <w:rPr>
                <w:rFonts w:asciiTheme="majorHAnsi" w:hAnsiTheme="majorHAnsi" w:cs="Arial"/>
                <w:color w:val="0A385C" w:themeColor="accent1" w:themeShade="40"/>
                <w:sz w:val="18"/>
                <w:szCs w:val="18"/>
                <w:lang w:val="et-EE"/>
              </w:rPr>
            </w:pPr>
            <w:r w:rsidRPr="00E34047">
              <w:rPr>
                <w:rFonts w:asciiTheme="majorHAnsi" w:hAnsiTheme="majorHAnsi" w:cs="Arial"/>
                <w:color w:val="0A385C" w:themeColor="accent1" w:themeShade="40"/>
                <w:sz w:val="18"/>
                <w:szCs w:val="18"/>
                <w:lang w:val="et-EE"/>
              </w:rPr>
              <w:t>Arvestame vastavalt ÜP vajadustele.</w:t>
            </w:r>
          </w:p>
        </w:tc>
      </w:tr>
      <w:tr w:rsidR="008759B3" w:rsidRPr="00B031E7" w14:paraId="6000AFAB" w14:textId="77777777" w:rsidTr="009C51E6">
        <w:tc>
          <w:tcPr>
            <w:tcW w:w="534" w:type="dxa"/>
            <w:shd w:val="clear" w:color="auto" w:fill="auto"/>
          </w:tcPr>
          <w:p w14:paraId="3E7DB7FF" w14:textId="67BB9B33" w:rsidR="008759B3" w:rsidRPr="007D036D" w:rsidRDefault="008759B3" w:rsidP="008759B3">
            <w:pPr>
              <w:pStyle w:val="BodyText1"/>
              <w:rPr>
                <w:rFonts w:asciiTheme="majorHAnsi" w:hAnsiTheme="majorHAnsi" w:cs="Arial"/>
                <w:color w:val="auto"/>
                <w:sz w:val="18"/>
                <w:szCs w:val="18"/>
                <w:lang w:val="et-EE"/>
              </w:rPr>
            </w:pPr>
            <w:r>
              <w:rPr>
                <w:rFonts w:asciiTheme="majorHAnsi" w:hAnsiTheme="majorHAnsi" w:cs="Arial"/>
                <w:color w:val="auto"/>
                <w:sz w:val="18"/>
                <w:szCs w:val="18"/>
                <w:lang w:val="et-EE"/>
              </w:rPr>
              <w:t xml:space="preserve">22. </w:t>
            </w:r>
          </w:p>
        </w:tc>
        <w:tc>
          <w:tcPr>
            <w:tcW w:w="1588" w:type="dxa"/>
            <w:shd w:val="clear" w:color="auto" w:fill="auto"/>
          </w:tcPr>
          <w:p w14:paraId="058F5B9E" w14:textId="1A522712" w:rsidR="008759B3" w:rsidRPr="00B031E7" w:rsidRDefault="008759B3" w:rsidP="008759B3">
            <w:pPr>
              <w:pStyle w:val="BodyText1"/>
              <w:rPr>
                <w:rFonts w:asciiTheme="majorHAnsi" w:hAnsiTheme="majorHAnsi" w:cs="Arial"/>
                <w:color w:val="auto"/>
                <w:sz w:val="18"/>
                <w:szCs w:val="18"/>
                <w:lang w:val="et-EE"/>
              </w:rPr>
            </w:pPr>
            <w:r w:rsidRPr="007223C4">
              <w:rPr>
                <w:rFonts w:asciiTheme="majorHAnsi" w:hAnsiTheme="majorHAnsi" w:cs="Arial"/>
                <w:color w:val="auto"/>
                <w:sz w:val="18"/>
                <w:szCs w:val="18"/>
                <w:lang w:val="et-EE"/>
              </w:rPr>
              <w:t>SW Energia OÜ</w:t>
            </w:r>
          </w:p>
        </w:tc>
        <w:tc>
          <w:tcPr>
            <w:tcW w:w="1701" w:type="dxa"/>
            <w:shd w:val="clear" w:color="auto" w:fill="auto"/>
          </w:tcPr>
          <w:p w14:paraId="67BA5D71" w14:textId="4BB41517" w:rsidR="008759B3" w:rsidRDefault="008759B3" w:rsidP="008759B3">
            <w:pPr>
              <w:rPr>
                <w:rFonts w:asciiTheme="majorHAnsi" w:hAnsiTheme="majorHAnsi" w:cs="Arial"/>
                <w:szCs w:val="18"/>
              </w:rPr>
            </w:pPr>
            <w:r>
              <w:rPr>
                <w:rFonts w:asciiTheme="majorHAnsi" w:hAnsiTheme="majorHAnsi" w:cs="Arial"/>
                <w:szCs w:val="18"/>
              </w:rPr>
              <w:t>LÄHTESEISUKOHAD – ei ole 30 p jooksul vastanud</w:t>
            </w:r>
          </w:p>
        </w:tc>
        <w:tc>
          <w:tcPr>
            <w:tcW w:w="5812" w:type="dxa"/>
            <w:shd w:val="clear" w:color="auto" w:fill="auto"/>
          </w:tcPr>
          <w:p w14:paraId="739F95DC" w14:textId="3AA4958B" w:rsidR="008759B3" w:rsidRPr="00FC10ED" w:rsidRDefault="008759B3" w:rsidP="008759B3">
            <w:r>
              <w:t>-</w:t>
            </w:r>
          </w:p>
        </w:tc>
        <w:tc>
          <w:tcPr>
            <w:tcW w:w="5103" w:type="dxa"/>
            <w:shd w:val="clear" w:color="auto" w:fill="auto"/>
          </w:tcPr>
          <w:p w14:paraId="0E83592C" w14:textId="5709C4D8" w:rsidR="008759B3" w:rsidRPr="00E34047" w:rsidRDefault="008759B3" w:rsidP="008759B3">
            <w:pPr>
              <w:pStyle w:val="BodyText1"/>
              <w:rPr>
                <w:rFonts w:asciiTheme="majorHAnsi" w:hAnsiTheme="majorHAnsi" w:cs="Arial"/>
                <w:color w:val="0A385C" w:themeColor="accent1" w:themeShade="40"/>
                <w:sz w:val="18"/>
                <w:szCs w:val="18"/>
                <w:lang w:val="et-EE"/>
              </w:rPr>
            </w:pPr>
            <w:r w:rsidRPr="00E34047">
              <w:rPr>
                <w:rFonts w:asciiTheme="majorHAnsi" w:hAnsiTheme="majorHAnsi" w:cs="Arial"/>
                <w:color w:val="0A385C" w:themeColor="accent1" w:themeShade="40"/>
                <w:sz w:val="18"/>
                <w:szCs w:val="18"/>
                <w:lang w:val="et-EE"/>
              </w:rPr>
              <w:t>-</w:t>
            </w:r>
          </w:p>
        </w:tc>
      </w:tr>
      <w:tr w:rsidR="008759B3" w:rsidRPr="00B031E7" w14:paraId="0A0219AD" w14:textId="77777777" w:rsidTr="009C51E6">
        <w:tc>
          <w:tcPr>
            <w:tcW w:w="534" w:type="dxa"/>
            <w:shd w:val="clear" w:color="auto" w:fill="auto"/>
          </w:tcPr>
          <w:p w14:paraId="47318B82" w14:textId="6FAB4B37" w:rsidR="008759B3" w:rsidRPr="00B031E7" w:rsidRDefault="008759B3" w:rsidP="008759B3">
            <w:pPr>
              <w:pStyle w:val="BodyText1"/>
              <w:rPr>
                <w:rFonts w:asciiTheme="majorHAnsi" w:hAnsiTheme="majorHAnsi" w:cs="Arial"/>
                <w:color w:val="auto"/>
                <w:sz w:val="18"/>
                <w:szCs w:val="18"/>
                <w:lang w:val="et-EE"/>
              </w:rPr>
            </w:pPr>
            <w:r>
              <w:rPr>
                <w:rFonts w:asciiTheme="majorHAnsi" w:hAnsiTheme="majorHAnsi" w:cs="Arial"/>
                <w:color w:val="auto"/>
                <w:sz w:val="18"/>
                <w:szCs w:val="18"/>
                <w:lang w:val="et-EE"/>
              </w:rPr>
              <w:t>23.</w:t>
            </w:r>
          </w:p>
        </w:tc>
        <w:tc>
          <w:tcPr>
            <w:tcW w:w="1588" w:type="dxa"/>
            <w:shd w:val="clear" w:color="auto" w:fill="auto"/>
          </w:tcPr>
          <w:p w14:paraId="52C1C41B" w14:textId="77777777" w:rsidR="008759B3" w:rsidRPr="00B031E7" w:rsidRDefault="008759B3" w:rsidP="008759B3">
            <w:pPr>
              <w:pStyle w:val="BodyText1"/>
              <w:rPr>
                <w:rFonts w:asciiTheme="majorHAnsi" w:hAnsiTheme="majorHAnsi" w:cs="Arial"/>
                <w:color w:val="auto"/>
                <w:sz w:val="18"/>
                <w:szCs w:val="18"/>
                <w:lang w:val="et-EE"/>
              </w:rPr>
            </w:pPr>
            <w:r w:rsidRPr="00B031E7">
              <w:rPr>
                <w:rFonts w:asciiTheme="majorHAnsi" w:hAnsiTheme="majorHAnsi" w:cs="Arial"/>
                <w:color w:val="auto"/>
                <w:sz w:val="18"/>
                <w:szCs w:val="18"/>
                <w:lang w:val="et-EE"/>
              </w:rPr>
              <w:t>Telia Eesti AS</w:t>
            </w:r>
          </w:p>
        </w:tc>
        <w:tc>
          <w:tcPr>
            <w:tcW w:w="1701" w:type="dxa"/>
            <w:shd w:val="clear" w:color="auto" w:fill="auto"/>
          </w:tcPr>
          <w:p w14:paraId="6E8D1D64" w14:textId="15F61AE5" w:rsidR="008759B3" w:rsidRPr="00B031E7" w:rsidRDefault="008759B3" w:rsidP="008759B3">
            <w:pPr>
              <w:rPr>
                <w:rFonts w:asciiTheme="majorHAnsi" w:hAnsiTheme="majorHAnsi" w:cs="Arial"/>
                <w:szCs w:val="18"/>
              </w:rPr>
            </w:pPr>
            <w:r>
              <w:rPr>
                <w:rFonts w:asciiTheme="majorHAnsi" w:hAnsiTheme="majorHAnsi" w:cs="Arial"/>
                <w:szCs w:val="18"/>
              </w:rPr>
              <w:t>LÄHTESEISUKOHAD – ei ole 30 p jooksul vastanud</w:t>
            </w:r>
          </w:p>
        </w:tc>
        <w:tc>
          <w:tcPr>
            <w:tcW w:w="5812" w:type="dxa"/>
            <w:shd w:val="clear" w:color="auto" w:fill="auto"/>
          </w:tcPr>
          <w:p w14:paraId="36AD8083" w14:textId="399AC4AC" w:rsidR="008759B3" w:rsidRPr="00B031E7" w:rsidRDefault="008759B3" w:rsidP="008759B3">
            <w:pPr>
              <w:rPr>
                <w:rFonts w:asciiTheme="majorHAnsi" w:hAnsiTheme="majorHAnsi" w:cs="Arial"/>
                <w:szCs w:val="18"/>
              </w:rPr>
            </w:pPr>
            <w:r>
              <w:t>-</w:t>
            </w:r>
          </w:p>
        </w:tc>
        <w:tc>
          <w:tcPr>
            <w:tcW w:w="5103" w:type="dxa"/>
            <w:shd w:val="clear" w:color="auto" w:fill="auto"/>
          </w:tcPr>
          <w:p w14:paraId="4BB215FB" w14:textId="0177C02C" w:rsidR="008759B3" w:rsidRPr="00E34047" w:rsidRDefault="008759B3" w:rsidP="008759B3">
            <w:pPr>
              <w:pStyle w:val="BodyText1"/>
              <w:rPr>
                <w:rFonts w:asciiTheme="majorHAnsi" w:hAnsiTheme="majorHAnsi" w:cs="Arial"/>
                <w:color w:val="0A385C" w:themeColor="accent1" w:themeShade="40"/>
                <w:sz w:val="18"/>
                <w:szCs w:val="18"/>
                <w:lang w:val="et-EE"/>
              </w:rPr>
            </w:pPr>
            <w:r w:rsidRPr="00E34047">
              <w:rPr>
                <w:rFonts w:asciiTheme="majorHAnsi" w:hAnsiTheme="majorHAnsi" w:cs="Arial"/>
                <w:color w:val="0A385C" w:themeColor="accent1" w:themeShade="40"/>
                <w:sz w:val="18"/>
                <w:szCs w:val="18"/>
                <w:lang w:val="et-EE"/>
              </w:rPr>
              <w:t>-</w:t>
            </w:r>
          </w:p>
        </w:tc>
      </w:tr>
      <w:tr w:rsidR="008759B3" w:rsidRPr="00B031E7" w14:paraId="3DDEDC35" w14:textId="77777777" w:rsidTr="009C51E6">
        <w:tc>
          <w:tcPr>
            <w:tcW w:w="534" w:type="dxa"/>
            <w:shd w:val="clear" w:color="auto" w:fill="auto"/>
          </w:tcPr>
          <w:p w14:paraId="0D9FAD02" w14:textId="08CC1FEB" w:rsidR="008759B3" w:rsidRPr="00B031E7" w:rsidRDefault="008759B3" w:rsidP="008759B3">
            <w:pPr>
              <w:pStyle w:val="BodyText1"/>
              <w:rPr>
                <w:rFonts w:asciiTheme="majorHAnsi" w:hAnsiTheme="majorHAnsi" w:cs="Arial"/>
                <w:color w:val="auto"/>
                <w:sz w:val="18"/>
                <w:szCs w:val="18"/>
                <w:lang w:val="et-EE"/>
              </w:rPr>
            </w:pPr>
            <w:r>
              <w:rPr>
                <w:rFonts w:asciiTheme="majorHAnsi" w:hAnsiTheme="majorHAnsi" w:cs="Arial"/>
                <w:color w:val="auto"/>
                <w:sz w:val="18"/>
                <w:szCs w:val="18"/>
                <w:lang w:val="et-EE"/>
              </w:rPr>
              <w:t>24.</w:t>
            </w:r>
          </w:p>
        </w:tc>
        <w:tc>
          <w:tcPr>
            <w:tcW w:w="1588" w:type="dxa"/>
            <w:shd w:val="clear" w:color="auto" w:fill="auto"/>
          </w:tcPr>
          <w:p w14:paraId="41BCF12E" w14:textId="77777777" w:rsidR="008759B3" w:rsidRPr="00B031E7" w:rsidRDefault="008759B3" w:rsidP="008759B3">
            <w:pPr>
              <w:rPr>
                <w:rFonts w:asciiTheme="majorHAnsi" w:eastAsia="HG Mincho Light J" w:hAnsiTheme="majorHAnsi" w:cs="Arial"/>
                <w:szCs w:val="18"/>
                <w:lang w:eastAsia="et-EE"/>
              </w:rPr>
            </w:pPr>
            <w:r w:rsidRPr="00B031E7">
              <w:rPr>
                <w:rFonts w:asciiTheme="majorHAnsi" w:eastAsia="HG Mincho Light J" w:hAnsiTheme="majorHAnsi" w:cs="Arial"/>
                <w:szCs w:val="18"/>
                <w:lang w:eastAsia="et-EE"/>
              </w:rPr>
              <w:t>Elisa Eesti AS</w:t>
            </w:r>
          </w:p>
        </w:tc>
        <w:tc>
          <w:tcPr>
            <w:tcW w:w="1701" w:type="dxa"/>
            <w:shd w:val="clear" w:color="auto" w:fill="auto"/>
          </w:tcPr>
          <w:p w14:paraId="087D482F" w14:textId="40C13154" w:rsidR="008759B3" w:rsidRPr="00B031E7" w:rsidRDefault="008759B3" w:rsidP="008759B3">
            <w:pPr>
              <w:rPr>
                <w:rFonts w:asciiTheme="majorHAnsi" w:hAnsiTheme="majorHAnsi" w:cs="Arial"/>
                <w:szCs w:val="18"/>
              </w:rPr>
            </w:pPr>
            <w:r>
              <w:rPr>
                <w:rFonts w:asciiTheme="majorHAnsi" w:hAnsiTheme="majorHAnsi" w:cs="Arial"/>
                <w:szCs w:val="18"/>
              </w:rPr>
              <w:t>LÄHTESEISUKOHAD – ei ole 30 p jooksul vastanud</w:t>
            </w:r>
          </w:p>
        </w:tc>
        <w:tc>
          <w:tcPr>
            <w:tcW w:w="5812" w:type="dxa"/>
            <w:shd w:val="clear" w:color="auto" w:fill="auto"/>
          </w:tcPr>
          <w:p w14:paraId="4946D7B7" w14:textId="395C9B83" w:rsidR="008759B3" w:rsidRPr="00B031E7" w:rsidRDefault="008759B3" w:rsidP="008759B3">
            <w:pPr>
              <w:rPr>
                <w:rFonts w:asciiTheme="majorHAnsi" w:hAnsiTheme="majorHAnsi" w:cs="Arial"/>
                <w:szCs w:val="18"/>
              </w:rPr>
            </w:pPr>
            <w:r>
              <w:t>-</w:t>
            </w:r>
          </w:p>
        </w:tc>
        <w:tc>
          <w:tcPr>
            <w:tcW w:w="5103" w:type="dxa"/>
            <w:shd w:val="clear" w:color="auto" w:fill="auto"/>
          </w:tcPr>
          <w:p w14:paraId="3072C43B" w14:textId="30C6B1EE" w:rsidR="008759B3" w:rsidRPr="00E34047" w:rsidRDefault="008759B3" w:rsidP="008759B3">
            <w:pPr>
              <w:pStyle w:val="BodyText1"/>
              <w:rPr>
                <w:rFonts w:asciiTheme="majorHAnsi" w:hAnsiTheme="majorHAnsi" w:cs="Arial"/>
                <w:color w:val="0A385C" w:themeColor="accent1" w:themeShade="40"/>
                <w:sz w:val="18"/>
                <w:szCs w:val="18"/>
                <w:lang w:val="et-EE"/>
              </w:rPr>
            </w:pPr>
            <w:r w:rsidRPr="00E34047">
              <w:rPr>
                <w:rFonts w:asciiTheme="majorHAnsi" w:hAnsiTheme="majorHAnsi" w:cs="Arial"/>
                <w:color w:val="0A385C" w:themeColor="accent1" w:themeShade="40"/>
                <w:sz w:val="18"/>
                <w:szCs w:val="18"/>
                <w:lang w:val="et-EE"/>
              </w:rPr>
              <w:t>-</w:t>
            </w:r>
          </w:p>
        </w:tc>
      </w:tr>
      <w:tr w:rsidR="008759B3" w:rsidRPr="00B031E7" w14:paraId="141967EA" w14:textId="77777777" w:rsidTr="009C51E6">
        <w:tc>
          <w:tcPr>
            <w:tcW w:w="534" w:type="dxa"/>
            <w:shd w:val="clear" w:color="auto" w:fill="auto"/>
          </w:tcPr>
          <w:p w14:paraId="29B2AFC0" w14:textId="21706430" w:rsidR="008759B3" w:rsidRPr="00B031E7" w:rsidRDefault="008759B3" w:rsidP="008759B3">
            <w:pPr>
              <w:pStyle w:val="BodyText1"/>
              <w:rPr>
                <w:rFonts w:asciiTheme="majorHAnsi" w:hAnsiTheme="majorHAnsi" w:cs="Arial"/>
                <w:color w:val="auto"/>
                <w:sz w:val="18"/>
                <w:szCs w:val="18"/>
                <w:lang w:val="et-EE"/>
              </w:rPr>
            </w:pPr>
            <w:r>
              <w:rPr>
                <w:rFonts w:asciiTheme="majorHAnsi" w:hAnsiTheme="majorHAnsi" w:cs="Arial"/>
                <w:color w:val="auto"/>
                <w:sz w:val="18"/>
                <w:szCs w:val="18"/>
                <w:lang w:val="et-EE"/>
              </w:rPr>
              <w:t>25.</w:t>
            </w:r>
          </w:p>
        </w:tc>
        <w:tc>
          <w:tcPr>
            <w:tcW w:w="1588" w:type="dxa"/>
            <w:shd w:val="clear" w:color="auto" w:fill="auto"/>
          </w:tcPr>
          <w:p w14:paraId="60467D6E" w14:textId="3DF42120" w:rsidR="008759B3" w:rsidRPr="00B031E7" w:rsidRDefault="008759B3" w:rsidP="008759B3">
            <w:pPr>
              <w:rPr>
                <w:rFonts w:asciiTheme="majorHAnsi" w:eastAsia="HG Mincho Light J" w:hAnsiTheme="majorHAnsi" w:cs="Arial"/>
                <w:szCs w:val="18"/>
                <w:lang w:eastAsia="et-EE"/>
              </w:rPr>
            </w:pPr>
            <w:r w:rsidRPr="00B031E7">
              <w:rPr>
                <w:rFonts w:asciiTheme="majorHAnsi" w:eastAsia="HG Mincho Light J" w:hAnsiTheme="majorHAnsi" w:cs="Arial"/>
                <w:szCs w:val="18"/>
                <w:lang w:eastAsia="et-EE"/>
              </w:rPr>
              <w:t>Tele2 Eesti Aktsiaselts</w:t>
            </w:r>
          </w:p>
        </w:tc>
        <w:tc>
          <w:tcPr>
            <w:tcW w:w="1701" w:type="dxa"/>
            <w:shd w:val="clear" w:color="auto" w:fill="auto"/>
          </w:tcPr>
          <w:p w14:paraId="0B46DB34" w14:textId="4E8E45D2" w:rsidR="008759B3" w:rsidRPr="00B031E7" w:rsidRDefault="008759B3" w:rsidP="008759B3">
            <w:pPr>
              <w:rPr>
                <w:rFonts w:asciiTheme="majorHAnsi" w:hAnsiTheme="majorHAnsi" w:cs="Arial"/>
                <w:szCs w:val="18"/>
              </w:rPr>
            </w:pPr>
            <w:r>
              <w:rPr>
                <w:rFonts w:asciiTheme="majorHAnsi" w:hAnsiTheme="majorHAnsi" w:cs="Arial"/>
                <w:szCs w:val="18"/>
              </w:rPr>
              <w:t>LÄHTESEISUKOHAD – ei ole 30 p jooksul vastanud</w:t>
            </w:r>
          </w:p>
        </w:tc>
        <w:tc>
          <w:tcPr>
            <w:tcW w:w="5812" w:type="dxa"/>
            <w:shd w:val="clear" w:color="auto" w:fill="auto"/>
          </w:tcPr>
          <w:p w14:paraId="3853FF21" w14:textId="16FDFF8F" w:rsidR="008759B3" w:rsidRPr="00B031E7" w:rsidRDefault="008759B3" w:rsidP="008759B3">
            <w:pPr>
              <w:rPr>
                <w:rFonts w:asciiTheme="majorHAnsi" w:hAnsiTheme="majorHAnsi" w:cs="Arial"/>
                <w:szCs w:val="18"/>
              </w:rPr>
            </w:pPr>
            <w:r>
              <w:t>-</w:t>
            </w:r>
          </w:p>
        </w:tc>
        <w:tc>
          <w:tcPr>
            <w:tcW w:w="5103" w:type="dxa"/>
            <w:shd w:val="clear" w:color="auto" w:fill="auto"/>
          </w:tcPr>
          <w:p w14:paraId="1490DA75" w14:textId="2941D609" w:rsidR="008759B3" w:rsidRPr="00E34047" w:rsidRDefault="008759B3" w:rsidP="008759B3">
            <w:pPr>
              <w:pStyle w:val="BodyText1"/>
              <w:rPr>
                <w:rFonts w:asciiTheme="majorHAnsi" w:hAnsiTheme="majorHAnsi" w:cs="Arial"/>
                <w:color w:val="0A385C" w:themeColor="accent1" w:themeShade="40"/>
                <w:sz w:val="18"/>
                <w:szCs w:val="18"/>
                <w:lang w:val="et-EE"/>
              </w:rPr>
            </w:pPr>
            <w:r w:rsidRPr="00E34047">
              <w:rPr>
                <w:rFonts w:asciiTheme="majorHAnsi" w:hAnsiTheme="majorHAnsi" w:cs="Arial"/>
                <w:color w:val="0A385C" w:themeColor="accent1" w:themeShade="40"/>
                <w:sz w:val="18"/>
                <w:szCs w:val="18"/>
                <w:lang w:val="et-EE"/>
              </w:rPr>
              <w:t>-</w:t>
            </w:r>
          </w:p>
        </w:tc>
      </w:tr>
      <w:tr w:rsidR="008759B3" w:rsidRPr="00B031E7" w14:paraId="168EFA74" w14:textId="77777777" w:rsidTr="009C51E6">
        <w:tc>
          <w:tcPr>
            <w:tcW w:w="534" w:type="dxa"/>
            <w:shd w:val="clear" w:color="auto" w:fill="auto"/>
          </w:tcPr>
          <w:p w14:paraId="6AE69344" w14:textId="79DAA054" w:rsidR="008759B3" w:rsidRPr="00B031E7" w:rsidRDefault="008759B3" w:rsidP="008759B3">
            <w:pPr>
              <w:pStyle w:val="BodyText1"/>
              <w:rPr>
                <w:rFonts w:asciiTheme="majorHAnsi" w:hAnsiTheme="majorHAnsi" w:cs="Arial"/>
                <w:color w:val="auto"/>
                <w:sz w:val="18"/>
                <w:szCs w:val="18"/>
                <w:lang w:val="et-EE"/>
              </w:rPr>
            </w:pPr>
            <w:r>
              <w:rPr>
                <w:rFonts w:asciiTheme="majorHAnsi" w:hAnsiTheme="majorHAnsi" w:cs="Arial"/>
                <w:color w:val="auto"/>
                <w:sz w:val="18"/>
                <w:szCs w:val="18"/>
                <w:lang w:val="et-EE"/>
              </w:rPr>
              <w:t>26.</w:t>
            </w:r>
          </w:p>
        </w:tc>
        <w:tc>
          <w:tcPr>
            <w:tcW w:w="1588" w:type="dxa"/>
            <w:shd w:val="clear" w:color="auto" w:fill="auto"/>
          </w:tcPr>
          <w:p w14:paraId="2AAC87F3" w14:textId="77777777" w:rsidR="008759B3" w:rsidRPr="00B031E7" w:rsidRDefault="008759B3" w:rsidP="008759B3">
            <w:pPr>
              <w:rPr>
                <w:rFonts w:asciiTheme="majorHAnsi" w:eastAsia="HG Mincho Light J" w:hAnsiTheme="majorHAnsi" w:cs="Arial"/>
                <w:szCs w:val="18"/>
                <w:lang w:eastAsia="et-EE"/>
              </w:rPr>
            </w:pPr>
            <w:r w:rsidRPr="00B031E7">
              <w:rPr>
                <w:rFonts w:asciiTheme="majorHAnsi" w:eastAsia="HG Mincho Light J" w:hAnsiTheme="majorHAnsi" w:cs="Arial"/>
                <w:szCs w:val="18"/>
                <w:lang w:eastAsia="et-EE"/>
              </w:rPr>
              <w:t>Eesti Lairiba Arenduse AS</w:t>
            </w:r>
          </w:p>
        </w:tc>
        <w:tc>
          <w:tcPr>
            <w:tcW w:w="1701" w:type="dxa"/>
            <w:shd w:val="clear" w:color="auto" w:fill="auto"/>
          </w:tcPr>
          <w:p w14:paraId="37E82CA6" w14:textId="43196F1E" w:rsidR="008759B3" w:rsidRPr="00B031E7" w:rsidRDefault="008759B3" w:rsidP="008759B3">
            <w:pPr>
              <w:rPr>
                <w:rFonts w:asciiTheme="majorHAnsi" w:hAnsiTheme="majorHAnsi" w:cs="Arial"/>
                <w:szCs w:val="18"/>
              </w:rPr>
            </w:pPr>
            <w:r>
              <w:rPr>
                <w:rFonts w:asciiTheme="majorHAnsi" w:hAnsiTheme="majorHAnsi" w:cs="Arial"/>
                <w:szCs w:val="18"/>
              </w:rPr>
              <w:t>LÄHTESEISUKOHAD – ei ole 30 p jooksul vastanud</w:t>
            </w:r>
          </w:p>
        </w:tc>
        <w:tc>
          <w:tcPr>
            <w:tcW w:w="5812" w:type="dxa"/>
            <w:shd w:val="clear" w:color="auto" w:fill="auto"/>
          </w:tcPr>
          <w:p w14:paraId="6105BF0F" w14:textId="2B5F3402" w:rsidR="008759B3" w:rsidRPr="00B031E7" w:rsidRDefault="008759B3" w:rsidP="008759B3">
            <w:pPr>
              <w:rPr>
                <w:rFonts w:asciiTheme="majorHAnsi" w:hAnsiTheme="majorHAnsi" w:cs="Arial"/>
                <w:szCs w:val="18"/>
              </w:rPr>
            </w:pPr>
            <w:r>
              <w:t>-</w:t>
            </w:r>
          </w:p>
        </w:tc>
        <w:tc>
          <w:tcPr>
            <w:tcW w:w="5103" w:type="dxa"/>
            <w:shd w:val="clear" w:color="auto" w:fill="auto"/>
          </w:tcPr>
          <w:p w14:paraId="1C2019EB" w14:textId="7E5AE878" w:rsidR="008759B3" w:rsidRPr="00E34047" w:rsidRDefault="008759B3" w:rsidP="008759B3">
            <w:pPr>
              <w:pStyle w:val="BodyText1"/>
              <w:rPr>
                <w:rFonts w:asciiTheme="majorHAnsi" w:hAnsiTheme="majorHAnsi" w:cs="Arial"/>
                <w:color w:val="0A385C" w:themeColor="accent1" w:themeShade="40"/>
                <w:sz w:val="18"/>
                <w:szCs w:val="18"/>
                <w:lang w:val="et-EE"/>
              </w:rPr>
            </w:pPr>
            <w:r w:rsidRPr="00E34047">
              <w:rPr>
                <w:rFonts w:asciiTheme="majorHAnsi" w:hAnsiTheme="majorHAnsi" w:cs="Arial"/>
                <w:color w:val="0A385C" w:themeColor="accent1" w:themeShade="40"/>
                <w:sz w:val="18"/>
                <w:szCs w:val="18"/>
                <w:lang w:val="et-EE"/>
              </w:rPr>
              <w:t>-</w:t>
            </w:r>
          </w:p>
        </w:tc>
      </w:tr>
      <w:tr w:rsidR="008759B3" w:rsidRPr="00B031E7" w14:paraId="4CC16E18" w14:textId="77777777" w:rsidTr="009C51E6">
        <w:tc>
          <w:tcPr>
            <w:tcW w:w="534" w:type="dxa"/>
            <w:vMerge w:val="restart"/>
            <w:shd w:val="clear" w:color="auto" w:fill="auto"/>
          </w:tcPr>
          <w:p w14:paraId="7553FC91" w14:textId="73E0FE0E" w:rsidR="008759B3" w:rsidRPr="00B031E7" w:rsidRDefault="008759B3" w:rsidP="008759B3">
            <w:pPr>
              <w:pStyle w:val="BodyText1"/>
              <w:rPr>
                <w:rFonts w:asciiTheme="majorHAnsi" w:hAnsiTheme="majorHAnsi" w:cs="Arial"/>
                <w:color w:val="auto"/>
                <w:sz w:val="18"/>
                <w:szCs w:val="18"/>
                <w:lang w:val="et-EE"/>
              </w:rPr>
            </w:pPr>
            <w:r>
              <w:rPr>
                <w:rFonts w:asciiTheme="majorHAnsi" w:hAnsiTheme="majorHAnsi" w:cs="Arial"/>
                <w:color w:val="auto"/>
                <w:sz w:val="18"/>
                <w:szCs w:val="18"/>
                <w:lang w:val="et-EE"/>
              </w:rPr>
              <w:t>27.</w:t>
            </w:r>
          </w:p>
        </w:tc>
        <w:tc>
          <w:tcPr>
            <w:tcW w:w="1588" w:type="dxa"/>
            <w:vMerge w:val="restart"/>
            <w:shd w:val="clear" w:color="auto" w:fill="auto"/>
          </w:tcPr>
          <w:p w14:paraId="320D42C2" w14:textId="06DFAD95" w:rsidR="008759B3" w:rsidRPr="00B031E7" w:rsidRDefault="008759B3" w:rsidP="008759B3">
            <w:pPr>
              <w:rPr>
                <w:rFonts w:asciiTheme="majorHAnsi" w:eastAsia="HG Mincho Light J" w:hAnsiTheme="majorHAnsi" w:cs="Arial"/>
                <w:szCs w:val="18"/>
                <w:lang w:eastAsia="et-EE"/>
              </w:rPr>
            </w:pPr>
            <w:r w:rsidRPr="00B031E7">
              <w:rPr>
                <w:rFonts w:asciiTheme="majorHAnsi" w:eastAsia="HG Mincho Light J" w:hAnsiTheme="majorHAnsi" w:cs="Arial"/>
                <w:szCs w:val="18"/>
                <w:lang w:eastAsia="et-EE"/>
              </w:rPr>
              <w:t>AS Eesti Raudtee</w:t>
            </w:r>
          </w:p>
        </w:tc>
        <w:tc>
          <w:tcPr>
            <w:tcW w:w="1701" w:type="dxa"/>
            <w:vMerge w:val="restart"/>
            <w:shd w:val="clear" w:color="auto" w:fill="auto"/>
          </w:tcPr>
          <w:p w14:paraId="7978D59B" w14:textId="77777777" w:rsidR="008759B3" w:rsidRDefault="008759B3" w:rsidP="008759B3">
            <w:pPr>
              <w:rPr>
                <w:rFonts w:asciiTheme="majorHAnsi" w:hAnsiTheme="majorHAnsi" w:cs="Arial"/>
                <w:szCs w:val="18"/>
              </w:rPr>
            </w:pPr>
            <w:r>
              <w:rPr>
                <w:rFonts w:asciiTheme="majorHAnsi" w:hAnsiTheme="majorHAnsi" w:cs="Arial"/>
                <w:szCs w:val="18"/>
              </w:rPr>
              <w:t>PÕHILAHENDUS</w:t>
            </w:r>
          </w:p>
          <w:p w14:paraId="3EF2E6A8" w14:textId="77777777" w:rsidR="008759B3" w:rsidRDefault="008759B3" w:rsidP="008759B3">
            <w:pPr>
              <w:rPr>
                <w:rFonts w:asciiTheme="majorHAnsi" w:hAnsiTheme="majorHAnsi" w:cs="Arial"/>
                <w:szCs w:val="18"/>
              </w:rPr>
            </w:pPr>
            <w:r>
              <w:rPr>
                <w:rFonts w:asciiTheme="majorHAnsi" w:hAnsiTheme="majorHAnsi" w:cs="Arial"/>
                <w:szCs w:val="18"/>
              </w:rPr>
              <w:t>04.03.2019</w:t>
            </w:r>
          </w:p>
          <w:p w14:paraId="41C6DE86" w14:textId="6AD160BE" w:rsidR="008759B3" w:rsidRDefault="008759B3" w:rsidP="008759B3">
            <w:pPr>
              <w:rPr>
                <w:rFonts w:asciiTheme="majorHAnsi" w:hAnsiTheme="majorHAnsi" w:cs="Arial"/>
                <w:szCs w:val="18"/>
              </w:rPr>
            </w:pPr>
            <w:r>
              <w:rPr>
                <w:rFonts w:asciiTheme="majorHAnsi" w:hAnsiTheme="majorHAnsi" w:cs="Arial"/>
                <w:szCs w:val="18"/>
              </w:rPr>
              <w:t>nr 21-1/522-1</w:t>
            </w:r>
          </w:p>
        </w:tc>
        <w:tc>
          <w:tcPr>
            <w:tcW w:w="5812" w:type="dxa"/>
            <w:shd w:val="clear" w:color="auto" w:fill="auto"/>
          </w:tcPr>
          <w:p w14:paraId="0553908D" w14:textId="2D8CE956" w:rsidR="008759B3" w:rsidRPr="007A654F" w:rsidRDefault="008759B3" w:rsidP="008759B3">
            <w:pPr>
              <w:spacing w:before="0" w:after="0" w:line="240" w:lineRule="auto"/>
              <w:jc w:val="both"/>
              <w:rPr>
                <w:rFonts w:asciiTheme="majorHAnsi" w:eastAsia="SimSun" w:hAnsiTheme="majorHAnsi" w:cs="Mangal"/>
                <w:kern w:val="1"/>
                <w:szCs w:val="18"/>
                <w:lang w:eastAsia="zh-CN" w:bidi="hi-IN"/>
              </w:rPr>
            </w:pPr>
            <w:r>
              <w:rPr>
                <w:rFonts w:asciiTheme="majorHAnsi" w:eastAsia="SimSun" w:hAnsiTheme="majorHAnsi" w:cs="Mangal"/>
                <w:kern w:val="1"/>
                <w:szCs w:val="18"/>
                <w:lang w:eastAsia="zh-CN" w:bidi="hi-IN"/>
              </w:rPr>
              <w:t xml:space="preserve">1. </w:t>
            </w:r>
            <w:r w:rsidRPr="00746387">
              <w:rPr>
                <w:rFonts w:asciiTheme="majorHAnsi" w:eastAsia="SimSun" w:hAnsiTheme="majorHAnsi" w:cs="Mangal"/>
                <w:kern w:val="1"/>
                <w:szCs w:val="18"/>
                <w:lang w:eastAsia="zh-CN" w:bidi="hi-IN"/>
              </w:rPr>
              <w:t>Raasiku valla</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territooriumil on Raasiku</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raudteejaam</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ning</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Kulli, Aruküla</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ja</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Raasiku peatuskohad ning Raasiku raudteejaam.</w:t>
            </w:r>
          </w:p>
        </w:tc>
        <w:tc>
          <w:tcPr>
            <w:tcW w:w="5103" w:type="dxa"/>
            <w:shd w:val="clear" w:color="auto" w:fill="auto"/>
          </w:tcPr>
          <w:p w14:paraId="71DD2AD7" w14:textId="15774B16" w:rsidR="008759B3" w:rsidRPr="00E34047" w:rsidRDefault="008759B3" w:rsidP="00F932AD">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 xml:space="preserve">1. </w:t>
            </w:r>
            <w:r w:rsidR="00F932AD">
              <w:rPr>
                <w:rFonts w:asciiTheme="majorHAnsi" w:hAnsiTheme="majorHAnsi" w:cs="Arial"/>
                <w:color w:val="0A385C" w:themeColor="accent1" w:themeShade="40"/>
                <w:sz w:val="18"/>
                <w:szCs w:val="18"/>
                <w:lang w:val="et-EE"/>
              </w:rPr>
              <w:t>Kajastame joonisel vaid seda infot, mis ÜP kontekstis ja täpsusastmes vajalik. Antud juhul Kulli, Aruküla ja Raasiku peatuskohti. Eraldi raudteejaama kajastamine pole vajalik.</w:t>
            </w:r>
          </w:p>
        </w:tc>
      </w:tr>
      <w:tr w:rsidR="008759B3" w:rsidRPr="00B031E7" w14:paraId="1552F67C" w14:textId="77777777" w:rsidTr="009C51E6">
        <w:tc>
          <w:tcPr>
            <w:tcW w:w="534" w:type="dxa"/>
            <w:vMerge/>
            <w:shd w:val="clear" w:color="auto" w:fill="auto"/>
          </w:tcPr>
          <w:p w14:paraId="693721DC" w14:textId="77777777" w:rsidR="008759B3" w:rsidRDefault="008759B3" w:rsidP="008759B3">
            <w:pPr>
              <w:pStyle w:val="BodyText1"/>
              <w:rPr>
                <w:rFonts w:asciiTheme="majorHAnsi" w:hAnsiTheme="majorHAnsi" w:cs="Arial"/>
                <w:color w:val="auto"/>
                <w:sz w:val="18"/>
                <w:szCs w:val="18"/>
                <w:lang w:val="et-EE"/>
              </w:rPr>
            </w:pPr>
          </w:p>
        </w:tc>
        <w:tc>
          <w:tcPr>
            <w:tcW w:w="1588" w:type="dxa"/>
            <w:vMerge/>
            <w:shd w:val="clear" w:color="auto" w:fill="auto"/>
          </w:tcPr>
          <w:p w14:paraId="031AED7C" w14:textId="77777777" w:rsidR="008759B3" w:rsidRPr="00B031E7" w:rsidRDefault="008759B3" w:rsidP="008759B3">
            <w:pPr>
              <w:rPr>
                <w:rFonts w:asciiTheme="majorHAnsi" w:eastAsia="HG Mincho Light J" w:hAnsiTheme="majorHAnsi" w:cs="Arial"/>
                <w:szCs w:val="18"/>
                <w:lang w:eastAsia="et-EE"/>
              </w:rPr>
            </w:pPr>
          </w:p>
        </w:tc>
        <w:tc>
          <w:tcPr>
            <w:tcW w:w="1701" w:type="dxa"/>
            <w:vMerge/>
            <w:shd w:val="clear" w:color="auto" w:fill="auto"/>
          </w:tcPr>
          <w:p w14:paraId="3B156B7D" w14:textId="77777777" w:rsidR="008759B3" w:rsidRDefault="008759B3" w:rsidP="008759B3">
            <w:pPr>
              <w:rPr>
                <w:rFonts w:asciiTheme="majorHAnsi" w:hAnsiTheme="majorHAnsi" w:cs="Arial"/>
                <w:szCs w:val="18"/>
              </w:rPr>
            </w:pPr>
          </w:p>
        </w:tc>
        <w:tc>
          <w:tcPr>
            <w:tcW w:w="5812" w:type="dxa"/>
            <w:shd w:val="clear" w:color="auto" w:fill="auto"/>
          </w:tcPr>
          <w:p w14:paraId="3FC97227" w14:textId="11E0417E" w:rsidR="008759B3" w:rsidRDefault="008759B3" w:rsidP="008759B3">
            <w:pPr>
              <w:spacing w:before="0" w:after="0" w:line="240" w:lineRule="auto"/>
              <w:jc w:val="both"/>
              <w:rPr>
                <w:rFonts w:asciiTheme="majorHAnsi" w:eastAsia="SimSun" w:hAnsiTheme="majorHAnsi" w:cs="Mangal"/>
                <w:kern w:val="1"/>
                <w:szCs w:val="18"/>
                <w:lang w:eastAsia="zh-CN" w:bidi="hi-IN"/>
              </w:rPr>
            </w:pPr>
            <w:r>
              <w:rPr>
                <w:rFonts w:asciiTheme="majorHAnsi" w:eastAsia="SimSun" w:hAnsiTheme="majorHAnsi" w:cs="Mangal"/>
                <w:kern w:val="1"/>
                <w:szCs w:val="18"/>
                <w:lang w:eastAsia="zh-CN" w:bidi="hi-IN"/>
              </w:rPr>
              <w:t xml:space="preserve">2. </w:t>
            </w:r>
            <w:r w:rsidRPr="00746387">
              <w:rPr>
                <w:rFonts w:asciiTheme="majorHAnsi" w:eastAsia="SimSun" w:hAnsiTheme="majorHAnsi" w:cs="Mangal"/>
                <w:kern w:val="1"/>
                <w:szCs w:val="18"/>
                <w:lang w:eastAsia="zh-CN" w:bidi="hi-IN"/>
              </w:rPr>
              <w:t>Raudteeülekäigukohad asuvad Kulli külas, Aruküla alevikus, Tõhelgi külas ja</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2</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ülekäigukohta</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Raasiku</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alevikus.</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Teeme</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ettepaneku</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need</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ka</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joonisel</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kajastada.</w:t>
            </w:r>
          </w:p>
        </w:tc>
        <w:tc>
          <w:tcPr>
            <w:tcW w:w="5103" w:type="dxa"/>
            <w:shd w:val="clear" w:color="auto" w:fill="auto"/>
          </w:tcPr>
          <w:p w14:paraId="2E2D278C" w14:textId="64A3AA00" w:rsidR="008759B3" w:rsidRPr="00E34047" w:rsidRDefault="008759B3" w:rsidP="00F932AD">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 xml:space="preserve">2. </w:t>
            </w:r>
            <w:r w:rsidR="00F932AD">
              <w:rPr>
                <w:rFonts w:asciiTheme="majorHAnsi" w:hAnsiTheme="majorHAnsi" w:cs="Arial"/>
                <w:color w:val="0A385C" w:themeColor="accent1" w:themeShade="40"/>
                <w:sz w:val="18"/>
                <w:szCs w:val="18"/>
                <w:lang w:val="et-EE"/>
              </w:rPr>
              <w:t>Me ei näe vajadust olemasolevaid objekte kajastada, kuna see info on ajas muutuv ning täna</w:t>
            </w:r>
            <w:r w:rsidR="00AE1043">
              <w:rPr>
                <w:rFonts w:asciiTheme="majorHAnsi" w:hAnsiTheme="majorHAnsi" w:cs="Arial"/>
                <w:color w:val="0A385C" w:themeColor="accent1" w:themeShade="40"/>
                <w:sz w:val="18"/>
                <w:szCs w:val="18"/>
                <w:lang w:val="et-EE"/>
              </w:rPr>
              <w:t>ne info on</w:t>
            </w:r>
            <w:r w:rsidR="00F932AD">
              <w:rPr>
                <w:rFonts w:asciiTheme="majorHAnsi" w:hAnsiTheme="majorHAnsi" w:cs="Arial"/>
                <w:color w:val="0A385C" w:themeColor="accent1" w:themeShade="40"/>
                <w:sz w:val="18"/>
                <w:szCs w:val="18"/>
                <w:lang w:val="et-EE"/>
              </w:rPr>
              <w:t xml:space="preserve"> kaardilt teede asukohtade põhjal võimalik välja lugeda, samuti kajastub olemasolev info üldplaneeringu olemasoleva olukorra kirjelduses (KSH VTK). Soovime ÜPs kajastada eelkõige täiendavaid perspektiivseid lahendusi.</w:t>
            </w:r>
          </w:p>
        </w:tc>
      </w:tr>
      <w:tr w:rsidR="008759B3" w:rsidRPr="00B031E7" w14:paraId="0ABBEBD2" w14:textId="77777777" w:rsidTr="009C51E6">
        <w:tc>
          <w:tcPr>
            <w:tcW w:w="534" w:type="dxa"/>
            <w:vMerge/>
            <w:shd w:val="clear" w:color="auto" w:fill="auto"/>
          </w:tcPr>
          <w:p w14:paraId="750A314D" w14:textId="77777777" w:rsidR="008759B3" w:rsidRDefault="008759B3" w:rsidP="008759B3">
            <w:pPr>
              <w:pStyle w:val="BodyText1"/>
              <w:rPr>
                <w:rFonts w:asciiTheme="majorHAnsi" w:hAnsiTheme="majorHAnsi" w:cs="Arial"/>
                <w:color w:val="auto"/>
                <w:sz w:val="18"/>
                <w:szCs w:val="18"/>
                <w:lang w:val="et-EE"/>
              </w:rPr>
            </w:pPr>
          </w:p>
        </w:tc>
        <w:tc>
          <w:tcPr>
            <w:tcW w:w="1588" w:type="dxa"/>
            <w:vMerge/>
            <w:shd w:val="clear" w:color="auto" w:fill="auto"/>
          </w:tcPr>
          <w:p w14:paraId="23124651" w14:textId="77777777" w:rsidR="008759B3" w:rsidRPr="00B031E7" w:rsidRDefault="008759B3" w:rsidP="008759B3">
            <w:pPr>
              <w:rPr>
                <w:rFonts w:asciiTheme="majorHAnsi" w:eastAsia="HG Mincho Light J" w:hAnsiTheme="majorHAnsi" w:cs="Arial"/>
                <w:szCs w:val="18"/>
                <w:lang w:eastAsia="et-EE"/>
              </w:rPr>
            </w:pPr>
          </w:p>
        </w:tc>
        <w:tc>
          <w:tcPr>
            <w:tcW w:w="1701" w:type="dxa"/>
            <w:vMerge/>
            <w:shd w:val="clear" w:color="auto" w:fill="auto"/>
          </w:tcPr>
          <w:p w14:paraId="0F206845" w14:textId="77777777" w:rsidR="008759B3" w:rsidRDefault="008759B3" w:rsidP="008759B3">
            <w:pPr>
              <w:rPr>
                <w:rFonts w:asciiTheme="majorHAnsi" w:hAnsiTheme="majorHAnsi" w:cs="Arial"/>
                <w:szCs w:val="18"/>
              </w:rPr>
            </w:pPr>
          </w:p>
        </w:tc>
        <w:tc>
          <w:tcPr>
            <w:tcW w:w="5812" w:type="dxa"/>
            <w:shd w:val="clear" w:color="auto" w:fill="auto"/>
          </w:tcPr>
          <w:p w14:paraId="694CE68C" w14:textId="633D298E" w:rsidR="008759B3" w:rsidRDefault="008759B3" w:rsidP="008759B3">
            <w:pPr>
              <w:spacing w:before="0" w:after="0" w:line="240" w:lineRule="auto"/>
              <w:jc w:val="both"/>
              <w:rPr>
                <w:rFonts w:asciiTheme="majorHAnsi" w:eastAsia="SimSun" w:hAnsiTheme="majorHAnsi" w:cs="Mangal"/>
                <w:kern w:val="1"/>
                <w:szCs w:val="18"/>
                <w:lang w:eastAsia="zh-CN" w:bidi="hi-IN"/>
              </w:rPr>
            </w:pPr>
            <w:r w:rsidRPr="00746387">
              <w:rPr>
                <w:rFonts w:asciiTheme="majorHAnsi" w:eastAsia="SimSun" w:hAnsiTheme="majorHAnsi" w:cs="Mangal"/>
                <w:kern w:val="1"/>
                <w:szCs w:val="18"/>
                <w:lang w:eastAsia="zh-CN" w:bidi="hi-IN"/>
              </w:rPr>
              <w:t>3. Raudteeülesõidukohad</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paiknevad</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Kulli</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külas, Aruküla</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alevikus</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ja</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Raasiku</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alevikus.</w:t>
            </w:r>
          </w:p>
        </w:tc>
        <w:tc>
          <w:tcPr>
            <w:tcW w:w="5103" w:type="dxa"/>
            <w:shd w:val="clear" w:color="auto" w:fill="auto"/>
          </w:tcPr>
          <w:p w14:paraId="46356DA3" w14:textId="5F17E7D3" w:rsidR="008759B3" w:rsidRPr="00E34047" w:rsidRDefault="008759B3" w:rsidP="00F932AD">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 xml:space="preserve">3. </w:t>
            </w:r>
            <w:r w:rsidR="00F932AD">
              <w:rPr>
                <w:rFonts w:asciiTheme="majorHAnsi" w:hAnsiTheme="majorHAnsi" w:cs="Arial"/>
                <w:color w:val="0A385C" w:themeColor="accent1" w:themeShade="40"/>
                <w:sz w:val="18"/>
                <w:szCs w:val="18"/>
                <w:lang w:val="et-EE"/>
              </w:rPr>
              <w:t>Otseselt ei ole vajadust seda infot kajastada, vt eelnevaid põhjendusi.</w:t>
            </w:r>
          </w:p>
        </w:tc>
      </w:tr>
      <w:tr w:rsidR="008759B3" w:rsidRPr="00B031E7" w14:paraId="42CED48A" w14:textId="77777777" w:rsidTr="009C51E6">
        <w:tc>
          <w:tcPr>
            <w:tcW w:w="534" w:type="dxa"/>
            <w:vMerge/>
            <w:shd w:val="clear" w:color="auto" w:fill="auto"/>
          </w:tcPr>
          <w:p w14:paraId="1813FF7F" w14:textId="77777777" w:rsidR="008759B3" w:rsidRDefault="008759B3" w:rsidP="008759B3">
            <w:pPr>
              <w:pStyle w:val="BodyText1"/>
              <w:rPr>
                <w:rFonts w:asciiTheme="majorHAnsi" w:hAnsiTheme="majorHAnsi" w:cs="Arial"/>
                <w:color w:val="auto"/>
                <w:sz w:val="18"/>
                <w:szCs w:val="18"/>
                <w:lang w:val="et-EE"/>
              </w:rPr>
            </w:pPr>
          </w:p>
        </w:tc>
        <w:tc>
          <w:tcPr>
            <w:tcW w:w="1588" w:type="dxa"/>
            <w:vMerge/>
            <w:shd w:val="clear" w:color="auto" w:fill="auto"/>
          </w:tcPr>
          <w:p w14:paraId="523D62CF" w14:textId="77777777" w:rsidR="008759B3" w:rsidRPr="00B031E7" w:rsidRDefault="008759B3" w:rsidP="008759B3">
            <w:pPr>
              <w:rPr>
                <w:rFonts w:asciiTheme="majorHAnsi" w:eastAsia="HG Mincho Light J" w:hAnsiTheme="majorHAnsi" w:cs="Arial"/>
                <w:szCs w:val="18"/>
                <w:lang w:eastAsia="et-EE"/>
              </w:rPr>
            </w:pPr>
          </w:p>
        </w:tc>
        <w:tc>
          <w:tcPr>
            <w:tcW w:w="1701" w:type="dxa"/>
            <w:vMerge/>
            <w:shd w:val="clear" w:color="auto" w:fill="auto"/>
          </w:tcPr>
          <w:p w14:paraId="18047778" w14:textId="77777777" w:rsidR="008759B3" w:rsidRDefault="008759B3" w:rsidP="008759B3">
            <w:pPr>
              <w:rPr>
                <w:rFonts w:asciiTheme="majorHAnsi" w:hAnsiTheme="majorHAnsi" w:cs="Arial"/>
                <w:szCs w:val="18"/>
              </w:rPr>
            </w:pPr>
          </w:p>
        </w:tc>
        <w:tc>
          <w:tcPr>
            <w:tcW w:w="5812" w:type="dxa"/>
            <w:shd w:val="clear" w:color="auto" w:fill="auto"/>
          </w:tcPr>
          <w:p w14:paraId="7E67E904" w14:textId="3C7021ED" w:rsidR="008759B3" w:rsidRDefault="008759B3" w:rsidP="008759B3">
            <w:pPr>
              <w:spacing w:before="0" w:after="0" w:line="240" w:lineRule="auto"/>
              <w:jc w:val="both"/>
              <w:rPr>
                <w:rFonts w:asciiTheme="majorHAnsi" w:eastAsia="SimSun" w:hAnsiTheme="majorHAnsi" w:cs="Mangal"/>
                <w:kern w:val="1"/>
                <w:szCs w:val="18"/>
                <w:lang w:eastAsia="zh-CN" w:bidi="hi-IN"/>
              </w:rPr>
            </w:pPr>
            <w:r w:rsidRPr="00746387">
              <w:rPr>
                <w:rFonts w:asciiTheme="majorHAnsi" w:eastAsia="SimSun" w:hAnsiTheme="majorHAnsi" w:cs="Mangal"/>
                <w:kern w:val="1"/>
                <w:szCs w:val="18"/>
                <w:lang w:eastAsia="zh-CN" w:bidi="hi-IN"/>
              </w:rPr>
              <w:t>4. Raasiku</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aleviku</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peatuskoha</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juurde</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kavandatud</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kahetasandilist</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ristumist</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kergliiklejatele tunnelina ja olemasolevate ülekäigukohtade likvideerimist ei</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ole tehniliselt võimalik lahendada, sest seal paiknevad ooteplatvormid, millele</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juurdepääsuks vajalikud rajatised ei mahu teede vahele ning jalakäijad ei</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pääseks ooteplatvormidele.</w:t>
            </w:r>
          </w:p>
        </w:tc>
        <w:tc>
          <w:tcPr>
            <w:tcW w:w="5103" w:type="dxa"/>
            <w:shd w:val="clear" w:color="auto" w:fill="auto"/>
          </w:tcPr>
          <w:p w14:paraId="73634805" w14:textId="188B9C18" w:rsidR="008759B3" w:rsidRPr="00E34047" w:rsidRDefault="008759B3" w:rsidP="008759B3">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4.</w:t>
            </w:r>
            <w:r w:rsidR="00EC31FA">
              <w:rPr>
                <w:rFonts w:asciiTheme="majorHAnsi" w:hAnsiTheme="majorHAnsi" w:cs="Arial"/>
                <w:color w:val="0A385C" w:themeColor="accent1" w:themeShade="40"/>
                <w:sz w:val="18"/>
                <w:szCs w:val="18"/>
                <w:lang w:val="et-EE"/>
              </w:rPr>
              <w:t>Soovime üldplaneeringus kajastada üldist võimalust (nii lahenduse kui ka asukoha osas). Leiame et Raasiku alevik vajaks turvalist ülekäiku ning seetõttu märkisime 2tasandilise ületusvõimaluse peale. Me ei täpsustaks, kas tegu on tunneli v sillaga ehk selle tehniline lahendus määratakse tulevikus ning samuti võib perspektiivis seda asukohta täpsustada.</w:t>
            </w:r>
            <w:r>
              <w:rPr>
                <w:rFonts w:asciiTheme="majorHAnsi" w:hAnsiTheme="majorHAnsi" w:cs="Arial"/>
                <w:color w:val="0A385C" w:themeColor="accent1" w:themeShade="40"/>
                <w:sz w:val="18"/>
                <w:szCs w:val="18"/>
                <w:lang w:val="et-EE"/>
              </w:rPr>
              <w:t xml:space="preserve"> </w:t>
            </w:r>
          </w:p>
        </w:tc>
      </w:tr>
      <w:tr w:rsidR="008759B3" w:rsidRPr="00B031E7" w14:paraId="7D95FF75" w14:textId="77777777" w:rsidTr="009C51E6">
        <w:tc>
          <w:tcPr>
            <w:tcW w:w="534" w:type="dxa"/>
            <w:vMerge/>
            <w:shd w:val="clear" w:color="auto" w:fill="auto"/>
          </w:tcPr>
          <w:p w14:paraId="48DCB461" w14:textId="77777777" w:rsidR="008759B3" w:rsidRDefault="008759B3" w:rsidP="008759B3">
            <w:pPr>
              <w:pStyle w:val="BodyText1"/>
              <w:rPr>
                <w:rFonts w:asciiTheme="majorHAnsi" w:hAnsiTheme="majorHAnsi" w:cs="Arial"/>
                <w:color w:val="auto"/>
                <w:sz w:val="18"/>
                <w:szCs w:val="18"/>
                <w:lang w:val="et-EE"/>
              </w:rPr>
            </w:pPr>
          </w:p>
        </w:tc>
        <w:tc>
          <w:tcPr>
            <w:tcW w:w="1588" w:type="dxa"/>
            <w:vMerge/>
            <w:shd w:val="clear" w:color="auto" w:fill="auto"/>
          </w:tcPr>
          <w:p w14:paraId="5600D2C4" w14:textId="77777777" w:rsidR="008759B3" w:rsidRPr="00B031E7" w:rsidRDefault="008759B3" w:rsidP="008759B3">
            <w:pPr>
              <w:rPr>
                <w:rFonts w:asciiTheme="majorHAnsi" w:eastAsia="HG Mincho Light J" w:hAnsiTheme="majorHAnsi" w:cs="Arial"/>
                <w:szCs w:val="18"/>
                <w:lang w:eastAsia="et-EE"/>
              </w:rPr>
            </w:pPr>
          </w:p>
        </w:tc>
        <w:tc>
          <w:tcPr>
            <w:tcW w:w="1701" w:type="dxa"/>
            <w:vMerge/>
            <w:shd w:val="clear" w:color="auto" w:fill="auto"/>
          </w:tcPr>
          <w:p w14:paraId="78A287C2" w14:textId="77777777" w:rsidR="008759B3" w:rsidRDefault="008759B3" w:rsidP="008759B3">
            <w:pPr>
              <w:rPr>
                <w:rFonts w:asciiTheme="majorHAnsi" w:hAnsiTheme="majorHAnsi" w:cs="Arial"/>
                <w:szCs w:val="18"/>
              </w:rPr>
            </w:pPr>
          </w:p>
        </w:tc>
        <w:tc>
          <w:tcPr>
            <w:tcW w:w="5812" w:type="dxa"/>
            <w:shd w:val="clear" w:color="auto" w:fill="auto"/>
          </w:tcPr>
          <w:p w14:paraId="0E3F2686" w14:textId="34D245CF" w:rsidR="008759B3" w:rsidRDefault="008759B3" w:rsidP="008759B3">
            <w:pPr>
              <w:spacing w:before="0" w:after="0" w:line="240" w:lineRule="auto"/>
              <w:jc w:val="both"/>
              <w:rPr>
                <w:rFonts w:asciiTheme="majorHAnsi" w:eastAsia="SimSun" w:hAnsiTheme="majorHAnsi" w:cs="Mangal"/>
                <w:kern w:val="1"/>
                <w:szCs w:val="18"/>
                <w:lang w:eastAsia="zh-CN" w:bidi="hi-IN"/>
              </w:rPr>
            </w:pPr>
            <w:r w:rsidRPr="00746387">
              <w:rPr>
                <w:rFonts w:asciiTheme="majorHAnsi" w:eastAsia="SimSun" w:hAnsiTheme="majorHAnsi" w:cs="Mangal"/>
                <w:kern w:val="1"/>
                <w:szCs w:val="18"/>
                <w:lang w:eastAsia="zh-CN" w:bidi="hi-IN"/>
              </w:rPr>
              <w:t>5. Uute ülekäigukohtade (nii kahetasandiliste kui ühetasandiliste) kavandamisel</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tuleb arvestada raudteeohutusega ning iga tänava pikendusele ülekäigukohta</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mitte kavandada, pigem suunata kergliiklusteede võrgustiku kaudu liiklejad</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olemasolevatele</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ülekäigukohtadele</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või</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kavandatavatele</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kahetasandilistele</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ristumistele.</w:t>
            </w:r>
          </w:p>
        </w:tc>
        <w:tc>
          <w:tcPr>
            <w:tcW w:w="5103" w:type="dxa"/>
            <w:shd w:val="clear" w:color="auto" w:fill="auto"/>
          </w:tcPr>
          <w:p w14:paraId="1AC5D2C7" w14:textId="77777777" w:rsidR="007F2211" w:rsidRDefault="008759B3" w:rsidP="008759B3">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5.</w:t>
            </w:r>
            <w:r w:rsidR="00DE3C69">
              <w:rPr>
                <w:rFonts w:asciiTheme="majorHAnsi" w:hAnsiTheme="majorHAnsi" w:cs="Arial"/>
                <w:color w:val="0A385C" w:themeColor="accent1" w:themeShade="40"/>
                <w:sz w:val="18"/>
                <w:szCs w:val="18"/>
                <w:lang w:val="et-EE"/>
              </w:rPr>
              <w:t>Uute ülekäikude puhul oleme arvestanud kohtadega, kus liigub enim inimesi ning mis on ühenduste mõttes loogilised. Need on mh seotud ka kergliiklustee võrgustikuga, mis samuti järgib neid põhimõtteid. Kui ülekäigukohad paiknevad vajalikes ning loogilistes asukohtades, siis ei teki ebaturvalisi mitteametlikke raudteeületusi.</w:t>
            </w:r>
          </w:p>
          <w:p w14:paraId="27B59EB3" w14:textId="33B91D31" w:rsidR="008759B3" w:rsidRPr="00E34047" w:rsidRDefault="007F2211" w:rsidP="007F2211">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Palume täpsustada kas on vajadust mõne konkreetse ülekäigukoha osas asukohta täpsustada või anda seletuskirjas täiendav tingimus?</w:t>
            </w:r>
            <w:r w:rsidR="008759B3">
              <w:rPr>
                <w:rFonts w:asciiTheme="majorHAnsi" w:hAnsiTheme="majorHAnsi" w:cs="Arial"/>
                <w:color w:val="0A385C" w:themeColor="accent1" w:themeShade="40"/>
                <w:sz w:val="18"/>
                <w:szCs w:val="18"/>
                <w:lang w:val="et-EE"/>
              </w:rPr>
              <w:t xml:space="preserve"> </w:t>
            </w:r>
          </w:p>
        </w:tc>
      </w:tr>
      <w:tr w:rsidR="008759B3" w:rsidRPr="00B031E7" w14:paraId="610B7422" w14:textId="77777777" w:rsidTr="009C51E6">
        <w:tc>
          <w:tcPr>
            <w:tcW w:w="534" w:type="dxa"/>
            <w:vMerge/>
            <w:shd w:val="clear" w:color="auto" w:fill="auto"/>
          </w:tcPr>
          <w:p w14:paraId="078233CB" w14:textId="77777777" w:rsidR="008759B3" w:rsidRDefault="008759B3" w:rsidP="008759B3">
            <w:pPr>
              <w:pStyle w:val="BodyText1"/>
              <w:rPr>
                <w:rFonts w:asciiTheme="majorHAnsi" w:hAnsiTheme="majorHAnsi" w:cs="Arial"/>
                <w:color w:val="auto"/>
                <w:sz w:val="18"/>
                <w:szCs w:val="18"/>
                <w:lang w:val="et-EE"/>
              </w:rPr>
            </w:pPr>
          </w:p>
        </w:tc>
        <w:tc>
          <w:tcPr>
            <w:tcW w:w="1588" w:type="dxa"/>
            <w:vMerge/>
            <w:shd w:val="clear" w:color="auto" w:fill="auto"/>
          </w:tcPr>
          <w:p w14:paraId="29099C7C" w14:textId="77777777" w:rsidR="008759B3" w:rsidRPr="00B031E7" w:rsidRDefault="008759B3" w:rsidP="008759B3">
            <w:pPr>
              <w:rPr>
                <w:rFonts w:asciiTheme="majorHAnsi" w:eastAsia="HG Mincho Light J" w:hAnsiTheme="majorHAnsi" w:cs="Arial"/>
                <w:szCs w:val="18"/>
                <w:lang w:eastAsia="et-EE"/>
              </w:rPr>
            </w:pPr>
          </w:p>
        </w:tc>
        <w:tc>
          <w:tcPr>
            <w:tcW w:w="1701" w:type="dxa"/>
            <w:vMerge/>
            <w:shd w:val="clear" w:color="auto" w:fill="auto"/>
          </w:tcPr>
          <w:p w14:paraId="70C4FB30" w14:textId="77777777" w:rsidR="008759B3" w:rsidRDefault="008759B3" w:rsidP="008759B3">
            <w:pPr>
              <w:rPr>
                <w:rFonts w:asciiTheme="majorHAnsi" w:hAnsiTheme="majorHAnsi" w:cs="Arial"/>
                <w:szCs w:val="18"/>
              </w:rPr>
            </w:pPr>
          </w:p>
        </w:tc>
        <w:tc>
          <w:tcPr>
            <w:tcW w:w="5812" w:type="dxa"/>
            <w:shd w:val="clear" w:color="auto" w:fill="auto"/>
          </w:tcPr>
          <w:p w14:paraId="4FE55ED7" w14:textId="01CCDF55" w:rsidR="008759B3" w:rsidRDefault="008759B3" w:rsidP="008759B3">
            <w:pPr>
              <w:spacing w:before="0" w:after="0" w:line="240" w:lineRule="auto"/>
              <w:jc w:val="both"/>
              <w:rPr>
                <w:rFonts w:asciiTheme="majorHAnsi" w:eastAsia="SimSun" w:hAnsiTheme="majorHAnsi" w:cs="Mangal"/>
                <w:kern w:val="1"/>
                <w:szCs w:val="18"/>
                <w:lang w:eastAsia="zh-CN" w:bidi="hi-IN"/>
              </w:rPr>
            </w:pPr>
            <w:r w:rsidRPr="00746387">
              <w:rPr>
                <w:rFonts w:asciiTheme="majorHAnsi" w:eastAsia="SimSun" w:hAnsiTheme="majorHAnsi" w:cs="Mangal"/>
                <w:kern w:val="1"/>
                <w:szCs w:val="18"/>
                <w:lang w:eastAsia="zh-CN" w:bidi="hi-IN"/>
              </w:rPr>
              <w:t>6. Planeeringu</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lahenduses</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on</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Jägala</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mnt</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ristumine</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raudteega</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kavandatud</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kahetasandilisena, samas on Jägala mnt äärde kavandatud kergliiklustee, mis</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samuti</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ristub</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raudteega,</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kuid</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planeeringu</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lahendusest</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ei</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selgu,</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et</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ka</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kergliiklustee ristumine raudteega oleks kahetasandiline. Juhime tähelepanu,</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et Jägala</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mnt</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äärde samatasandilist ülekäigukohta</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pöörangute</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asukohast</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tulenevalt ei ole võimalik rajada. Seega juhul, kui Jägala mnt ülesõidu- ja</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ülekäigukohta kahetasandilisena välja ei ehitata tuleb kergliiklustee ümber</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kavandada.</w:t>
            </w:r>
          </w:p>
        </w:tc>
        <w:tc>
          <w:tcPr>
            <w:tcW w:w="5103" w:type="dxa"/>
            <w:shd w:val="clear" w:color="auto" w:fill="auto"/>
          </w:tcPr>
          <w:p w14:paraId="2D74486E" w14:textId="0AC4B216" w:rsidR="008759B3" w:rsidRPr="00E34047" w:rsidRDefault="007F2211" w:rsidP="008759B3">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6.Selles asukohas kavandatud kergliiklustee tuleneb maakonnaplaneeringust. Tegu on olulise ühendusteega, kuid täna täpsemat projektlahendust pole, seega kajastab üldplaneering seda üldiselt. Me ei täpsustaks milline on täpne lahendus (asukoht, 1- või 2-tasandiline riste) vaid annaksime siin põhimõttelise võimaluse selle objekti kavandamiseks üldplaneeringu üldises täpsusastmes.</w:t>
            </w:r>
          </w:p>
        </w:tc>
      </w:tr>
      <w:tr w:rsidR="008759B3" w:rsidRPr="00B031E7" w14:paraId="5DFC34D6" w14:textId="77777777" w:rsidTr="009C51E6">
        <w:tc>
          <w:tcPr>
            <w:tcW w:w="534" w:type="dxa"/>
            <w:vMerge/>
            <w:shd w:val="clear" w:color="auto" w:fill="auto"/>
          </w:tcPr>
          <w:p w14:paraId="18FA7E33" w14:textId="77777777" w:rsidR="008759B3" w:rsidRDefault="008759B3" w:rsidP="008759B3">
            <w:pPr>
              <w:pStyle w:val="BodyText1"/>
              <w:rPr>
                <w:rFonts w:asciiTheme="majorHAnsi" w:hAnsiTheme="majorHAnsi" w:cs="Arial"/>
                <w:color w:val="auto"/>
                <w:sz w:val="18"/>
                <w:szCs w:val="18"/>
                <w:lang w:val="et-EE"/>
              </w:rPr>
            </w:pPr>
          </w:p>
        </w:tc>
        <w:tc>
          <w:tcPr>
            <w:tcW w:w="1588" w:type="dxa"/>
            <w:vMerge/>
            <w:shd w:val="clear" w:color="auto" w:fill="auto"/>
          </w:tcPr>
          <w:p w14:paraId="5CC822B9" w14:textId="77777777" w:rsidR="008759B3" w:rsidRPr="00B031E7" w:rsidRDefault="008759B3" w:rsidP="008759B3">
            <w:pPr>
              <w:rPr>
                <w:rFonts w:asciiTheme="majorHAnsi" w:eastAsia="HG Mincho Light J" w:hAnsiTheme="majorHAnsi" w:cs="Arial"/>
                <w:szCs w:val="18"/>
                <w:lang w:eastAsia="et-EE"/>
              </w:rPr>
            </w:pPr>
          </w:p>
        </w:tc>
        <w:tc>
          <w:tcPr>
            <w:tcW w:w="1701" w:type="dxa"/>
            <w:vMerge/>
            <w:shd w:val="clear" w:color="auto" w:fill="auto"/>
          </w:tcPr>
          <w:p w14:paraId="04E8F5E4" w14:textId="77777777" w:rsidR="008759B3" w:rsidRDefault="008759B3" w:rsidP="008759B3">
            <w:pPr>
              <w:rPr>
                <w:rFonts w:asciiTheme="majorHAnsi" w:hAnsiTheme="majorHAnsi" w:cs="Arial"/>
                <w:szCs w:val="18"/>
              </w:rPr>
            </w:pPr>
          </w:p>
        </w:tc>
        <w:tc>
          <w:tcPr>
            <w:tcW w:w="5812" w:type="dxa"/>
            <w:shd w:val="clear" w:color="auto" w:fill="auto"/>
          </w:tcPr>
          <w:p w14:paraId="782DE7C5" w14:textId="1057A578" w:rsidR="008759B3" w:rsidRDefault="008759B3" w:rsidP="003E553E">
            <w:pPr>
              <w:spacing w:before="0" w:after="0" w:line="240" w:lineRule="auto"/>
              <w:jc w:val="both"/>
              <w:rPr>
                <w:rFonts w:asciiTheme="majorHAnsi" w:eastAsia="SimSun" w:hAnsiTheme="majorHAnsi" w:cs="Mangal"/>
                <w:kern w:val="1"/>
                <w:szCs w:val="18"/>
                <w:lang w:eastAsia="zh-CN" w:bidi="hi-IN"/>
              </w:rPr>
            </w:pPr>
            <w:r w:rsidRPr="00746387">
              <w:rPr>
                <w:rFonts w:asciiTheme="majorHAnsi" w:eastAsia="SimSun" w:hAnsiTheme="majorHAnsi" w:cs="Mangal"/>
                <w:kern w:val="1"/>
                <w:szCs w:val="18"/>
                <w:lang w:eastAsia="zh-CN" w:bidi="hi-IN"/>
              </w:rPr>
              <w:t>7. Lisada</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seletuskirja,</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et</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raudteeäärse</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kõrghaljastuse</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kavandamise</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või</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säilitamise</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korral</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tuleb</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lähtuda</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raudtee</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tehnokasutuseeskirja</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lisas</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4</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„Raudteeülesõidu-</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ja</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ülekäigukoha</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ehitamise,</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korrashoiu</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ja</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kasutamise</w:t>
            </w:r>
            <w:r w:rsidR="003E553E">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juhend“,</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Majandus-</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ja</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ta</w:t>
            </w:r>
            <w:r w:rsidRPr="00746387">
              <w:rPr>
                <w:rFonts w:asciiTheme="majorHAnsi" w:eastAsia="SimSun" w:hAnsiTheme="majorHAnsi" w:cs="Mangal"/>
                <w:kern w:val="1"/>
                <w:szCs w:val="18"/>
                <w:lang w:eastAsia="zh-CN" w:bidi="hi-IN"/>
              </w:rPr>
              <w:lastRenderedPageBreak/>
              <w:t>ristuministri</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05.08.2015</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määruse</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nr</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106</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lisas</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„Maanteede</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projekteerimisnormid“</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ja</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standardis</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„Linnatänavad“</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EVS</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843:2016</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sätestatud</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nõuetest.</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Kaitsehaljastus</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kavandada</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väljapoole</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raudteemaad</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ning</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raudtee</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kaitsevööndis</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ja</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raudteeületuskohtade</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nähtavuskolmnurkades</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peab</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olema</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tagatud</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nii</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vedurijuhile</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kui</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teistele</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 xml:space="preserve">liiklejatele takistusteta nähtavus. </w:t>
            </w:r>
          </w:p>
        </w:tc>
        <w:tc>
          <w:tcPr>
            <w:tcW w:w="5103" w:type="dxa"/>
            <w:shd w:val="clear" w:color="auto" w:fill="auto"/>
          </w:tcPr>
          <w:p w14:paraId="14215666" w14:textId="5A3B0261" w:rsidR="008759B3" w:rsidRPr="00E34047" w:rsidRDefault="003E553E" w:rsidP="00751896">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lastRenderedPageBreak/>
              <w:t xml:space="preserve">7.Me ei soovi seaduse viiteid ÜPsse kopeerida kuna need võivad ajas täpsustuda ning nende täitmine on niiehknaa kohustuslik. Samuti on normid ja standardid antud teemal kohustuslikud, millest ruumi </w:t>
            </w:r>
            <w:r>
              <w:rPr>
                <w:rFonts w:asciiTheme="majorHAnsi" w:hAnsiTheme="majorHAnsi" w:cs="Arial"/>
                <w:color w:val="0A385C" w:themeColor="accent1" w:themeShade="40"/>
                <w:sz w:val="18"/>
                <w:szCs w:val="18"/>
                <w:lang w:val="et-EE"/>
              </w:rPr>
              <w:lastRenderedPageBreak/>
              <w:t xml:space="preserve">kavandamisel tulebki lähtuda. Seega viitame üldiselt tingimusega, mille ptk 5.1.2 täpsustusena sisse viisime: </w:t>
            </w:r>
            <w:r w:rsidRPr="003E553E">
              <w:rPr>
                <w:rFonts w:asciiTheme="majorHAnsi" w:hAnsiTheme="majorHAnsi" w:cs="Arial"/>
                <w:i/>
                <w:color w:val="0A385C" w:themeColor="accent1" w:themeShade="40"/>
                <w:sz w:val="18"/>
                <w:szCs w:val="18"/>
                <w:lang w:val="et-EE"/>
              </w:rPr>
              <w:t>Kaitsehaljastuse kavandamise ja säilitamise korral tuleb lähtuda nähtavuse tagamise jm</w:t>
            </w:r>
            <w:r>
              <w:t xml:space="preserve"> </w:t>
            </w:r>
            <w:r w:rsidRPr="003E553E">
              <w:rPr>
                <w:rFonts w:asciiTheme="majorHAnsi" w:hAnsiTheme="majorHAnsi" w:cs="Arial"/>
                <w:i/>
                <w:color w:val="0A385C" w:themeColor="accent1" w:themeShade="40"/>
                <w:sz w:val="18"/>
                <w:szCs w:val="18"/>
                <w:lang w:val="et-EE"/>
              </w:rPr>
              <w:t>tingimustest, mis on valdkonnaga seotud normides, standardites jm regulatsioonides paika pandud.</w:t>
            </w:r>
          </w:p>
        </w:tc>
      </w:tr>
      <w:tr w:rsidR="008759B3" w:rsidRPr="00B031E7" w14:paraId="6CAFF9CE" w14:textId="77777777" w:rsidTr="009C51E6">
        <w:tc>
          <w:tcPr>
            <w:tcW w:w="534" w:type="dxa"/>
            <w:vMerge/>
            <w:shd w:val="clear" w:color="auto" w:fill="auto"/>
          </w:tcPr>
          <w:p w14:paraId="2869D0D2" w14:textId="77777777" w:rsidR="008759B3" w:rsidRDefault="008759B3" w:rsidP="008759B3">
            <w:pPr>
              <w:pStyle w:val="BodyText1"/>
              <w:rPr>
                <w:rFonts w:asciiTheme="majorHAnsi" w:hAnsiTheme="majorHAnsi" w:cs="Arial"/>
                <w:color w:val="auto"/>
                <w:sz w:val="18"/>
                <w:szCs w:val="18"/>
                <w:lang w:val="et-EE"/>
              </w:rPr>
            </w:pPr>
          </w:p>
        </w:tc>
        <w:tc>
          <w:tcPr>
            <w:tcW w:w="1588" w:type="dxa"/>
            <w:vMerge/>
            <w:shd w:val="clear" w:color="auto" w:fill="auto"/>
          </w:tcPr>
          <w:p w14:paraId="7E7CE32C" w14:textId="77777777" w:rsidR="008759B3" w:rsidRPr="00B031E7" w:rsidRDefault="008759B3" w:rsidP="008759B3">
            <w:pPr>
              <w:rPr>
                <w:rFonts w:asciiTheme="majorHAnsi" w:eastAsia="HG Mincho Light J" w:hAnsiTheme="majorHAnsi" w:cs="Arial"/>
                <w:szCs w:val="18"/>
                <w:lang w:eastAsia="et-EE"/>
              </w:rPr>
            </w:pPr>
          </w:p>
        </w:tc>
        <w:tc>
          <w:tcPr>
            <w:tcW w:w="1701" w:type="dxa"/>
            <w:vMerge/>
            <w:shd w:val="clear" w:color="auto" w:fill="auto"/>
          </w:tcPr>
          <w:p w14:paraId="18241BDA" w14:textId="77777777" w:rsidR="008759B3" w:rsidRDefault="008759B3" w:rsidP="008759B3">
            <w:pPr>
              <w:rPr>
                <w:rFonts w:asciiTheme="majorHAnsi" w:hAnsiTheme="majorHAnsi" w:cs="Arial"/>
                <w:szCs w:val="18"/>
              </w:rPr>
            </w:pPr>
          </w:p>
        </w:tc>
        <w:tc>
          <w:tcPr>
            <w:tcW w:w="5812" w:type="dxa"/>
            <w:shd w:val="clear" w:color="auto" w:fill="auto"/>
          </w:tcPr>
          <w:p w14:paraId="3C4D4041" w14:textId="64A5E30E" w:rsidR="008759B3" w:rsidRDefault="008759B3" w:rsidP="008759B3">
            <w:pPr>
              <w:spacing w:before="0" w:after="0" w:line="240" w:lineRule="auto"/>
              <w:jc w:val="both"/>
              <w:rPr>
                <w:rFonts w:asciiTheme="majorHAnsi" w:eastAsia="SimSun" w:hAnsiTheme="majorHAnsi" w:cs="Mangal"/>
                <w:kern w:val="1"/>
                <w:szCs w:val="18"/>
                <w:lang w:eastAsia="zh-CN" w:bidi="hi-IN"/>
              </w:rPr>
            </w:pPr>
            <w:r w:rsidRPr="00746387">
              <w:rPr>
                <w:rFonts w:asciiTheme="majorHAnsi" w:eastAsia="SimSun" w:hAnsiTheme="majorHAnsi" w:cs="Mangal"/>
                <w:kern w:val="1"/>
                <w:szCs w:val="18"/>
                <w:lang w:eastAsia="zh-CN" w:bidi="hi-IN"/>
              </w:rPr>
              <w:t>8. Teeme</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ettepaneku</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lisada</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planeeringu</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seletuskirja</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jätkutegevuste</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loetellu</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vajadus</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selgitada</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välja</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raudteemaal</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paiknevad</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avalikult</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kasutatavad</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teed</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(tänavad, kergliiklusteed, parklad, platsid) ning teha ettepanek omandiõiguse</w:t>
            </w:r>
            <w:r>
              <w:rPr>
                <w:rFonts w:asciiTheme="majorHAnsi" w:eastAsia="SimSun" w:hAnsiTheme="majorHAnsi" w:cs="Mangal"/>
                <w:kern w:val="1"/>
                <w:szCs w:val="18"/>
                <w:lang w:eastAsia="zh-CN" w:bidi="hi-IN"/>
              </w:rPr>
              <w:t xml:space="preserve"> </w:t>
            </w:r>
            <w:r w:rsidRPr="00746387">
              <w:rPr>
                <w:rFonts w:asciiTheme="majorHAnsi" w:eastAsia="SimSun" w:hAnsiTheme="majorHAnsi" w:cs="Mangal"/>
                <w:kern w:val="1"/>
                <w:szCs w:val="18"/>
                <w:lang w:eastAsia="zh-CN" w:bidi="hi-IN"/>
              </w:rPr>
              <w:t>reguleerimiseks.</w:t>
            </w:r>
          </w:p>
        </w:tc>
        <w:tc>
          <w:tcPr>
            <w:tcW w:w="5103" w:type="dxa"/>
            <w:shd w:val="clear" w:color="auto" w:fill="auto"/>
          </w:tcPr>
          <w:p w14:paraId="7AA6D115" w14:textId="08F3FEE7" w:rsidR="008759B3" w:rsidRPr="00E34047" w:rsidRDefault="008759B3" w:rsidP="008759B3">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 xml:space="preserve">8. </w:t>
            </w:r>
            <w:r w:rsidR="007F2211">
              <w:rPr>
                <w:rFonts w:asciiTheme="majorHAnsi" w:hAnsiTheme="majorHAnsi" w:cs="Arial"/>
                <w:color w:val="0A385C" w:themeColor="accent1" w:themeShade="40"/>
                <w:sz w:val="18"/>
                <w:szCs w:val="18"/>
                <w:lang w:val="et-EE"/>
              </w:rPr>
              <w:t>Lisatud ptk 8.</w:t>
            </w:r>
          </w:p>
        </w:tc>
      </w:tr>
      <w:tr w:rsidR="008759B3" w:rsidRPr="00B031E7" w14:paraId="58B0DC29" w14:textId="77777777" w:rsidTr="009C51E6">
        <w:tc>
          <w:tcPr>
            <w:tcW w:w="534" w:type="dxa"/>
            <w:vMerge/>
            <w:shd w:val="clear" w:color="auto" w:fill="auto"/>
          </w:tcPr>
          <w:p w14:paraId="30A93674" w14:textId="77777777" w:rsidR="008759B3" w:rsidRDefault="008759B3" w:rsidP="008759B3">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669ADC86" w14:textId="77777777" w:rsidR="008759B3" w:rsidRPr="00B031E7" w:rsidRDefault="008759B3" w:rsidP="008759B3">
            <w:pPr>
              <w:rPr>
                <w:rFonts w:asciiTheme="majorHAnsi" w:eastAsia="HG Mincho Light J" w:hAnsiTheme="majorHAnsi" w:cs="Arial"/>
                <w:szCs w:val="18"/>
                <w:lang w:eastAsia="et-EE"/>
              </w:rPr>
            </w:pPr>
          </w:p>
        </w:tc>
        <w:tc>
          <w:tcPr>
            <w:tcW w:w="1701" w:type="dxa"/>
            <w:vMerge w:val="restart"/>
            <w:shd w:val="clear" w:color="auto" w:fill="auto"/>
          </w:tcPr>
          <w:p w14:paraId="58774F78" w14:textId="77777777" w:rsidR="008759B3" w:rsidRDefault="008759B3" w:rsidP="008759B3">
            <w:pPr>
              <w:rPr>
                <w:rFonts w:asciiTheme="majorHAnsi" w:hAnsiTheme="majorHAnsi" w:cs="Arial"/>
                <w:szCs w:val="18"/>
              </w:rPr>
            </w:pPr>
            <w:r>
              <w:rPr>
                <w:rFonts w:asciiTheme="majorHAnsi" w:hAnsiTheme="majorHAnsi" w:cs="Arial"/>
                <w:szCs w:val="18"/>
              </w:rPr>
              <w:t>ESKIIS</w:t>
            </w:r>
          </w:p>
          <w:p w14:paraId="5E0AFF75" w14:textId="74308C8D" w:rsidR="008759B3" w:rsidRDefault="008759B3" w:rsidP="008759B3">
            <w:pPr>
              <w:rPr>
                <w:rFonts w:asciiTheme="majorHAnsi" w:hAnsiTheme="majorHAnsi" w:cs="Arial"/>
                <w:szCs w:val="18"/>
              </w:rPr>
            </w:pPr>
            <w:r>
              <w:t>03.08.2018 nr 4-1.8.4/1600-2</w:t>
            </w:r>
          </w:p>
        </w:tc>
        <w:tc>
          <w:tcPr>
            <w:tcW w:w="5812" w:type="dxa"/>
            <w:shd w:val="clear" w:color="auto" w:fill="auto"/>
          </w:tcPr>
          <w:p w14:paraId="058CF4E3" w14:textId="77777777" w:rsidR="008759B3" w:rsidRPr="00FE6145" w:rsidRDefault="008759B3" w:rsidP="008759B3">
            <w:pPr>
              <w:rPr>
                <w:rFonts w:asciiTheme="majorHAnsi" w:hAnsiTheme="majorHAnsi"/>
                <w:szCs w:val="18"/>
              </w:rPr>
            </w:pPr>
            <w:r w:rsidRPr="00FE6145">
              <w:rPr>
                <w:rFonts w:asciiTheme="majorHAnsi" w:hAnsiTheme="majorHAnsi"/>
                <w:szCs w:val="18"/>
              </w:rPr>
              <w:t>Ettepanekud, mis vajavad käsitlemist</w:t>
            </w:r>
          </w:p>
          <w:p w14:paraId="66F7123B" w14:textId="2907A705" w:rsidR="008759B3" w:rsidRPr="00746387" w:rsidRDefault="008759B3" w:rsidP="008759B3">
            <w:pPr>
              <w:spacing w:before="0" w:after="0" w:line="240" w:lineRule="auto"/>
              <w:jc w:val="both"/>
              <w:rPr>
                <w:rFonts w:asciiTheme="majorHAnsi" w:eastAsia="SimSun" w:hAnsiTheme="majorHAnsi" w:cs="Mangal"/>
                <w:kern w:val="1"/>
                <w:szCs w:val="18"/>
                <w:lang w:eastAsia="zh-CN" w:bidi="hi-IN"/>
              </w:rPr>
            </w:pPr>
            <w:r>
              <w:rPr>
                <w:rFonts w:asciiTheme="majorHAnsi" w:eastAsia="SimSun" w:hAnsiTheme="majorHAnsi" w:cs="Mangal"/>
                <w:kern w:val="1"/>
                <w:szCs w:val="18"/>
                <w:lang w:eastAsia="zh-CN" w:bidi="hi-IN"/>
              </w:rPr>
              <w:t xml:space="preserve">1. </w:t>
            </w:r>
            <w:r w:rsidRPr="007A654F">
              <w:rPr>
                <w:rFonts w:asciiTheme="majorHAnsi" w:eastAsia="SimSun" w:hAnsiTheme="majorHAnsi" w:cs="Mangal"/>
                <w:kern w:val="1"/>
                <w:szCs w:val="18"/>
                <w:lang w:eastAsia="zh-CN" w:bidi="hi-IN"/>
              </w:rPr>
              <w:t>Üldplaneeringu koostamisel arvestada raudtee kaitsevööndiga, mille laius ja piirangud on kehtestatud ehitusseadustiku §-s 73.</w:t>
            </w:r>
          </w:p>
        </w:tc>
        <w:tc>
          <w:tcPr>
            <w:tcW w:w="5103" w:type="dxa"/>
            <w:shd w:val="clear" w:color="auto" w:fill="auto"/>
          </w:tcPr>
          <w:p w14:paraId="5875059B" w14:textId="77777777" w:rsidR="008759B3" w:rsidRPr="00E34047" w:rsidRDefault="008759B3" w:rsidP="008759B3">
            <w:pPr>
              <w:pStyle w:val="BodyText1"/>
              <w:rPr>
                <w:rFonts w:asciiTheme="majorHAnsi" w:hAnsiTheme="majorHAnsi" w:cs="Arial"/>
                <w:color w:val="0A385C" w:themeColor="accent1" w:themeShade="40"/>
                <w:sz w:val="18"/>
                <w:szCs w:val="18"/>
                <w:lang w:val="et-EE"/>
              </w:rPr>
            </w:pPr>
          </w:p>
          <w:p w14:paraId="2F833C66" w14:textId="3BE436C5" w:rsidR="008759B3" w:rsidRPr="00E34047" w:rsidRDefault="008759B3" w:rsidP="008759B3">
            <w:pPr>
              <w:pStyle w:val="BodyText1"/>
              <w:rPr>
                <w:rFonts w:asciiTheme="majorHAnsi" w:hAnsiTheme="majorHAnsi" w:cs="Arial"/>
                <w:color w:val="0A385C" w:themeColor="accent1" w:themeShade="40"/>
                <w:sz w:val="18"/>
                <w:szCs w:val="18"/>
                <w:lang w:val="et-EE"/>
              </w:rPr>
            </w:pPr>
            <w:r w:rsidRPr="00E34047">
              <w:rPr>
                <w:rFonts w:asciiTheme="majorHAnsi" w:hAnsiTheme="majorHAnsi" w:cs="Arial"/>
                <w:color w:val="0A385C" w:themeColor="accent1" w:themeShade="40"/>
                <w:sz w:val="18"/>
                <w:szCs w:val="18"/>
                <w:lang w:val="et-EE"/>
              </w:rPr>
              <w:t>1.</w:t>
            </w:r>
            <w:r>
              <w:rPr>
                <w:rFonts w:asciiTheme="majorHAnsi" w:hAnsiTheme="majorHAnsi" w:cs="Arial"/>
                <w:color w:val="0A385C" w:themeColor="accent1" w:themeShade="40"/>
                <w:sz w:val="18"/>
                <w:szCs w:val="18"/>
                <w:lang w:val="et-EE"/>
              </w:rPr>
              <w:t xml:space="preserve"> Väärtuste-piirangute joonisele l</w:t>
            </w:r>
            <w:r w:rsidRPr="00E34047">
              <w:rPr>
                <w:rFonts w:asciiTheme="majorHAnsi" w:hAnsiTheme="majorHAnsi" w:cs="Arial"/>
                <w:color w:val="0A385C" w:themeColor="accent1" w:themeShade="40"/>
                <w:sz w:val="18"/>
                <w:szCs w:val="18"/>
                <w:lang w:val="et-EE"/>
              </w:rPr>
              <w:t>isatud</w:t>
            </w:r>
            <w:r>
              <w:rPr>
                <w:rFonts w:asciiTheme="majorHAnsi" w:hAnsiTheme="majorHAnsi" w:cs="Arial"/>
                <w:color w:val="0A385C" w:themeColor="accent1" w:themeShade="40"/>
                <w:sz w:val="18"/>
                <w:szCs w:val="18"/>
                <w:lang w:val="et-EE"/>
              </w:rPr>
              <w:t>, tingimustes viidatud</w:t>
            </w:r>
            <w:r w:rsidRPr="00E34047">
              <w:rPr>
                <w:rFonts w:asciiTheme="majorHAnsi" w:hAnsiTheme="majorHAnsi" w:cs="Arial"/>
                <w:color w:val="0A385C" w:themeColor="accent1" w:themeShade="40"/>
                <w:sz w:val="18"/>
                <w:szCs w:val="18"/>
                <w:lang w:val="et-EE"/>
              </w:rPr>
              <w:t>.</w:t>
            </w:r>
          </w:p>
        </w:tc>
      </w:tr>
      <w:tr w:rsidR="008759B3" w:rsidRPr="00B031E7" w14:paraId="0F78BBEF" w14:textId="77777777" w:rsidTr="009C51E6">
        <w:tc>
          <w:tcPr>
            <w:tcW w:w="534" w:type="dxa"/>
            <w:vMerge/>
            <w:shd w:val="clear" w:color="auto" w:fill="auto"/>
          </w:tcPr>
          <w:p w14:paraId="47F56998" w14:textId="77777777" w:rsidR="008759B3" w:rsidRDefault="008759B3" w:rsidP="008759B3">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2CE0B6A0" w14:textId="77777777" w:rsidR="008759B3" w:rsidRPr="00B031E7" w:rsidRDefault="008759B3" w:rsidP="008759B3">
            <w:pPr>
              <w:rPr>
                <w:rFonts w:asciiTheme="majorHAnsi" w:eastAsia="HG Mincho Light J" w:hAnsiTheme="majorHAnsi" w:cs="Arial"/>
                <w:szCs w:val="18"/>
                <w:lang w:eastAsia="et-EE"/>
              </w:rPr>
            </w:pPr>
          </w:p>
        </w:tc>
        <w:tc>
          <w:tcPr>
            <w:tcW w:w="1701" w:type="dxa"/>
            <w:vMerge/>
            <w:shd w:val="clear" w:color="auto" w:fill="auto"/>
          </w:tcPr>
          <w:p w14:paraId="43CAD9C3" w14:textId="77777777" w:rsidR="008759B3" w:rsidRDefault="008759B3" w:rsidP="008759B3">
            <w:pPr>
              <w:rPr>
                <w:rFonts w:asciiTheme="majorHAnsi" w:hAnsiTheme="majorHAnsi" w:cs="Arial"/>
                <w:szCs w:val="18"/>
              </w:rPr>
            </w:pPr>
          </w:p>
        </w:tc>
        <w:tc>
          <w:tcPr>
            <w:tcW w:w="5812" w:type="dxa"/>
            <w:shd w:val="clear" w:color="auto" w:fill="auto"/>
          </w:tcPr>
          <w:p w14:paraId="5810EC2C" w14:textId="4C922883" w:rsidR="008759B3" w:rsidRPr="00FE6145" w:rsidRDefault="008759B3" w:rsidP="008759B3">
            <w:pPr>
              <w:rPr>
                <w:rFonts w:asciiTheme="majorHAnsi" w:hAnsiTheme="majorHAnsi"/>
                <w:szCs w:val="18"/>
              </w:rPr>
            </w:pPr>
            <w:r>
              <w:rPr>
                <w:rFonts w:asciiTheme="majorHAnsi" w:hAnsiTheme="majorHAnsi"/>
                <w:szCs w:val="18"/>
              </w:rPr>
              <w:t xml:space="preserve">2. </w:t>
            </w:r>
            <w:r w:rsidRPr="007A654F">
              <w:rPr>
                <w:rFonts w:asciiTheme="majorHAnsi" w:hAnsiTheme="majorHAnsi"/>
                <w:szCs w:val="18"/>
              </w:rPr>
              <w:t>Hoonestusalade planeerimisel arvestada raudteeveeremist tulenevate mõjudega, sh võimaliku vibratsiooni ning müraga. Uute hoonestusalade rajamise korral raudtee vahetusse lähedusse ei võta AS Eesti Raudtee endale kohustusi keskkonnaparameetrite (müra, vibratsioon) leevendamiseks</w:t>
            </w:r>
          </w:p>
        </w:tc>
        <w:tc>
          <w:tcPr>
            <w:tcW w:w="5103" w:type="dxa"/>
            <w:shd w:val="clear" w:color="auto" w:fill="auto"/>
          </w:tcPr>
          <w:p w14:paraId="6772A848" w14:textId="0BFE753C" w:rsidR="008759B3" w:rsidRDefault="008759B3" w:rsidP="008759B3">
            <w:pPr>
              <w:pStyle w:val="BodyText1"/>
              <w:rPr>
                <w:rFonts w:asciiTheme="majorHAnsi" w:hAnsiTheme="majorHAnsi" w:cs="Arial"/>
                <w:color w:val="0A385C" w:themeColor="accent1" w:themeShade="40"/>
                <w:sz w:val="18"/>
                <w:szCs w:val="18"/>
                <w:lang w:val="et-EE"/>
              </w:rPr>
            </w:pPr>
            <w:r w:rsidRPr="00E34047">
              <w:rPr>
                <w:rFonts w:asciiTheme="majorHAnsi" w:hAnsiTheme="majorHAnsi" w:cs="Arial"/>
                <w:color w:val="0A385C" w:themeColor="accent1" w:themeShade="40"/>
                <w:sz w:val="18"/>
                <w:szCs w:val="18"/>
                <w:lang w:val="et-EE"/>
              </w:rPr>
              <w:t>2.</w:t>
            </w:r>
            <w:r>
              <w:rPr>
                <w:rFonts w:asciiTheme="majorHAnsi" w:hAnsiTheme="majorHAnsi" w:cs="Arial"/>
                <w:color w:val="0A385C" w:themeColor="accent1" w:themeShade="40"/>
                <w:sz w:val="18"/>
                <w:szCs w:val="18"/>
                <w:lang w:val="et-EE"/>
              </w:rPr>
              <w:t xml:space="preserve"> Tingimus lisatud seletuskirja</w:t>
            </w:r>
            <w:r w:rsidRPr="00E34047">
              <w:rPr>
                <w:rFonts w:asciiTheme="majorHAnsi" w:hAnsiTheme="majorHAnsi" w:cs="Arial"/>
                <w:color w:val="0A385C" w:themeColor="accent1" w:themeShade="40"/>
                <w:sz w:val="18"/>
                <w:szCs w:val="18"/>
                <w:lang w:val="et-EE"/>
              </w:rPr>
              <w:t>.</w:t>
            </w:r>
          </w:p>
          <w:p w14:paraId="1C414820" w14:textId="77777777" w:rsidR="008759B3" w:rsidRPr="00E34047" w:rsidRDefault="008759B3" w:rsidP="008759B3">
            <w:pPr>
              <w:pStyle w:val="BodyText1"/>
              <w:rPr>
                <w:rFonts w:asciiTheme="majorHAnsi" w:hAnsiTheme="majorHAnsi" w:cs="Arial"/>
                <w:color w:val="0A385C" w:themeColor="accent1" w:themeShade="40"/>
                <w:sz w:val="18"/>
                <w:szCs w:val="18"/>
                <w:lang w:val="et-EE"/>
              </w:rPr>
            </w:pPr>
          </w:p>
        </w:tc>
      </w:tr>
      <w:tr w:rsidR="008759B3" w:rsidRPr="00B031E7" w14:paraId="671B404B" w14:textId="77777777" w:rsidTr="009C51E6">
        <w:tc>
          <w:tcPr>
            <w:tcW w:w="534" w:type="dxa"/>
            <w:vMerge/>
            <w:shd w:val="clear" w:color="auto" w:fill="auto"/>
          </w:tcPr>
          <w:p w14:paraId="6ACFC0E7" w14:textId="77777777" w:rsidR="008759B3" w:rsidRDefault="008759B3" w:rsidP="008759B3">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3F284638" w14:textId="77777777" w:rsidR="008759B3" w:rsidRPr="00B031E7" w:rsidRDefault="008759B3" w:rsidP="008759B3">
            <w:pPr>
              <w:rPr>
                <w:rFonts w:asciiTheme="majorHAnsi" w:eastAsia="HG Mincho Light J" w:hAnsiTheme="majorHAnsi" w:cs="Arial"/>
                <w:szCs w:val="18"/>
                <w:lang w:eastAsia="et-EE"/>
              </w:rPr>
            </w:pPr>
          </w:p>
        </w:tc>
        <w:tc>
          <w:tcPr>
            <w:tcW w:w="1701" w:type="dxa"/>
            <w:vMerge/>
            <w:shd w:val="clear" w:color="auto" w:fill="auto"/>
          </w:tcPr>
          <w:p w14:paraId="071AA631" w14:textId="77777777" w:rsidR="008759B3" w:rsidRDefault="008759B3" w:rsidP="008759B3">
            <w:pPr>
              <w:rPr>
                <w:rFonts w:asciiTheme="majorHAnsi" w:hAnsiTheme="majorHAnsi" w:cs="Arial"/>
                <w:szCs w:val="18"/>
              </w:rPr>
            </w:pPr>
          </w:p>
        </w:tc>
        <w:tc>
          <w:tcPr>
            <w:tcW w:w="5812" w:type="dxa"/>
            <w:shd w:val="clear" w:color="auto" w:fill="auto"/>
          </w:tcPr>
          <w:p w14:paraId="24666318" w14:textId="5DF1AF8C" w:rsidR="008759B3" w:rsidRPr="007D036D" w:rsidRDefault="008759B3" w:rsidP="008759B3">
            <w:pPr>
              <w:spacing w:before="0" w:after="0" w:line="240" w:lineRule="auto"/>
              <w:jc w:val="both"/>
              <w:rPr>
                <w:rFonts w:asciiTheme="majorHAnsi" w:eastAsia="SimSun" w:hAnsiTheme="majorHAnsi" w:cs="Mangal"/>
                <w:kern w:val="1"/>
                <w:szCs w:val="18"/>
                <w:lang w:eastAsia="zh-CN" w:bidi="hi-IN"/>
              </w:rPr>
            </w:pPr>
            <w:r>
              <w:rPr>
                <w:rFonts w:asciiTheme="majorHAnsi" w:hAnsiTheme="majorHAnsi"/>
                <w:szCs w:val="18"/>
              </w:rPr>
              <w:t xml:space="preserve">3. </w:t>
            </w:r>
            <w:r w:rsidRPr="007A654F">
              <w:rPr>
                <w:rFonts w:asciiTheme="majorHAnsi" w:hAnsiTheme="majorHAnsi"/>
                <w:szCs w:val="18"/>
              </w:rPr>
              <w:t>Raudteeäärne kaitsehaljastus kavandada väljapoole raudteekaitsevööndit (äärmise rööpme teljest 30 m) ning tagada raudteeülesõidu ja –ülekäigu nähtavuskolmurkades raudtee tehnokasutuseeskirja lisas 4, Majandus- ja taristuministri 05.08.2015 määruse nr 106 lisas „Maanteede projekteerimisnormid“ ja standardis „Linnatänavad“ EVS 843:2016 sätestatud nõuded.</w:t>
            </w:r>
          </w:p>
        </w:tc>
        <w:tc>
          <w:tcPr>
            <w:tcW w:w="5103" w:type="dxa"/>
            <w:shd w:val="clear" w:color="auto" w:fill="auto"/>
          </w:tcPr>
          <w:p w14:paraId="3B8EB435" w14:textId="5FF31877" w:rsidR="008759B3" w:rsidRDefault="008759B3" w:rsidP="008759B3">
            <w:pPr>
              <w:pStyle w:val="BodyText1"/>
              <w:rPr>
                <w:rFonts w:asciiTheme="majorHAnsi" w:hAnsiTheme="majorHAnsi" w:cs="Arial"/>
                <w:color w:val="0A385C" w:themeColor="accent1" w:themeShade="40"/>
                <w:sz w:val="18"/>
                <w:szCs w:val="18"/>
                <w:lang w:val="et-EE"/>
              </w:rPr>
            </w:pPr>
            <w:r w:rsidRPr="00E34047">
              <w:rPr>
                <w:rFonts w:asciiTheme="majorHAnsi" w:hAnsiTheme="majorHAnsi" w:cs="Arial"/>
                <w:color w:val="0A385C" w:themeColor="accent1" w:themeShade="40"/>
                <w:sz w:val="18"/>
                <w:szCs w:val="18"/>
                <w:lang w:val="et-EE"/>
              </w:rPr>
              <w:t>3.</w:t>
            </w:r>
            <w:r>
              <w:rPr>
                <w:rFonts w:asciiTheme="majorHAnsi" w:hAnsiTheme="majorHAnsi" w:cs="Arial"/>
                <w:color w:val="0A385C" w:themeColor="accent1" w:themeShade="40"/>
                <w:sz w:val="18"/>
                <w:szCs w:val="18"/>
                <w:lang w:val="et-EE"/>
              </w:rPr>
              <w:t xml:space="preserve"> Kaitsehaljastuse asukohad kaardil täpsustatud. Juhul kui tegu on eramaaga, millel asub täna kõrghaljastus ning mis oli eelneva ÜPga kaitsehaljastusena kavandatud, siis on nendes asukohtades kaitsehaljastus säilitatud osaliselt ka raudtee kaitsevööndis. Nendes kohtades on hinnatud ka ülesõidu kaugusi ehk nähtavuse aspekti.</w:t>
            </w:r>
          </w:p>
          <w:p w14:paraId="06F45987" w14:textId="77777777" w:rsidR="008759B3" w:rsidRPr="00E34047" w:rsidRDefault="008759B3" w:rsidP="008759B3">
            <w:pPr>
              <w:pStyle w:val="BodyText1"/>
              <w:rPr>
                <w:rFonts w:asciiTheme="majorHAnsi" w:hAnsiTheme="majorHAnsi" w:cs="Arial"/>
                <w:color w:val="0A385C" w:themeColor="accent1" w:themeShade="40"/>
                <w:sz w:val="18"/>
                <w:szCs w:val="18"/>
                <w:lang w:val="et-EE"/>
              </w:rPr>
            </w:pPr>
          </w:p>
        </w:tc>
      </w:tr>
      <w:tr w:rsidR="008759B3" w:rsidRPr="00B031E7" w14:paraId="44454B2D" w14:textId="77777777" w:rsidTr="009C51E6">
        <w:tc>
          <w:tcPr>
            <w:tcW w:w="534" w:type="dxa"/>
            <w:vMerge/>
            <w:shd w:val="clear" w:color="auto" w:fill="auto"/>
          </w:tcPr>
          <w:p w14:paraId="7CF7E309" w14:textId="77777777" w:rsidR="008759B3" w:rsidRDefault="008759B3" w:rsidP="008759B3">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4CCDC1EF" w14:textId="77777777" w:rsidR="008759B3" w:rsidRPr="00B031E7" w:rsidRDefault="008759B3" w:rsidP="008759B3">
            <w:pPr>
              <w:rPr>
                <w:rFonts w:asciiTheme="majorHAnsi" w:eastAsia="HG Mincho Light J" w:hAnsiTheme="majorHAnsi" w:cs="Arial"/>
                <w:szCs w:val="18"/>
                <w:lang w:eastAsia="et-EE"/>
              </w:rPr>
            </w:pPr>
          </w:p>
        </w:tc>
        <w:tc>
          <w:tcPr>
            <w:tcW w:w="1701" w:type="dxa"/>
            <w:vMerge/>
            <w:shd w:val="clear" w:color="auto" w:fill="auto"/>
          </w:tcPr>
          <w:p w14:paraId="0C95DCCC" w14:textId="77777777" w:rsidR="008759B3" w:rsidRDefault="008759B3" w:rsidP="008759B3">
            <w:pPr>
              <w:rPr>
                <w:rFonts w:asciiTheme="majorHAnsi" w:hAnsiTheme="majorHAnsi" w:cs="Arial"/>
                <w:szCs w:val="18"/>
              </w:rPr>
            </w:pPr>
          </w:p>
        </w:tc>
        <w:tc>
          <w:tcPr>
            <w:tcW w:w="5812" w:type="dxa"/>
            <w:shd w:val="clear" w:color="auto" w:fill="auto"/>
          </w:tcPr>
          <w:p w14:paraId="6C4431F5" w14:textId="0D5701EE" w:rsidR="008759B3" w:rsidRPr="00FE6145" w:rsidRDefault="008759B3" w:rsidP="008759B3">
            <w:pPr>
              <w:rPr>
                <w:rFonts w:asciiTheme="majorHAnsi" w:hAnsiTheme="majorHAnsi"/>
                <w:szCs w:val="18"/>
              </w:rPr>
            </w:pPr>
            <w:r>
              <w:rPr>
                <w:rFonts w:asciiTheme="majorHAnsi" w:hAnsiTheme="majorHAnsi"/>
                <w:szCs w:val="18"/>
              </w:rPr>
              <w:t xml:space="preserve">4. </w:t>
            </w:r>
            <w:r w:rsidRPr="007A654F">
              <w:rPr>
                <w:rFonts w:asciiTheme="majorHAnsi" w:hAnsiTheme="majorHAnsi"/>
                <w:szCs w:val="18"/>
              </w:rPr>
              <w:t>Raudteemaale rajatiste kavandamine, muuhulgas kergliiklusteede ristumised raudteega ning raudteekommunikatsioonide ümbertõstmine (sh. väljapool raudteemaad asuvad kommunikatsioonid) saab toimuda ainult AS Eesti Raudtee tingimustel</w:t>
            </w:r>
            <w:r>
              <w:rPr>
                <w:rFonts w:asciiTheme="majorHAnsi" w:hAnsiTheme="majorHAnsi"/>
                <w:szCs w:val="18"/>
              </w:rPr>
              <w:t>.</w:t>
            </w:r>
          </w:p>
        </w:tc>
        <w:tc>
          <w:tcPr>
            <w:tcW w:w="5103" w:type="dxa"/>
            <w:shd w:val="clear" w:color="auto" w:fill="auto"/>
          </w:tcPr>
          <w:p w14:paraId="209F8C7A" w14:textId="0DDC8550" w:rsidR="008759B3" w:rsidRPr="00E34047" w:rsidRDefault="008759B3" w:rsidP="008759B3">
            <w:pPr>
              <w:pStyle w:val="BodyText1"/>
              <w:rPr>
                <w:rFonts w:asciiTheme="majorHAnsi" w:hAnsiTheme="majorHAnsi" w:cs="Arial"/>
                <w:color w:val="0A385C" w:themeColor="accent1" w:themeShade="40"/>
                <w:sz w:val="18"/>
                <w:szCs w:val="18"/>
                <w:lang w:val="et-EE"/>
              </w:rPr>
            </w:pPr>
            <w:r w:rsidRPr="00E34047">
              <w:rPr>
                <w:rFonts w:asciiTheme="majorHAnsi" w:hAnsiTheme="majorHAnsi" w:cs="Arial"/>
                <w:color w:val="0A385C" w:themeColor="accent1" w:themeShade="40"/>
                <w:sz w:val="18"/>
                <w:szCs w:val="18"/>
                <w:lang w:val="et-EE"/>
              </w:rPr>
              <w:t>4.</w:t>
            </w:r>
            <w:r>
              <w:rPr>
                <w:rFonts w:asciiTheme="majorHAnsi" w:hAnsiTheme="majorHAnsi" w:cs="Arial"/>
                <w:color w:val="0A385C" w:themeColor="accent1" w:themeShade="40"/>
                <w:sz w:val="18"/>
                <w:szCs w:val="18"/>
                <w:lang w:val="et-EE"/>
              </w:rPr>
              <w:t xml:space="preserve"> Tingimus seletuskirja lisatud</w:t>
            </w:r>
            <w:r w:rsidRPr="00E34047">
              <w:rPr>
                <w:rFonts w:asciiTheme="majorHAnsi" w:hAnsiTheme="majorHAnsi" w:cs="Arial"/>
                <w:color w:val="0A385C" w:themeColor="accent1" w:themeShade="40"/>
                <w:sz w:val="18"/>
                <w:szCs w:val="18"/>
                <w:lang w:val="et-EE"/>
              </w:rPr>
              <w:t>.</w:t>
            </w:r>
          </w:p>
          <w:p w14:paraId="0F3D7885" w14:textId="77777777" w:rsidR="008759B3" w:rsidRPr="00E34047" w:rsidRDefault="008759B3" w:rsidP="008759B3">
            <w:pPr>
              <w:pStyle w:val="BodyText1"/>
              <w:rPr>
                <w:rFonts w:asciiTheme="majorHAnsi" w:hAnsiTheme="majorHAnsi" w:cs="Arial"/>
                <w:color w:val="0A385C" w:themeColor="accent1" w:themeShade="40"/>
                <w:sz w:val="18"/>
                <w:szCs w:val="18"/>
                <w:lang w:val="et-EE"/>
              </w:rPr>
            </w:pPr>
          </w:p>
        </w:tc>
      </w:tr>
      <w:tr w:rsidR="008759B3" w:rsidRPr="00B031E7" w14:paraId="544E7BEA" w14:textId="77777777" w:rsidTr="009C51E6">
        <w:tc>
          <w:tcPr>
            <w:tcW w:w="534" w:type="dxa"/>
            <w:vMerge/>
            <w:shd w:val="clear" w:color="auto" w:fill="auto"/>
          </w:tcPr>
          <w:p w14:paraId="658BC237" w14:textId="77777777" w:rsidR="008759B3" w:rsidRDefault="008759B3" w:rsidP="008759B3">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3DA6963E" w14:textId="77777777" w:rsidR="008759B3" w:rsidRPr="00B031E7" w:rsidRDefault="008759B3" w:rsidP="008759B3">
            <w:pPr>
              <w:rPr>
                <w:rFonts w:asciiTheme="majorHAnsi" w:eastAsia="HG Mincho Light J" w:hAnsiTheme="majorHAnsi" w:cs="Arial"/>
                <w:szCs w:val="18"/>
                <w:lang w:eastAsia="et-EE"/>
              </w:rPr>
            </w:pPr>
          </w:p>
        </w:tc>
        <w:tc>
          <w:tcPr>
            <w:tcW w:w="1701" w:type="dxa"/>
            <w:vMerge/>
            <w:shd w:val="clear" w:color="auto" w:fill="auto"/>
          </w:tcPr>
          <w:p w14:paraId="3ADE8F55" w14:textId="77777777" w:rsidR="008759B3" w:rsidRDefault="008759B3" w:rsidP="008759B3">
            <w:pPr>
              <w:rPr>
                <w:rFonts w:asciiTheme="majorHAnsi" w:hAnsiTheme="majorHAnsi" w:cs="Arial"/>
                <w:szCs w:val="18"/>
              </w:rPr>
            </w:pPr>
          </w:p>
        </w:tc>
        <w:tc>
          <w:tcPr>
            <w:tcW w:w="5812" w:type="dxa"/>
            <w:shd w:val="clear" w:color="auto" w:fill="auto"/>
          </w:tcPr>
          <w:p w14:paraId="35341061" w14:textId="77777777" w:rsidR="008759B3" w:rsidRDefault="008759B3" w:rsidP="008759B3">
            <w:pPr>
              <w:spacing w:before="0" w:after="0" w:line="240" w:lineRule="auto"/>
              <w:jc w:val="both"/>
              <w:rPr>
                <w:rFonts w:asciiTheme="majorHAnsi" w:eastAsia="SimSun" w:hAnsiTheme="majorHAnsi" w:cs="Mangal"/>
                <w:kern w:val="1"/>
                <w:szCs w:val="18"/>
                <w:lang w:eastAsia="zh-CN" w:bidi="hi-IN"/>
              </w:rPr>
            </w:pPr>
            <w:r>
              <w:rPr>
                <w:rFonts w:asciiTheme="majorHAnsi" w:hAnsiTheme="majorHAnsi"/>
                <w:szCs w:val="18"/>
              </w:rPr>
              <w:t xml:space="preserve">5. </w:t>
            </w:r>
            <w:r w:rsidRPr="007A654F">
              <w:rPr>
                <w:rFonts w:asciiTheme="majorHAnsi" w:hAnsiTheme="majorHAnsi"/>
                <w:szCs w:val="18"/>
              </w:rPr>
              <w:t>Rajatised, mis ei ole raudtee sihtotstarbeliseks kasutamiseks vajalikud ning mille kogukõrgus on 30 m ja enam (nt tuulikud, mobiilimastid), tuleb kavandada selliselt, et nende kaugus raudtee kaitsevööndi piirist oleks võrdne rajatise ko</w:t>
            </w:r>
            <w:r w:rsidRPr="007A654F">
              <w:rPr>
                <w:rFonts w:asciiTheme="majorHAnsi" w:hAnsiTheme="majorHAnsi"/>
                <w:szCs w:val="18"/>
              </w:rPr>
              <w:lastRenderedPageBreak/>
              <w:t>gukõrgusega. Tuuliku puhul tuleb masti kõrgusele lisada tiiviku laba pikkus.</w:t>
            </w:r>
          </w:p>
          <w:p w14:paraId="072D7C4F" w14:textId="77777777" w:rsidR="008759B3" w:rsidRPr="00FE6145" w:rsidRDefault="008759B3" w:rsidP="008759B3">
            <w:pPr>
              <w:rPr>
                <w:rFonts w:asciiTheme="majorHAnsi" w:hAnsiTheme="majorHAnsi"/>
                <w:szCs w:val="18"/>
              </w:rPr>
            </w:pPr>
          </w:p>
        </w:tc>
        <w:tc>
          <w:tcPr>
            <w:tcW w:w="5103" w:type="dxa"/>
            <w:shd w:val="clear" w:color="auto" w:fill="auto"/>
          </w:tcPr>
          <w:p w14:paraId="01D3C636" w14:textId="6AA67E38" w:rsidR="008759B3" w:rsidRPr="00E34047" w:rsidRDefault="008759B3" w:rsidP="008759B3">
            <w:pPr>
              <w:pStyle w:val="BodyText1"/>
              <w:rPr>
                <w:rFonts w:asciiTheme="majorHAnsi" w:hAnsiTheme="majorHAnsi" w:cs="Arial"/>
                <w:color w:val="0A385C" w:themeColor="accent1" w:themeShade="40"/>
                <w:sz w:val="18"/>
                <w:szCs w:val="18"/>
                <w:lang w:val="et-EE"/>
              </w:rPr>
            </w:pPr>
            <w:r w:rsidRPr="00E34047">
              <w:rPr>
                <w:rFonts w:asciiTheme="majorHAnsi" w:hAnsiTheme="majorHAnsi" w:cs="Arial"/>
                <w:color w:val="0A385C" w:themeColor="accent1" w:themeShade="40"/>
                <w:sz w:val="18"/>
                <w:szCs w:val="18"/>
                <w:lang w:val="et-EE"/>
              </w:rPr>
              <w:lastRenderedPageBreak/>
              <w:t>5.</w:t>
            </w:r>
            <w:r>
              <w:rPr>
                <w:rFonts w:asciiTheme="majorHAnsi" w:hAnsiTheme="majorHAnsi" w:cs="Arial"/>
                <w:color w:val="0A385C" w:themeColor="accent1" w:themeShade="40"/>
                <w:sz w:val="18"/>
                <w:szCs w:val="18"/>
                <w:lang w:val="et-EE"/>
              </w:rPr>
              <w:t xml:space="preserve"> Seletuskirja lisatud</w:t>
            </w:r>
            <w:r w:rsidRPr="00E34047">
              <w:rPr>
                <w:rFonts w:asciiTheme="majorHAnsi" w:hAnsiTheme="majorHAnsi" w:cs="Arial"/>
                <w:color w:val="0A385C" w:themeColor="accent1" w:themeShade="40"/>
                <w:sz w:val="18"/>
                <w:szCs w:val="18"/>
                <w:lang w:val="et-EE"/>
              </w:rPr>
              <w:t>.</w:t>
            </w:r>
          </w:p>
          <w:p w14:paraId="7706A0A9" w14:textId="77777777" w:rsidR="008759B3" w:rsidRPr="00E34047" w:rsidRDefault="008759B3" w:rsidP="008759B3">
            <w:pPr>
              <w:pStyle w:val="BodyText1"/>
              <w:rPr>
                <w:rFonts w:asciiTheme="majorHAnsi" w:hAnsiTheme="majorHAnsi" w:cs="Arial"/>
                <w:color w:val="0A385C" w:themeColor="accent1" w:themeShade="40"/>
                <w:sz w:val="18"/>
                <w:szCs w:val="18"/>
                <w:lang w:val="et-EE"/>
              </w:rPr>
            </w:pPr>
          </w:p>
        </w:tc>
      </w:tr>
      <w:tr w:rsidR="008759B3" w:rsidRPr="00B031E7" w14:paraId="0EF3CF6D" w14:textId="77777777" w:rsidTr="009C51E6">
        <w:tc>
          <w:tcPr>
            <w:tcW w:w="534" w:type="dxa"/>
            <w:vMerge/>
            <w:shd w:val="clear" w:color="auto" w:fill="auto"/>
          </w:tcPr>
          <w:p w14:paraId="7D2CA07F" w14:textId="77777777" w:rsidR="008759B3" w:rsidRDefault="008759B3" w:rsidP="008759B3">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341632C1" w14:textId="77777777" w:rsidR="008759B3" w:rsidRPr="00B031E7" w:rsidRDefault="008759B3" w:rsidP="008759B3">
            <w:pPr>
              <w:rPr>
                <w:rFonts w:asciiTheme="majorHAnsi" w:eastAsia="HG Mincho Light J" w:hAnsiTheme="majorHAnsi" w:cs="Arial"/>
                <w:szCs w:val="18"/>
                <w:lang w:eastAsia="et-EE"/>
              </w:rPr>
            </w:pPr>
          </w:p>
        </w:tc>
        <w:tc>
          <w:tcPr>
            <w:tcW w:w="1701" w:type="dxa"/>
            <w:vMerge/>
            <w:shd w:val="clear" w:color="auto" w:fill="auto"/>
          </w:tcPr>
          <w:p w14:paraId="52A5F173" w14:textId="77777777" w:rsidR="008759B3" w:rsidRDefault="008759B3" w:rsidP="008759B3">
            <w:pPr>
              <w:rPr>
                <w:rFonts w:asciiTheme="majorHAnsi" w:hAnsiTheme="majorHAnsi" w:cs="Arial"/>
                <w:szCs w:val="18"/>
              </w:rPr>
            </w:pPr>
          </w:p>
        </w:tc>
        <w:tc>
          <w:tcPr>
            <w:tcW w:w="5812" w:type="dxa"/>
            <w:shd w:val="clear" w:color="auto" w:fill="auto"/>
          </w:tcPr>
          <w:p w14:paraId="432CB2BA" w14:textId="03831486" w:rsidR="008759B3" w:rsidRPr="007D036D" w:rsidRDefault="008759B3" w:rsidP="008759B3">
            <w:pPr>
              <w:spacing w:before="0" w:after="0" w:line="240" w:lineRule="auto"/>
              <w:jc w:val="both"/>
              <w:rPr>
                <w:rFonts w:asciiTheme="majorHAnsi" w:eastAsia="SimSun" w:hAnsiTheme="majorHAnsi" w:cs="Mangal"/>
                <w:kern w:val="1"/>
                <w:szCs w:val="18"/>
                <w:lang w:eastAsia="zh-CN" w:bidi="hi-IN"/>
              </w:rPr>
            </w:pPr>
            <w:r>
              <w:rPr>
                <w:rFonts w:asciiTheme="majorHAnsi" w:hAnsiTheme="majorHAnsi"/>
                <w:szCs w:val="18"/>
              </w:rPr>
              <w:t xml:space="preserve">6. </w:t>
            </w:r>
            <w:r w:rsidRPr="007A654F">
              <w:rPr>
                <w:rFonts w:asciiTheme="majorHAnsi" w:hAnsiTheme="majorHAnsi"/>
                <w:szCs w:val="18"/>
              </w:rPr>
              <w:t>Näha ette meetmed takistamaks nii jalakäijate kui sõidukite sattumine raudteemaale väljapool ametlikke ülekäigu- ja ülesõidukohti.</w:t>
            </w:r>
          </w:p>
        </w:tc>
        <w:tc>
          <w:tcPr>
            <w:tcW w:w="5103" w:type="dxa"/>
            <w:shd w:val="clear" w:color="auto" w:fill="auto"/>
          </w:tcPr>
          <w:p w14:paraId="24D15D44" w14:textId="37524825" w:rsidR="008759B3" w:rsidRPr="00E34047" w:rsidRDefault="008759B3" w:rsidP="008759B3">
            <w:pPr>
              <w:pStyle w:val="BodyText1"/>
              <w:rPr>
                <w:rFonts w:asciiTheme="majorHAnsi" w:hAnsiTheme="majorHAnsi" w:cs="Arial"/>
                <w:color w:val="0A385C" w:themeColor="accent1" w:themeShade="40"/>
                <w:sz w:val="18"/>
                <w:szCs w:val="18"/>
                <w:lang w:val="et-EE"/>
              </w:rPr>
            </w:pPr>
            <w:r w:rsidRPr="00E34047">
              <w:rPr>
                <w:rFonts w:asciiTheme="majorHAnsi" w:hAnsiTheme="majorHAnsi" w:cs="Arial"/>
                <w:color w:val="0A385C" w:themeColor="accent1" w:themeShade="40"/>
                <w:sz w:val="18"/>
                <w:szCs w:val="18"/>
                <w:lang w:val="et-EE"/>
              </w:rPr>
              <w:t>6.</w:t>
            </w:r>
            <w:r>
              <w:rPr>
                <w:rFonts w:asciiTheme="majorHAnsi" w:hAnsiTheme="majorHAnsi" w:cs="Arial"/>
                <w:color w:val="0A385C" w:themeColor="accent1" w:themeShade="40"/>
                <w:sz w:val="18"/>
                <w:szCs w:val="18"/>
                <w:lang w:val="et-EE"/>
              </w:rPr>
              <w:t xml:space="preserve"> Seletuskirja on lisatud tingimus detailplaneeringute ja projektide jaoks</w:t>
            </w:r>
            <w:r w:rsidRPr="00E34047">
              <w:rPr>
                <w:rFonts w:asciiTheme="majorHAnsi" w:hAnsiTheme="majorHAnsi" w:cs="Arial"/>
                <w:color w:val="0A385C" w:themeColor="accent1" w:themeShade="40"/>
                <w:sz w:val="18"/>
                <w:szCs w:val="18"/>
                <w:lang w:val="et-EE"/>
              </w:rPr>
              <w:t>.</w:t>
            </w:r>
          </w:p>
        </w:tc>
      </w:tr>
      <w:tr w:rsidR="008759B3" w:rsidRPr="00B031E7" w14:paraId="55A12BE5" w14:textId="77777777" w:rsidTr="009C51E6">
        <w:tc>
          <w:tcPr>
            <w:tcW w:w="534" w:type="dxa"/>
            <w:vMerge/>
            <w:shd w:val="clear" w:color="auto" w:fill="auto"/>
          </w:tcPr>
          <w:p w14:paraId="3BA7CBD4" w14:textId="77777777" w:rsidR="008759B3" w:rsidRDefault="008759B3" w:rsidP="008759B3">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2F435BE8" w14:textId="77777777" w:rsidR="008759B3" w:rsidRPr="00B031E7" w:rsidRDefault="008759B3" w:rsidP="008759B3">
            <w:pPr>
              <w:rPr>
                <w:rFonts w:asciiTheme="majorHAnsi" w:eastAsia="HG Mincho Light J" w:hAnsiTheme="majorHAnsi" w:cs="Arial"/>
                <w:szCs w:val="18"/>
                <w:lang w:eastAsia="et-EE"/>
              </w:rPr>
            </w:pPr>
          </w:p>
        </w:tc>
        <w:tc>
          <w:tcPr>
            <w:tcW w:w="1701" w:type="dxa"/>
            <w:vMerge/>
            <w:shd w:val="clear" w:color="auto" w:fill="auto"/>
          </w:tcPr>
          <w:p w14:paraId="4629AF98" w14:textId="77777777" w:rsidR="008759B3" w:rsidRDefault="008759B3" w:rsidP="008759B3">
            <w:pPr>
              <w:rPr>
                <w:rFonts w:asciiTheme="majorHAnsi" w:hAnsiTheme="majorHAnsi" w:cs="Arial"/>
                <w:szCs w:val="18"/>
              </w:rPr>
            </w:pPr>
          </w:p>
        </w:tc>
        <w:tc>
          <w:tcPr>
            <w:tcW w:w="5812" w:type="dxa"/>
            <w:shd w:val="clear" w:color="auto" w:fill="auto"/>
          </w:tcPr>
          <w:p w14:paraId="48422BAA" w14:textId="1EAA7FB8" w:rsidR="008759B3" w:rsidRPr="00FE6145" w:rsidRDefault="008759B3" w:rsidP="008759B3">
            <w:pPr>
              <w:rPr>
                <w:rFonts w:asciiTheme="majorHAnsi" w:hAnsiTheme="majorHAnsi"/>
                <w:szCs w:val="18"/>
              </w:rPr>
            </w:pPr>
            <w:r>
              <w:rPr>
                <w:rFonts w:asciiTheme="majorHAnsi" w:hAnsiTheme="majorHAnsi"/>
                <w:szCs w:val="18"/>
              </w:rPr>
              <w:t xml:space="preserve">7. </w:t>
            </w:r>
            <w:r w:rsidRPr="00746387">
              <w:rPr>
                <w:rFonts w:asciiTheme="majorHAnsi" w:hAnsiTheme="majorHAnsi"/>
                <w:szCs w:val="18"/>
              </w:rPr>
              <w:t>Kajastada eraldi leppemärgiga raudteemaal paiknevad olemasolevad ning kavandatavad avalikult kasutatavad teed (tänavad, kergliiklusteed, parklad, platsid) ning teha ettepanek omandiõiguse reguleerimiseks</w:t>
            </w:r>
            <w:r>
              <w:rPr>
                <w:rFonts w:asciiTheme="majorHAnsi" w:hAnsiTheme="majorHAnsi"/>
                <w:szCs w:val="18"/>
              </w:rPr>
              <w:t>.</w:t>
            </w:r>
          </w:p>
        </w:tc>
        <w:tc>
          <w:tcPr>
            <w:tcW w:w="5103" w:type="dxa"/>
            <w:shd w:val="clear" w:color="auto" w:fill="auto"/>
          </w:tcPr>
          <w:p w14:paraId="2D92039B" w14:textId="182750C5" w:rsidR="008759B3" w:rsidRPr="00E34047" w:rsidRDefault="008759B3" w:rsidP="008759B3">
            <w:pPr>
              <w:pStyle w:val="BodyText1"/>
              <w:rPr>
                <w:rFonts w:asciiTheme="majorHAnsi" w:hAnsiTheme="majorHAnsi" w:cs="Arial"/>
                <w:color w:val="0A385C" w:themeColor="accent1" w:themeShade="40"/>
                <w:sz w:val="18"/>
                <w:szCs w:val="18"/>
                <w:lang w:val="et-EE"/>
              </w:rPr>
            </w:pPr>
            <w:r w:rsidRPr="00E34047">
              <w:rPr>
                <w:rFonts w:asciiTheme="majorHAnsi" w:hAnsiTheme="majorHAnsi" w:cs="Arial"/>
                <w:color w:val="0A385C" w:themeColor="accent1" w:themeShade="40"/>
                <w:sz w:val="18"/>
                <w:szCs w:val="18"/>
                <w:lang w:val="et-EE"/>
              </w:rPr>
              <w:t>7.</w:t>
            </w:r>
            <w:r>
              <w:rPr>
                <w:rFonts w:asciiTheme="majorHAnsi" w:hAnsiTheme="majorHAnsi" w:cs="Arial"/>
                <w:color w:val="0A385C" w:themeColor="accent1" w:themeShade="40"/>
                <w:sz w:val="18"/>
                <w:szCs w:val="18"/>
                <w:lang w:val="et-EE"/>
              </w:rPr>
              <w:t xml:space="preserve"> Ebavajalike teede mittekajastamiseks raudteemaal oleks vaja täpsemat infot. Juhul kui ÜPs märgitud kasutatavad teed raudteemaal ei ole asjakohased, siis palun iga konkreetse tee puhul see välja tuua. Detailse info alusel saame planeeringusse seejärel vajalikud täpsustused teha.</w:t>
            </w:r>
          </w:p>
        </w:tc>
      </w:tr>
      <w:tr w:rsidR="008759B3" w:rsidRPr="00B031E7" w14:paraId="65BC3E7C" w14:textId="77777777" w:rsidTr="009C51E6">
        <w:tc>
          <w:tcPr>
            <w:tcW w:w="534" w:type="dxa"/>
            <w:vMerge/>
            <w:shd w:val="clear" w:color="auto" w:fill="auto"/>
          </w:tcPr>
          <w:p w14:paraId="062B02D2" w14:textId="5DE5187A" w:rsidR="008759B3" w:rsidRPr="00B031E7" w:rsidRDefault="008759B3" w:rsidP="008759B3">
            <w:pPr>
              <w:pStyle w:val="BodyText1"/>
              <w:numPr>
                <w:ilvl w:val="0"/>
                <w:numId w:val="41"/>
              </w:numPr>
              <w:ind w:left="0"/>
              <w:jc w:val="center"/>
              <w:rPr>
                <w:rFonts w:asciiTheme="majorHAnsi" w:hAnsiTheme="majorHAnsi" w:cs="Arial"/>
                <w:color w:val="auto"/>
                <w:sz w:val="18"/>
                <w:szCs w:val="18"/>
                <w:lang w:val="et-EE"/>
              </w:rPr>
            </w:pPr>
          </w:p>
        </w:tc>
        <w:tc>
          <w:tcPr>
            <w:tcW w:w="1588" w:type="dxa"/>
            <w:vMerge/>
            <w:shd w:val="clear" w:color="auto" w:fill="auto"/>
          </w:tcPr>
          <w:p w14:paraId="3B17DB20" w14:textId="43073742" w:rsidR="008759B3" w:rsidRPr="00B031E7" w:rsidRDefault="008759B3" w:rsidP="008759B3">
            <w:pPr>
              <w:rPr>
                <w:rFonts w:asciiTheme="majorHAnsi" w:eastAsia="HG Mincho Light J" w:hAnsiTheme="majorHAnsi" w:cs="Arial"/>
                <w:szCs w:val="18"/>
                <w:lang w:eastAsia="et-EE"/>
              </w:rPr>
            </w:pPr>
          </w:p>
        </w:tc>
        <w:tc>
          <w:tcPr>
            <w:tcW w:w="1701" w:type="dxa"/>
            <w:shd w:val="clear" w:color="auto" w:fill="auto"/>
          </w:tcPr>
          <w:p w14:paraId="1D3E343E" w14:textId="41C8A5F8" w:rsidR="008759B3" w:rsidRPr="00B031E7" w:rsidRDefault="008759B3" w:rsidP="008759B3">
            <w:pPr>
              <w:rPr>
                <w:rFonts w:asciiTheme="majorHAnsi" w:hAnsiTheme="majorHAnsi" w:cs="Arial"/>
                <w:szCs w:val="18"/>
              </w:rPr>
            </w:pPr>
            <w:r>
              <w:rPr>
                <w:rFonts w:asciiTheme="majorHAnsi" w:hAnsiTheme="majorHAnsi" w:cs="Arial"/>
                <w:szCs w:val="18"/>
              </w:rPr>
              <w:t>LÄHTESEISUKOHAD – ei ole 30 p jooksul vastanud</w:t>
            </w:r>
          </w:p>
        </w:tc>
        <w:tc>
          <w:tcPr>
            <w:tcW w:w="5812" w:type="dxa"/>
            <w:shd w:val="clear" w:color="auto" w:fill="auto"/>
          </w:tcPr>
          <w:p w14:paraId="7666EB4A" w14:textId="1C233EE1" w:rsidR="008759B3" w:rsidRPr="00B031E7" w:rsidRDefault="008759B3" w:rsidP="008759B3">
            <w:pPr>
              <w:rPr>
                <w:rFonts w:asciiTheme="majorHAnsi" w:hAnsiTheme="majorHAnsi" w:cs="Arial"/>
                <w:szCs w:val="18"/>
              </w:rPr>
            </w:pPr>
            <w:r>
              <w:t>-</w:t>
            </w:r>
          </w:p>
        </w:tc>
        <w:tc>
          <w:tcPr>
            <w:tcW w:w="5103" w:type="dxa"/>
            <w:shd w:val="clear" w:color="auto" w:fill="auto"/>
          </w:tcPr>
          <w:p w14:paraId="49914977" w14:textId="0F3004B3" w:rsidR="008759B3" w:rsidRPr="00E34047" w:rsidRDefault="008759B3" w:rsidP="008759B3">
            <w:pPr>
              <w:pStyle w:val="BodyText1"/>
              <w:rPr>
                <w:rFonts w:asciiTheme="majorHAnsi" w:hAnsiTheme="majorHAnsi" w:cs="Arial"/>
                <w:color w:val="0A385C" w:themeColor="accent1" w:themeShade="40"/>
                <w:sz w:val="18"/>
                <w:szCs w:val="18"/>
                <w:lang w:val="et-EE"/>
              </w:rPr>
            </w:pPr>
            <w:r w:rsidRPr="00E34047">
              <w:rPr>
                <w:rFonts w:asciiTheme="majorHAnsi" w:hAnsiTheme="majorHAnsi" w:cs="Arial"/>
                <w:color w:val="0A385C" w:themeColor="accent1" w:themeShade="40"/>
                <w:sz w:val="18"/>
                <w:szCs w:val="18"/>
                <w:lang w:val="et-EE"/>
              </w:rPr>
              <w:t>-</w:t>
            </w:r>
          </w:p>
        </w:tc>
      </w:tr>
      <w:tr w:rsidR="008759B3" w:rsidRPr="00B031E7" w14:paraId="4DC4F287" w14:textId="77777777" w:rsidTr="007D036D">
        <w:tc>
          <w:tcPr>
            <w:tcW w:w="534" w:type="dxa"/>
            <w:shd w:val="clear" w:color="auto" w:fill="auto"/>
          </w:tcPr>
          <w:p w14:paraId="5A81B4D9" w14:textId="77777777" w:rsidR="008759B3" w:rsidRPr="00B031E7" w:rsidRDefault="008759B3" w:rsidP="008759B3">
            <w:pPr>
              <w:pStyle w:val="BodyText1"/>
              <w:rPr>
                <w:rFonts w:asciiTheme="majorHAnsi" w:hAnsiTheme="majorHAnsi" w:cs="Arial"/>
                <w:color w:val="auto"/>
                <w:sz w:val="18"/>
                <w:szCs w:val="18"/>
                <w:lang w:val="et-EE"/>
              </w:rPr>
            </w:pPr>
          </w:p>
        </w:tc>
        <w:tc>
          <w:tcPr>
            <w:tcW w:w="14204" w:type="dxa"/>
            <w:gridSpan w:val="4"/>
            <w:shd w:val="clear" w:color="auto" w:fill="auto"/>
          </w:tcPr>
          <w:p w14:paraId="6F3E8D70" w14:textId="0E852F8B" w:rsidR="008759B3" w:rsidRPr="003E5AC5" w:rsidRDefault="008759B3" w:rsidP="008759B3">
            <w:pPr>
              <w:pStyle w:val="BodyText1"/>
              <w:rPr>
                <w:rFonts w:asciiTheme="majorHAnsi" w:hAnsiTheme="majorHAnsi" w:cs="Arial"/>
                <w:b/>
                <w:color w:val="auto"/>
                <w:sz w:val="18"/>
                <w:szCs w:val="18"/>
                <w:lang w:val="et-EE"/>
              </w:rPr>
            </w:pPr>
            <w:r w:rsidRPr="007D036D">
              <w:rPr>
                <w:rFonts w:asciiTheme="majorHAnsi" w:hAnsiTheme="majorHAnsi" w:cs="Arial"/>
                <w:b/>
                <w:color w:val="auto"/>
                <w:sz w:val="18"/>
                <w:szCs w:val="18"/>
                <w:lang w:val="et-EE"/>
              </w:rPr>
              <w:t>Kohalikud elanikud</w:t>
            </w:r>
            <w:r>
              <w:rPr>
                <w:rFonts w:asciiTheme="majorHAnsi" w:hAnsiTheme="majorHAnsi" w:cs="Arial"/>
                <w:b/>
                <w:color w:val="auto"/>
                <w:sz w:val="18"/>
                <w:szCs w:val="18"/>
                <w:lang w:val="et-EE"/>
              </w:rPr>
              <w:t xml:space="preserve"> </w:t>
            </w:r>
            <w:r>
              <w:rPr>
                <w:rFonts w:asciiTheme="majorHAnsi" w:hAnsiTheme="majorHAnsi" w:cs="Arial"/>
                <w:i/>
                <w:color w:val="0A385C" w:themeColor="accent1" w:themeShade="40"/>
                <w:sz w:val="18"/>
                <w:szCs w:val="18"/>
                <w:lang w:val="et-EE"/>
              </w:rPr>
              <w:t>(</w:t>
            </w:r>
            <w:r w:rsidRPr="003E5AC5">
              <w:rPr>
                <w:rFonts w:asciiTheme="majorHAnsi" w:hAnsiTheme="majorHAnsi" w:cs="Arial"/>
                <w:i/>
                <w:color w:val="0A385C" w:themeColor="accent1" w:themeShade="40"/>
                <w:sz w:val="18"/>
                <w:szCs w:val="18"/>
                <w:lang w:val="et-EE"/>
              </w:rPr>
              <w:t>Kajastatud on k</w:t>
            </w:r>
            <w:r>
              <w:rPr>
                <w:rFonts w:asciiTheme="majorHAnsi" w:hAnsiTheme="majorHAnsi" w:cs="Arial"/>
                <w:i/>
                <w:color w:val="0A385C" w:themeColor="accent1" w:themeShade="40"/>
                <w:sz w:val="18"/>
                <w:szCs w:val="18"/>
                <w:lang w:val="et-EE"/>
              </w:rPr>
              <w:t>irjalikult esitatud ettepanekud)</w:t>
            </w:r>
          </w:p>
        </w:tc>
      </w:tr>
      <w:tr w:rsidR="008759B3" w:rsidRPr="00B031E7" w14:paraId="466ED09F" w14:textId="77777777" w:rsidTr="009C51E6">
        <w:tc>
          <w:tcPr>
            <w:tcW w:w="534" w:type="dxa"/>
            <w:vMerge w:val="restart"/>
            <w:shd w:val="clear" w:color="auto" w:fill="auto"/>
          </w:tcPr>
          <w:p w14:paraId="593C8D3E" w14:textId="60FBB78A" w:rsidR="008759B3" w:rsidRPr="003E5AC5" w:rsidRDefault="008759B3" w:rsidP="008759B3">
            <w:pPr>
              <w:pStyle w:val="BodyText1"/>
              <w:rPr>
                <w:rFonts w:asciiTheme="majorHAnsi" w:eastAsia="Times New Roman" w:hAnsiTheme="majorHAnsi"/>
                <w:color w:val="auto"/>
                <w:sz w:val="18"/>
                <w:szCs w:val="18"/>
                <w:lang w:val="et-EE" w:eastAsia="da-DK"/>
              </w:rPr>
            </w:pPr>
            <w:r w:rsidRPr="003E5AC5">
              <w:rPr>
                <w:rFonts w:asciiTheme="majorHAnsi" w:eastAsia="Times New Roman" w:hAnsiTheme="majorHAnsi"/>
                <w:color w:val="auto"/>
                <w:sz w:val="18"/>
                <w:szCs w:val="18"/>
                <w:lang w:val="et-EE" w:eastAsia="da-DK"/>
              </w:rPr>
              <w:t>28.</w:t>
            </w:r>
          </w:p>
        </w:tc>
        <w:tc>
          <w:tcPr>
            <w:tcW w:w="1588" w:type="dxa"/>
            <w:vMerge w:val="restart"/>
            <w:shd w:val="clear" w:color="auto" w:fill="auto"/>
          </w:tcPr>
          <w:p w14:paraId="03035F8A" w14:textId="125CB18C" w:rsidR="008759B3" w:rsidRPr="003E5AC5" w:rsidRDefault="008759B3" w:rsidP="008759B3">
            <w:pPr>
              <w:rPr>
                <w:rFonts w:asciiTheme="majorHAnsi" w:hAnsiTheme="majorHAnsi"/>
                <w:szCs w:val="18"/>
              </w:rPr>
            </w:pPr>
            <w:r w:rsidRPr="003E5AC5">
              <w:rPr>
                <w:rFonts w:asciiTheme="majorHAnsi" w:hAnsiTheme="majorHAnsi"/>
                <w:szCs w:val="18"/>
              </w:rPr>
              <w:t>MTÜ Aiandusühistu Kulli</w:t>
            </w:r>
          </w:p>
        </w:tc>
        <w:tc>
          <w:tcPr>
            <w:tcW w:w="1701" w:type="dxa"/>
            <w:vMerge w:val="restart"/>
            <w:shd w:val="clear" w:color="auto" w:fill="auto"/>
          </w:tcPr>
          <w:p w14:paraId="3374E6B5" w14:textId="091407C7" w:rsidR="008759B3" w:rsidRPr="003E5AC5" w:rsidRDefault="008759B3" w:rsidP="008759B3">
            <w:pPr>
              <w:rPr>
                <w:rFonts w:asciiTheme="majorHAnsi" w:hAnsiTheme="majorHAnsi"/>
                <w:szCs w:val="18"/>
              </w:rPr>
            </w:pPr>
            <w:r w:rsidRPr="003E5AC5">
              <w:rPr>
                <w:rFonts w:asciiTheme="majorHAnsi" w:hAnsiTheme="majorHAnsi"/>
                <w:szCs w:val="18"/>
              </w:rPr>
              <w:t>23.08.2018</w:t>
            </w:r>
          </w:p>
        </w:tc>
        <w:tc>
          <w:tcPr>
            <w:tcW w:w="5812" w:type="dxa"/>
            <w:shd w:val="clear" w:color="auto" w:fill="auto"/>
          </w:tcPr>
          <w:p w14:paraId="26C382BA" w14:textId="15675F32" w:rsidR="008759B3" w:rsidRPr="003E5AC5" w:rsidRDefault="008759B3" w:rsidP="008759B3">
            <w:pPr>
              <w:pStyle w:val="BodyText"/>
              <w:rPr>
                <w:rFonts w:asciiTheme="majorHAnsi" w:hAnsiTheme="majorHAnsi"/>
                <w:szCs w:val="18"/>
              </w:rPr>
            </w:pPr>
            <w:r w:rsidRPr="003E5AC5">
              <w:rPr>
                <w:rFonts w:asciiTheme="majorHAnsi" w:hAnsiTheme="majorHAnsi"/>
                <w:szCs w:val="18"/>
              </w:rPr>
              <w:t>1. Lisada Kulli väikekoha ja Kulli raudteepeatuse vahele kergliiklustee, mis ristuks planeeritava kergliiklusteega.</w:t>
            </w:r>
          </w:p>
        </w:tc>
        <w:tc>
          <w:tcPr>
            <w:tcW w:w="5103" w:type="dxa"/>
            <w:shd w:val="clear" w:color="auto" w:fill="auto"/>
          </w:tcPr>
          <w:p w14:paraId="357AE34D" w14:textId="71B2CBD9" w:rsidR="008759B3" w:rsidRPr="003E5AC5" w:rsidRDefault="008759B3" w:rsidP="008759B3">
            <w:pPr>
              <w:pStyle w:val="BodyText1"/>
              <w:rPr>
                <w:rFonts w:asciiTheme="majorHAnsi" w:hAnsiTheme="majorHAnsi" w:cs="Arial"/>
                <w:color w:val="0A385C" w:themeColor="accent1" w:themeShade="40"/>
                <w:sz w:val="18"/>
                <w:szCs w:val="18"/>
                <w:lang w:val="et-EE"/>
              </w:rPr>
            </w:pPr>
            <w:r w:rsidRPr="003E5AC5">
              <w:rPr>
                <w:rFonts w:asciiTheme="majorHAnsi" w:hAnsiTheme="majorHAnsi" w:cs="Arial"/>
                <w:color w:val="0A385C" w:themeColor="accent1" w:themeShade="40"/>
                <w:sz w:val="18"/>
                <w:szCs w:val="18"/>
                <w:lang w:val="et-EE"/>
              </w:rPr>
              <w:t>1. Lisatud.</w:t>
            </w:r>
            <w:r>
              <w:rPr>
                <w:rFonts w:asciiTheme="majorHAnsi" w:hAnsiTheme="majorHAnsi" w:cs="Arial"/>
                <w:color w:val="0A385C" w:themeColor="accent1" w:themeShade="40"/>
                <w:sz w:val="18"/>
                <w:szCs w:val="18"/>
                <w:lang w:val="et-EE"/>
              </w:rPr>
              <w:t xml:space="preserve"> Täiendav kergliiklustee lisatud.</w:t>
            </w:r>
          </w:p>
        </w:tc>
      </w:tr>
      <w:tr w:rsidR="008759B3" w:rsidRPr="00B031E7" w14:paraId="6EC6455D" w14:textId="77777777" w:rsidTr="009C51E6">
        <w:tc>
          <w:tcPr>
            <w:tcW w:w="534" w:type="dxa"/>
            <w:vMerge/>
            <w:shd w:val="clear" w:color="auto" w:fill="auto"/>
          </w:tcPr>
          <w:p w14:paraId="4E91D911" w14:textId="77777777" w:rsidR="008759B3" w:rsidRPr="003E5AC5" w:rsidRDefault="008759B3" w:rsidP="008759B3">
            <w:pPr>
              <w:pStyle w:val="BodyText1"/>
              <w:rPr>
                <w:rFonts w:asciiTheme="majorHAnsi" w:eastAsia="Times New Roman" w:hAnsiTheme="majorHAnsi"/>
                <w:color w:val="auto"/>
                <w:sz w:val="18"/>
                <w:szCs w:val="18"/>
                <w:lang w:val="et-EE" w:eastAsia="da-DK"/>
              </w:rPr>
            </w:pPr>
          </w:p>
        </w:tc>
        <w:tc>
          <w:tcPr>
            <w:tcW w:w="1588" w:type="dxa"/>
            <w:vMerge/>
            <w:shd w:val="clear" w:color="auto" w:fill="auto"/>
          </w:tcPr>
          <w:p w14:paraId="4C412E20" w14:textId="77777777" w:rsidR="008759B3" w:rsidRPr="003E5AC5" w:rsidRDefault="008759B3" w:rsidP="008759B3">
            <w:pPr>
              <w:rPr>
                <w:rFonts w:asciiTheme="majorHAnsi" w:hAnsiTheme="majorHAnsi"/>
                <w:szCs w:val="18"/>
              </w:rPr>
            </w:pPr>
          </w:p>
        </w:tc>
        <w:tc>
          <w:tcPr>
            <w:tcW w:w="1701" w:type="dxa"/>
            <w:vMerge/>
            <w:shd w:val="clear" w:color="auto" w:fill="auto"/>
          </w:tcPr>
          <w:p w14:paraId="7B93705E" w14:textId="77777777" w:rsidR="008759B3" w:rsidRPr="003E5AC5" w:rsidRDefault="008759B3" w:rsidP="008759B3">
            <w:pPr>
              <w:rPr>
                <w:rFonts w:asciiTheme="majorHAnsi" w:hAnsiTheme="majorHAnsi"/>
                <w:szCs w:val="18"/>
              </w:rPr>
            </w:pPr>
          </w:p>
        </w:tc>
        <w:tc>
          <w:tcPr>
            <w:tcW w:w="5812" w:type="dxa"/>
            <w:shd w:val="clear" w:color="auto" w:fill="auto"/>
          </w:tcPr>
          <w:p w14:paraId="624AB1D2" w14:textId="39BBC953" w:rsidR="008759B3" w:rsidRPr="003E5AC5" w:rsidRDefault="008759B3" w:rsidP="008759B3">
            <w:pPr>
              <w:pStyle w:val="BodyText"/>
              <w:rPr>
                <w:rFonts w:asciiTheme="majorHAnsi" w:hAnsiTheme="majorHAnsi"/>
                <w:szCs w:val="18"/>
              </w:rPr>
            </w:pPr>
            <w:r w:rsidRPr="003E5AC5">
              <w:rPr>
                <w:rFonts w:asciiTheme="majorHAnsi" w:hAnsiTheme="majorHAnsi"/>
                <w:szCs w:val="18"/>
              </w:rPr>
              <w:t>2. Määrata Pärtlimetsa ja Põrtlipõllu maade juhtotstarbeks äri- ja tootmismaa asemel elamumaa.</w:t>
            </w:r>
          </w:p>
        </w:tc>
        <w:tc>
          <w:tcPr>
            <w:tcW w:w="5103" w:type="dxa"/>
            <w:shd w:val="clear" w:color="auto" w:fill="auto"/>
          </w:tcPr>
          <w:p w14:paraId="66949FE0" w14:textId="7BAD675E" w:rsidR="008759B3" w:rsidRPr="003E5AC5" w:rsidRDefault="008759B3" w:rsidP="008759B3">
            <w:pPr>
              <w:pStyle w:val="BodyText1"/>
              <w:rPr>
                <w:rFonts w:asciiTheme="majorHAnsi" w:hAnsiTheme="majorHAnsi" w:cs="Arial"/>
                <w:color w:val="0A385C" w:themeColor="accent1" w:themeShade="40"/>
                <w:sz w:val="18"/>
                <w:szCs w:val="18"/>
                <w:lang w:val="et-EE"/>
              </w:rPr>
            </w:pPr>
            <w:r w:rsidRPr="003E5AC5">
              <w:rPr>
                <w:rFonts w:asciiTheme="majorHAnsi" w:hAnsiTheme="majorHAnsi" w:cs="Arial"/>
                <w:color w:val="0A385C" w:themeColor="accent1" w:themeShade="40"/>
                <w:sz w:val="18"/>
                <w:szCs w:val="18"/>
                <w:lang w:val="et-EE"/>
              </w:rPr>
              <w:t xml:space="preserve">2. </w:t>
            </w:r>
            <w:r>
              <w:rPr>
                <w:rFonts w:asciiTheme="majorHAnsi" w:hAnsiTheme="majorHAnsi" w:cs="Arial"/>
                <w:color w:val="0A385C" w:themeColor="accent1" w:themeShade="40"/>
                <w:sz w:val="18"/>
                <w:szCs w:val="18"/>
                <w:lang w:val="et-EE"/>
              </w:rPr>
              <w:t xml:space="preserve">Alale </w:t>
            </w:r>
            <w:r w:rsidR="00F56301">
              <w:rPr>
                <w:rFonts w:asciiTheme="majorHAnsi" w:hAnsiTheme="majorHAnsi" w:cs="Arial"/>
                <w:color w:val="0A385C" w:themeColor="accent1" w:themeShade="40"/>
                <w:sz w:val="18"/>
                <w:szCs w:val="18"/>
                <w:lang w:val="et-EE"/>
              </w:rPr>
              <w:t xml:space="preserve">on </w:t>
            </w:r>
            <w:r>
              <w:rPr>
                <w:rFonts w:asciiTheme="majorHAnsi" w:hAnsiTheme="majorHAnsi" w:cs="Arial"/>
                <w:color w:val="0A385C" w:themeColor="accent1" w:themeShade="40"/>
                <w:sz w:val="18"/>
                <w:szCs w:val="18"/>
                <w:lang w:val="et-EE"/>
              </w:rPr>
              <w:t>kavandatud elamumaa otstarve, ä</w:t>
            </w:r>
            <w:r w:rsidRPr="003E5AC5">
              <w:rPr>
                <w:rFonts w:asciiTheme="majorHAnsi" w:hAnsiTheme="majorHAnsi" w:cs="Arial"/>
                <w:color w:val="0A385C" w:themeColor="accent1" w:themeShade="40"/>
                <w:sz w:val="18"/>
                <w:szCs w:val="18"/>
                <w:lang w:val="et-EE"/>
              </w:rPr>
              <w:t>ri- ja tootmismaa nihutatud teisele poole maanteed.</w:t>
            </w:r>
          </w:p>
        </w:tc>
      </w:tr>
      <w:tr w:rsidR="008759B3" w:rsidRPr="00B031E7" w14:paraId="1753218B" w14:textId="77777777" w:rsidTr="009C51E6">
        <w:tc>
          <w:tcPr>
            <w:tcW w:w="534" w:type="dxa"/>
            <w:vMerge/>
            <w:shd w:val="clear" w:color="auto" w:fill="auto"/>
          </w:tcPr>
          <w:p w14:paraId="1553A743" w14:textId="77777777" w:rsidR="008759B3" w:rsidRPr="003E5AC5" w:rsidRDefault="008759B3" w:rsidP="008759B3">
            <w:pPr>
              <w:pStyle w:val="BodyText1"/>
              <w:rPr>
                <w:rFonts w:asciiTheme="majorHAnsi" w:eastAsia="Times New Roman" w:hAnsiTheme="majorHAnsi"/>
                <w:color w:val="auto"/>
                <w:sz w:val="18"/>
                <w:szCs w:val="18"/>
                <w:lang w:val="et-EE" w:eastAsia="da-DK"/>
              </w:rPr>
            </w:pPr>
          </w:p>
        </w:tc>
        <w:tc>
          <w:tcPr>
            <w:tcW w:w="1588" w:type="dxa"/>
            <w:vMerge/>
            <w:shd w:val="clear" w:color="auto" w:fill="auto"/>
          </w:tcPr>
          <w:p w14:paraId="45447B2D" w14:textId="77777777" w:rsidR="008759B3" w:rsidRPr="003E5AC5" w:rsidRDefault="008759B3" w:rsidP="008759B3">
            <w:pPr>
              <w:rPr>
                <w:rFonts w:asciiTheme="majorHAnsi" w:hAnsiTheme="majorHAnsi"/>
                <w:szCs w:val="18"/>
              </w:rPr>
            </w:pPr>
          </w:p>
        </w:tc>
        <w:tc>
          <w:tcPr>
            <w:tcW w:w="1701" w:type="dxa"/>
            <w:vMerge/>
            <w:shd w:val="clear" w:color="auto" w:fill="auto"/>
          </w:tcPr>
          <w:p w14:paraId="6F363769" w14:textId="77777777" w:rsidR="008759B3" w:rsidRPr="003E5AC5" w:rsidRDefault="008759B3" w:rsidP="008759B3">
            <w:pPr>
              <w:rPr>
                <w:rFonts w:asciiTheme="majorHAnsi" w:hAnsiTheme="majorHAnsi"/>
                <w:szCs w:val="18"/>
              </w:rPr>
            </w:pPr>
          </w:p>
        </w:tc>
        <w:tc>
          <w:tcPr>
            <w:tcW w:w="5812" w:type="dxa"/>
            <w:shd w:val="clear" w:color="auto" w:fill="auto"/>
          </w:tcPr>
          <w:p w14:paraId="0A423B9F" w14:textId="45283D81" w:rsidR="008759B3" w:rsidRPr="003E5AC5" w:rsidRDefault="008759B3" w:rsidP="008759B3">
            <w:pPr>
              <w:pStyle w:val="BodyText"/>
              <w:rPr>
                <w:rFonts w:asciiTheme="majorHAnsi" w:hAnsiTheme="majorHAnsi"/>
                <w:szCs w:val="18"/>
              </w:rPr>
            </w:pPr>
            <w:r>
              <w:rPr>
                <w:rFonts w:asciiTheme="majorHAnsi" w:hAnsiTheme="majorHAnsi"/>
                <w:szCs w:val="18"/>
              </w:rPr>
              <w:t>3. Planeerida Kulli</w:t>
            </w:r>
            <w:r w:rsidRPr="003E5AC5">
              <w:rPr>
                <w:rFonts w:asciiTheme="majorHAnsi" w:hAnsiTheme="majorHAnsi"/>
                <w:szCs w:val="18"/>
              </w:rPr>
              <w:t xml:space="preserve"> raudteepeatuse ümbrusesse elamumaad.</w:t>
            </w:r>
          </w:p>
          <w:p w14:paraId="0DF8B960" w14:textId="380F0B48" w:rsidR="008759B3" w:rsidRPr="003E5AC5" w:rsidRDefault="008759B3" w:rsidP="008759B3">
            <w:pPr>
              <w:pStyle w:val="BodyText"/>
              <w:rPr>
                <w:rFonts w:asciiTheme="majorHAnsi" w:hAnsiTheme="majorHAnsi"/>
                <w:szCs w:val="18"/>
              </w:rPr>
            </w:pPr>
          </w:p>
        </w:tc>
        <w:tc>
          <w:tcPr>
            <w:tcW w:w="5103" w:type="dxa"/>
            <w:shd w:val="clear" w:color="auto" w:fill="auto"/>
          </w:tcPr>
          <w:p w14:paraId="731BCF91" w14:textId="38B4C09B" w:rsidR="008759B3" w:rsidRDefault="008759B3" w:rsidP="008759B3">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3.</w:t>
            </w:r>
            <w:r w:rsidRPr="003E5AC5">
              <w:rPr>
                <w:rFonts w:asciiTheme="majorHAnsi" w:hAnsiTheme="majorHAnsi" w:cs="Arial"/>
                <w:color w:val="0A385C" w:themeColor="accent1" w:themeShade="40"/>
                <w:sz w:val="18"/>
                <w:szCs w:val="18"/>
                <w:lang w:val="et-EE"/>
              </w:rPr>
              <w:t>Raudtee ümbrusesse peab jääma kaitsehaljastus, et leevendada müra ning maantee ja raudtee vahelisse kitsasse alasse pole otstarbekas elamufunktsiooni ette näha, sest sinna ulatuvad mõlema infrast</w:t>
            </w:r>
            <w:r w:rsidR="00EC5F97">
              <w:rPr>
                <w:rFonts w:asciiTheme="majorHAnsi" w:hAnsiTheme="majorHAnsi" w:cs="Arial"/>
                <w:color w:val="0A385C" w:themeColor="accent1" w:themeShade="40"/>
                <w:sz w:val="18"/>
                <w:szCs w:val="18"/>
                <w:lang w:val="et-EE"/>
              </w:rPr>
              <w:t>r</w:t>
            </w:r>
            <w:r w:rsidRPr="003E5AC5">
              <w:rPr>
                <w:rFonts w:asciiTheme="majorHAnsi" w:hAnsiTheme="majorHAnsi" w:cs="Arial"/>
                <w:color w:val="0A385C" w:themeColor="accent1" w:themeShade="40"/>
                <w:sz w:val="18"/>
                <w:szCs w:val="18"/>
                <w:lang w:val="et-EE"/>
              </w:rPr>
              <w:t>uktuuri kaitsevööndid ning tegu on kitsa omaette alaga, mis oleks ülejäänud külast füüsiliselt eraldatud.</w:t>
            </w:r>
          </w:p>
          <w:p w14:paraId="19EC3FAA" w14:textId="094DCE75" w:rsidR="008759B3" w:rsidRPr="003E5AC5" w:rsidRDefault="008759B3" w:rsidP="008759B3">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t>Lisaks elamu</w:t>
            </w:r>
            <w:r w:rsidR="00EC5F97">
              <w:rPr>
                <w:rFonts w:asciiTheme="majorHAnsi" w:hAnsiTheme="majorHAnsi" w:cs="Arial"/>
                <w:color w:val="0A385C" w:themeColor="accent1" w:themeShade="40"/>
                <w:sz w:val="18"/>
                <w:szCs w:val="18"/>
                <w:lang w:val="et-EE"/>
              </w:rPr>
              <w:t xml:space="preserve"> </w:t>
            </w:r>
            <w:r>
              <w:rPr>
                <w:rFonts w:asciiTheme="majorHAnsi" w:hAnsiTheme="majorHAnsi" w:cs="Arial"/>
                <w:color w:val="0A385C" w:themeColor="accent1" w:themeShade="40"/>
                <w:sz w:val="18"/>
                <w:szCs w:val="18"/>
                <w:lang w:val="et-EE"/>
              </w:rPr>
              <w:t>otstarbe kavandamisele on piirkonda vaja luua võimalusi ka teiste täiendavate otstarvete lisamiseks, et mitmekesistada seda piirkonda.</w:t>
            </w:r>
          </w:p>
        </w:tc>
      </w:tr>
      <w:tr w:rsidR="008759B3" w:rsidRPr="00B031E7" w14:paraId="1A9B29FD" w14:textId="77777777" w:rsidTr="009C51E6">
        <w:tc>
          <w:tcPr>
            <w:tcW w:w="534" w:type="dxa"/>
            <w:vMerge/>
            <w:shd w:val="clear" w:color="auto" w:fill="auto"/>
          </w:tcPr>
          <w:p w14:paraId="6FFCE295" w14:textId="77777777" w:rsidR="008759B3" w:rsidRPr="0033284C" w:rsidRDefault="008759B3" w:rsidP="008759B3">
            <w:pPr>
              <w:pStyle w:val="BodyText1"/>
              <w:rPr>
                <w:rFonts w:asciiTheme="majorHAnsi" w:hAnsiTheme="majorHAnsi" w:cs="Arial"/>
                <w:color w:val="9BCA94" w:themeColor="accent2" w:themeTint="99"/>
                <w:sz w:val="18"/>
                <w:szCs w:val="18"/>
                <w:lang w:val="et-EE"/>
              </w:rPr>
            </w:pPr>
          </w:p>
        </w:tc>
        <w:tc>
          <w:tcPr>
            <w:tcW w:w="1588" w:type="dxa"/>
            <w:vMerge/>
            <w:shd w:val="clear" w:color="auto" w:fill="auto"/>
          </w:tcPr>
          <w:p w14:paraId="538D56F4" w14:textId="77777777" w:rsidR="008759B3" w:rsidRPr="0033284C" w:rsidRDefault="008759B3" w:rsidP="008759B3">
            <w:pPr>
              <w:rPr>
                <w:rFonts w:asciiTheme="majorHAnsi" w:eastAsia="HG Mincho Light J" w:hAnsiTheme="majorHAnsi" w:cs="Arial"/>
                <w:color w:val="9BCA94" w:themeColor="accent2" w:themeTint="99"/>
                <w:szCs w:val="18"/>
                <w:lang w:eastAsia="et-EE"/>
              </w:rPr>
            </w:pPr>
          </w:p>
        </w:tc>
        <w:tc>
          <w:tcPr>
            <w:tcW w:w="1701" w:type="dxa"/>
            <w:vMerge/>
            <w:shd w:val="clear" w:color="auto" w:fill="auto"/>
          </w:tcPr>
          <w:p w14:paraId="704DACF9" w14:textId="77777777" w:rsidR="008759B3" w:rsidRPr="0033284C" w:rsidRDefault="008759B3" w:rsidP="008759B3">
            <w:pPr>
              <w:rPr>
                <w:rFonts w:asciiTheme="majorHAnsi" w:hAnsiTheme="majorHAnsi" w:cs="Arial"/>
                <w:color w:val="9BCA94" w:themeColor="accent2" w:themeTint="99"/>
                <w:szCs w:val="18"/>
              </w:rPr>
            </w:pPr>
          </w:p>
        </w:tc>
        <w:tc>
          <w:tcPr>
            <w:tcW w:w="5812" w:type="dxa"/>
            <w:shd w:val="clear" w:color="auto" w:fill="auto"/>
          </w:tcPr>
          <w:p w14:paraId="6EF1C098" w14:textId="3430907D" w:rsidR="008759B3" w:rsidRPr="003E5AC5" w:rsidRDefault="008759B3" w:rsidP="008759B3">
            <w:pPr>
              <w:pStyle w:val="BodyText1"/>
              <w:rPr>
                <w:rFonts w:asciiTheme="majorHAnsi" w:eastAsia="Times New Roman" w:hAnsiTheme="majorHAnsi"/>
                <w:color w:val="auto"/>
                <w:sz w:val="18"/>
                <w:szCs w:val="18"/>
                <w:lang w:val="et-EE" w:eastAsia="da-DK"/>
              </w:rPr>
            </w:pPr>
            <w:r w:rsidRPr="003E5AC5">
              <w:rPr>
                <w:rFonts w:asciiTheme="majorHAnsi" w:eastAsia="Times New Roman" w:hAnsiTheme="majorHAnsi"/>
                <w:color w:val="auto"/>
                <w:sz w:val="18"/>
                <w:szCs w:val="18"/>
                <w:lang w:val="et-EE" w:eastAsia="da-DK"/>
              </w:rPr>
              <w:t>4. Kulli külla kergliiklustee rajamine koos tänavavalgustusega.</w:t>
            </w:r>
          </w:p>
        </w:tc>
        <w:tc>
          <w:tcPr>
            <w:tcW w:w="5103" w:type="dxa"/>
            <w:shd w:val="clear" w:color="auto" w:fill="auto"/>
          </w:tcPr>
          <w:p w14:paraId="4B76760A" w14:textId="65740BF2" w:rsidR="008759B3" w:rsidRPr="0033284C" w:rsidRDefault="008759B3" w:rsidP="008759B3">
            <w:pPr>
              <w:pStyle w:val="BodyText1"/>
              <w:rPr>
                <w:rFonts w:asciiTheme="majorHAnsi" w:hAnsiTheme="majorHAnsi" w:cs="Arial"/>
                <w:color w:val="9BCA94" w:themeColor="accent2" w:themeTint="99"/>
                <w:sz w:val="18"/>
                <w:szCs w:val="18"/>
                <w:lang w:val="et-EE"/>
              </w:rPr>
            </w:pPr>
            <w:r w:rsidRPr="000549D9">
              <w:rPr>
                <w:rFonts w:asciiTheme="majorHAnsi" w:hAnsiTheme="majorHAnsi" w:cs="Arial"/>
                <w:color w:val="0A385C" w:themeColor="accent1" w:themeShade="40"/>
                <w:sz w:val="18"/>
                <w:szCs w:val="18"/>
                <w:lang w:val="et-EE"/>
              </w:rPr>
              <w:t>4.Kergliiklusteed täpsustatud. Tänavavalgustust</w:t>
            </w:r>
            <w:r>
              <w:rPr>
                <w:rFonts w:asciiTheme="majorHAnsi" w:hAnsiTheme="majorHAnsi" w:cs="Arial"/>
                <w:color w:val="0A385C" w:themeColor="accent1" w:themeShade="40"/>
                <w:sz w:val="18"/>
                <w:szCs w:val="18"/>
              </w:rPr>
              <w:t xml:space="preserve"> me ÜP täpsusastmes ei kavanda.</w:t>
            </w:r>
          </w:p>
        </w:tc>
      </w:tr>
      <w:tr w:rsidR="008759B3" w:rsidRPr="00B031E7" w14:paraId="07A84F14" w14:textId="77777777" w:rsidTr="009C51E6">
        <w:tc>
          <w:tcPr>
            <w:tcW w:w="534" w:type="dxa"/>
            <w:shd w:val="clear" w:color="auto" w:fill="auto"/>
          </w:tcPr>
          <w:p w14:paraId="20073279" w14:textId="5BDBA736" w:rsidR="008759B3" w:rsidRPr="0033284C" w:rsidRDefault="008759B3" w:rsidP="008759B3">
            <w:pPr>
              <w:pStyle w:val="BodyText1"/>
              <w:rPr>
                <w:rFonts w:asciiTheme="majorHAnsi" w:eastAsia="Times New Roman" w:hAnsiTheme="majorHAnsi"/>
                <w:color w:val="auto"/>
                <w:sz w:val="18"/>
                <w:szCs w:val="18"/>
                <w:lang w:val="et-EE" w:eastAsia="da-DK"/>
              </w:rPr>
            </w:pPr>
            <w:r>
              <w:rPr>
                <w:rFonts w:asciiTheme="majorHAnsi" w:eastAsia="Times New Roman" w:hAnsiTheme="majorHAnsi"/>
                <w:color w:val="auto"/>
                <w:sz w:val="18"/>
                <w:szCs w:val="18"/>
                <w:lang w:val="et-EE" w:eastAsia="da-DK"/>
              </w:rPr>
              <w:t>29</w:t>
            </w:r>
            <w:r w:rsidRPr="0033284C">
              <w:rPr>
                <w:rFonts w:asciiTheme="majorHAnsi" w:eastAsia="Times New Roman" w:hAnsiTheme="majorHAnsi"/>
                <w:color w:val="auto"/>
                <w:sz w:val="18"/>
                <w:szCs w:val="18"/>
                <w:lang w:val="et-EE" w:eastAsia="da-DK"/>
              </w:rPr>
              <w:t>.</w:t>
            </w:r>
          </w:p>
        </w:tc>
        <w:tc>
          <w:tcPr>
            <w:tcW w:w="1588" w:type="dxa"/>
            <w:shd w:val="clear" w:color="auto" w:fill="auto"/>
          </w:tcPr>
          <w:p w14:paraId="4F28159C" w14:textId="59F4B917" w:rsidR="008759B3" w:rsidRPr="0033284C" w:rsidRDefault="008759B3" w:rsidP="008759B3">
            <w:pPr>
              <w:rPr>
                <w:rFonts w:asciiTheme="majorHAnsi" w:hAnsiTheme="majorHAnsi"/>
                <w:szCs w:val="18"/>
              </w:rPr>
            </w:pPr>
            <w:r w:rsidRPr="0033284C">
              <w:rPr>
                <w:rFonts w:asciiTheme="majorHAnsi" w:hAnsiTheme="majorHAnsi"/>
                <w:szCs w:val="18"/>
              </w:rPr>
              <w:t>Paju tn 5 ja Paju tn 7 kortermajade elanikud</w:t>
            </w:r>
          </w:p>
        </w:tc>
        <w:tc>
          <w:tcPr>
            <w:tcW w:w="1701" w:type="dxa"/>
            <w:shd w:val="clear" w:color="auto" w:fill="auto"/>
          </w:tcPr>
          <w:p w14:paraId="4FD1F0B7" w14:textId="7F88BA46" w:rsidR="008759B3" w:rsidRPr="0033284C" w:rsidRDefault="008759B3" w:rsidP="008759B3">
            <w:pPr>
              <w:rPr>
                <w:rFonts w:asciiTheme="majorHAnsi" w:hAnsiTheme="majorHAnsi"/>
                <w:szCs w:val="18"/>
              </w:rPr>
            </w:pPr>
            <w:r w:rsidRPr="0033284C">
              <w:rPr>
                <w:rFonts w:asciiTheme="majorHAnsi" w:hAnsiTheme="majorHAnsi"/>
                <w:szCs w:val="18"/>
              </w:rPr>
              <w:t>17.08.2018</w:t>
            </w:r>
          </w:p>
        </w:tc>
        <w:tc>
          <w:tcPr>
            <w:tcW w:w="5812" w:type="dxa"/>
            <w:shd w:val="clear" w:color="auto" w:fill="auto"/>
          </w:tcPr>
          <w:p w14:paraId="3A485C33" w14:textId="165E37B7" w:rsidR="008759B3" w:rsidRPr="0033284C" w:rsidRDefault="00A11520" w:rsidP="008759B3">
            <w:pPr>
              <w:pStyle w:val="BodyText"/>
              <w:rPr>
                <w:rFonts w:asciiTheme="majorHAnsi" w:hAnsiTheme="majorHAnsi"/>
                <w:szCs w:val="18"/>
              </w:rPr>
            </w:pPr>
            <w:r>
              <w:rPr>
                <w:rFonts w:asciiTheme="majorHAnsi" w:hAnsiTheme="majorHAnsi"/>
                <w:szCs w:val="18"/>
              </w:rPr>
              <w:t>1.</w:t>
            </w:r>
            <w:r w:rsidR="008759B3" w:rsidRPr="0033284C">
              <w:rPr>
                <w:rFonts w:asciiTheme="majorHAnsi" w:hAnsiTheme="majorHAnsi"/>
                <w:szCs w:val="18"/>
              </w:rPr>
              <w:t xml:space="preserve">Arvamus: Arenguala funktsioon eskiisis määratud asukohas ei ole põhjendatud. </w:t>
            </w:r>
          </w:p>
          <w:p w14:paraId="440C7DAA" w14:textId="05C89E04" w:rsidR="008759B3" w:rsidRPr="0033284C" w:rsidRDefault="008759B3" w:rsidP="008759B3">
            <w:pPr>
              <w:pStyle w:val="BodyText"/>
              <w:rPr>
                <w:rFonts w:asciiTheme="majorHAnsi" w:hAnsiTheme="majorHAnsi"/>
                <w:szCs w:val="18"/>
              </w:rPr>
            </w:pPr>
            <w:r w:rsidRPr="0033284C">
              <w:rPr>
                <w:rFonts w:asciiTheme="majorHAnsi" w:hAnsiTheme="majorHAnsi"/>
                <w:szCs w:val="18"/>
              </w:rPr>
              <w:t xml:space="preserve">Ettepanek: Arengualal võiks säilitada avaliku funktsiooni, </w:t>
            </w:r>
            <w:r w:rsidRPr="0033284C">
              <w:rPr>
                <w:rFonts w:asciiTheme="majorHAnsi" w:hAnsiTheme="majorHAnsi"/>
                <w:szCs w:val="18"/>
              </w:rPr>
              <w:lastRenderedPageBreak/>
              <w:t xml:space="preserve">osalt lubada haljasala (park), osalt tn reservala, eelkõige sotsiaal-haridus vms funktsiooni tarbeks. välistada tootmismaa funktsiooni. </w:t>
            </w:r>
          </w:p>
        </w:tc>
        <w:tc>
          <w:tcPr>
            <w:tcW w:w="5103" w:type="dxa"/>
            <w:shd w:val="clear" w:color="auto" w:fill="auto"/>
          </w:tcPr>
          <w:p w14:paraId="20ECC40B" w14:textId="151E18BD" w:rsidR="008759B3" w:rsidRPr="0033284C" w:rsidRDefault="00A11520" w:rsidP="008759B3">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lastRenderedPageBreak/>
              <w:t>1.</w:t>
            </w:r>
            <w:r w:rsidR="008759B3" w:rsidRPr="0033284C">
              <w:rPr>
                <w:rFonts w:asciiTheme="majorHAnsi" w:hAnsiTheme="majorHAnsi" w:cs="Arial"/>
                <w:color w:val="0A385C" w:themeColor="accent1" w:themeShade="40"/>
                <w:sz w:val="18"/>
                <w:szCs w:val="18"/>
                <w:lang w:val="et-EE"/>
              </w:rPr>
              <w:t>Vajadus oli käsitleda seda ala paindlikumalt, kuna soovime aleviku otstarbeid mitmekesistada ning ka uute töökohtade loomise võimalusi tagada.</w:t>
            </w:r>
          </w:p>
          <w:p w14:paraId="128AE160" w14:textId="2B5AF6D2" w:rsidR="00A11520" w:rsidRPr="00A11520" w:rsidRDefault="00A11520" w:rsidP="00A11520">
            <w:pPr>
              <w:pStyle w:val="BodyText1"/>
              <w:jc w:val="both"/>
              <w:rPr>
                <w:rFonts w:asciiTheme="majorHAnsi" w:hAnsiTheme="majorHAnsi" w:cs="Arial"/>
                <w:i/>
                <w:color w:val="0A385C" w:themeColor="accent1" w:themeShade="40"/>
                <w:sz w:val="18"/>
                <w:szCs w:val="18"/>
                <w:lang w:val="et-EE"/>
              </w:rPr>
            </w:pPr>
            <w:r>
              <w:rPr>
                <w:rFonts w:asciiTheme="majorHAnsi" w:hAnsiTheme="majorHAnsi" w:cs="Arial"/>
                <w:color w:val="0A385C" w:themeColor="accent1" w:themeShade="40"/>
                <w:sz w:val="18"/>
                <w:szCs w:val="18"/>
                <w:lang w:val="et-EE"/>
              </w:rPr>
              <w:t xml:space="preserve">Oleme arenguala tingimusi Teie ettepaneku põhjal </w:t>
            </w:r>
            <w:r>
              <w:rPr>
                <w:rFonts w:asciiTheme="majorHAnsi" w:hAnsiTheme="majorHAnsi" w:cs="Arial"/>
                <w:color w:val="0A385C" w:themeColor="accent1" w:themeShade="40"/>
                <w:sz w:val="18"/>
                <w:szCs w:val="18"/>
                <w:lang w:val="et-EE"/>
              </w:rPr>
              <w:lastRenderedPageBreak/>
              <w:t xml:space="preserve">täpsustanud </w:t>
            </w:r>
            <w:r w:rsidR="008759B3" w:rsidRPr="0033284C">
              <w:rPr>
                <w:rFonts w:asciiTheme="majorHAnsi" w:hAnsiTheme="majorHAnsi" w:cs="Arial"/>
                <w:color w:val="0A385C" w:themeColor="accent1" w:themeShade="40"/>
                <w:sz w:val="18"/>
                <w:szCs w:val="18"/>
                <w:lang w:val="et-EE"/>
              </w:rPr>
              <w:t>ptk 3.6.7</w:t>
            </w:r>
            <w:r>
              <w:rPr>
                <w:rFonts w:asciiTheme="majorHAnsi" w:hAnsiTheme="majorHAnsi" w:cs="Arial"/>
                <w:color w:val="0A385C" w:themeColor="accent1" w:themeShade="40"/>
                <w:sz w:val="18"/>
                <w:szCs w:val="18"/>
                <w:lang w:val="et-EE"/>
              </w:rPr>
              <w:t xml:space="preserve"> ning tööstus ja tootmisalad selles piirkonnas välistanud: </w:t>
            </w:r>
            <w:r w:rsidRPr="00A11520">
              <w:rPr>
                <w:rFonts w:asciiTheme="majorHAnsi" w:hAnsiTheme="majorHAnsi" w:cs="Arial"/>
                <w:i/>
                <w:color w:val="0A385C" w:themeColor="accent1" w:themeShade="40"/>
                <w:sz w:val="18"/>
                <w:szCs w:val="18"/>
                <w:lang w:val="et-EE"/>
              </w:rPr>
              <w:t>Arengualale ei või kavandada tootmis- ja tööstus otstarbeid, kuna neid ei ole häirivate mõjude tõttu võimalik teiste otstarvetega kombineerida.</w:t>
            </w:r>
          </w:p>
          <w:p w14:paraId="0F1A868C" w14:textId="3D0DD84A" w:rsidR="008759B3" w:rsidRPr="00A11520" w:rsidRDefault="00A11520" w:rsidP="00A11520">
            <w:pPr>
              <w:pStyle w:val="BodyText1"/>
              <w:jc w:val="both"/>
              <w:rPr>
                <w:rFonts w:ascii="Verdana" w:hAnsi="Verdana"/>
                <w:color w:val="auto"/>
                <w:sz w:val="18"/>
                <w:szCs w:val="24"/>
                <w:lang w:val="et-EE"/>
              </w:rPr>
            </w:pPr>
            <w:r w:rsidRPr="00A11520">
              <w:rPr>
                <w:rFonts w:asciiTheme="majorHAnsi" w:hAnsiTheme="majorHAnsi" w:cs="Arial"/>
                <w:i/>
                <w:color w:val="0A385C" w:themeColor="accent1" w:themeShade="40"/>
                <w:sz w:val="18"/>
                <w:szCs w:val="18"/>
                <w:lang w:val="et-EE"/>
              </w:rPr>
              <w:t>Arengualal on lubatud väike- ja korterelamud, kaubandus-, äri-, büroo-, teenindus-, toitlustus-, majutus- ja ühiskondlikud hooned, puhkealad, aiandusalad, kaitsehaljastusega alad ning teed ja väljakud.</w:t>
            </w:r>
          </w:p>
        </w:tc>
      </w:tr>
      <w:tr w:rsidR="008759B3" w:rsidRPr="00B031E7" w14:paraId="3D8770C2" w14:textId="77777777" w:rsidTr="009C51E6">
        <w:tc>
          <w:tcPr>
            <w:tcW w:w="534" w:type="dxa"/>
            <w:shd w:val="clear" w:color="auto" w:fill="auto"/>
          </w:tcPr>
          <w:p w14:paraId="6888AA1B" w14:textId="71BC751A" w:rsidR="008759B3" w:rsidRPr="0033284C" w:rsidRDefault="008759B3" w:rsidP="008759B3">
            <w:pPr>
              <w:rPr>
                <w:rFonts w:asciiTheme="majorHAnsi" w:hAnsiTheme="majorHAnsi"/>
                <w:szCs w:val="18"/>
              </w:rPr>
            </w:pPr>
            <w:r w:rsidRPr="0033284C">
              <w:rPr>
                <w:rFonts w:asciiTheme="majorHAnsi" w:hAnsiTheme="majorHAnsi"/>
                <w:szCs w:val="18"/>
              </w:rPr>
              <w:lastRenderedPageBreak/>
              <w:t>3</w:t>
            </w:r>
            <w:r>
              <w:rPr>
                <w:rFonts w:asciiTheme="majorHAnsi" w:hAnsiTheme="majorHAnsi"/>
                <w:szCs w:val="18"/>
              </w:rPr>
              <w:t>0</w:t>
            </w:r>
            <w:r w:rsidRPr="0033284C">
              <w:rPr>
                <w:rFonts w:asciiTheme="majorHAnsi" w:hAnsiTheme="majorHAnsi"/>
                <w:szCs w:val="18"/>
              </w:rPr>
              <w:t>.</w:t>
            </w:r>
          </w:p>
        </w:tc>
        <w:tc>
          <w:tcPr>
            <w:tcW w:w="1588" w:type="dxa"/>
            <w:shd w:val="clear" w:color="auto" w:fill="auto"/>
          </w:tcPr>
          <w:p w14:paraId="5DF2C624" w14:textId="39F8C440" w:rsidR="008759B3" w:rsidRPr="0033284C" w:rsidRDefault="008759B3" w:rsidP="008759B3">
            <w:pPr>
              <w:rPr>
                <w:rFonts w:asciiTheme="majorHAnsi" w:hAnsiTheme="majorHAnsi"/>
                <w:szCs w:val="18"/>
              </w:rPr>
            </w:pPr>
            <w:r w:rsidRPr="0033284C">
              <w:rPr>
                <w:rFonts w:asciiTheme="majorHAnsi" w:hAnsiTheme="majorHAnsi"/>
                <w:szCs w:val="18"/>
              </w:rPr>
              <w:t>T. Paju</w:t>
            </w:r>
          </w:p>
        </w:tc>
        <w:tc>
          <w:tcPr>
            <w:tcW w:w="1701" w:type="dxa"/>
            <w:shd w:val="clear" w:color="auto" w:fill="auto"/>
          </w:tcPr>
          <w:p w14:paraId="45A84857" w14:textId="2A2E652F" w:rsidR="008759B3" w:rsidRPr="0033284C" w:rsidRDefault="008759B3" w:rsidP="008759B3">
            <w:pPr>
              <w:rPr>
                <w:rFonts w:asciiTheme="majorHAnsi" w:hAnsiTheme="majorHAnsi"/>
                <w:szCs w:val="18"/>
              </w:rPr>
            </w:pPr>
            <w:r w:rsidRPr="0033284C">
              <w:rPr>
                <w:rFonts w:asciiTheme="majorHAnsi" w:hAnsiTheme="majorHAnsi"/>
                <w:szCs w:val="18"/>
              </w:rPr>
              <w:t>24.08.2018</w:t>
            </w:r>
          </w:p>
        </w:tc>
        <w:tc>
          <w:tcPr>
            <w:tcW w:w="5812" w:type="dxa"/>
            <w:shd w:val="clear" w:color="auto" w:fill="auto"/>
          </w:tcPr>
          <w:p w14:paraId="63EC15B5" w14:textId="0AA0975B" w:rsidR="008759B3" w:rsidRPr="0033284C" w:rsidRDefault="008759B3" w:rsidP="008759B3">
            <w:pPr>
              <w:pStyle w:val="BodyText"/>
              <w:rPr>
                <w:rFonts w:asciiTheme="majorHAnsi" w:hAnsiTheme="majorHAnsi"/>
                <w:szCs w:val="18"/>
              </w:rPr>
            </w:pPr>
            <w:r w:rsidRPr="0033284C">
              <w:rPr>
                <w:rFonts w:asciiTheme="majorHAnsi" w:hAnsiTheme="majorHAnsi"/>
                <w:szCs w:val="18"/>
              </w:rPr>
              <w:t>Ettepanek: Ametliku ujumiskoha loomine Arukülla või selle lähistele. Näiteks praeguse Kurglas asuva “rabajärve” laiendamine-süvendamine-korrastamine-arendamine selleks.</w:t>
            </w:r>
          </w:p>
        </w:tc>
        <w:tc>
          <w:tcPr>
            <w:tcW w:w="5103" w:type="dxa"/>
            <w:shd w:val="clear" w:color="auto" w:fill="auto"/>
          </w:tcPr>
          <w:p w14:paraId="56595E67" w14:textId="1DF11A5C" w:rsidR="008759B3" w:rsidRPr="0033284C" w:rsidRDefault="008759B3" w:rsidP="008759B3">
            <w:pPr>
              <w:pStyle w:val="BodyText1"/>
              <w:rPr>
                <w:rFonts w:asciiTheme="majorHAnsi" w:hAnsiTheme="majorHAnsi" w:cs="Arial"/>
                <w:color w:val="9BCA94" w:themeColor="accent2" w:themeTint="99"/>
                <w:sz w:val="18"/>
                <w:szCs w:val="18"/>
                <w:lang w:val="et-EE"/>
              </w:rPr>
            </w:pPr>
            <w:r w:rsidRPr="0033284C">
              <w:rPr>
                <w:rFonts w:asciiTheme="majorHAnsi" w:hAnsiTheme="majorHAnsi" w:cs="Arial"/>
                <w:color w:val="0A385C" w:themeColor="accent1" w:themeShade="40"/>
                <w:sz w:val="18"/>
                <w:szCs w:val="18"/>
                <w:lang w:val="et-EE"/>
              </w:rPr>
              <w:t>Kurgla tiigi juurde on avalik supluskoht kavandatud, lisaks ka Järsi tee lähedusse.</w:t>
            </w:r>
          </w:p>
        </w:tc>
      </w:tr>
      <w:tr w:rsidR="008759B3" w:rsidRPr="00B031E7" w14:paraId="10FB3DE6" w14:textId="77777777" w:rsidTr="009C51E6">
        <w:tc>
          <w:tcPr>
            <w:tcW w:w="534" w:type="dxa"/>
            <w:shd w:val="clear" w:color="auto" w:fill="auto"/>
          </w:tcPr>
          <w:p w14:paraId="55AA52CC" w14:textId="2B860CBA" w:rsidR="008759B3" w:rsidRPr="003E5AC5" w:rsidRDefault="008759B3" w:rsidP="008759B3">
            <w:pPr>
              <w:pStyle w:val="BodyText1"/>
              <w:rPr>
                <w:rFonts w:asciiTheme="majorHAnsi" w:eastAsia="Times New Roman" w:hAnsiTheme="majorHAnsi"/>
                <w:color w:val="auto"/>
                <w:sz w:val="18"/>
                <w:szCs w:val="18"/>
                <w:lang w:val="et-EE" w:eastAsia="da-DK"/>
              </w:rPr>
            </w:pPr>
            <w:r w:rsidRPr="003E5AC5">
              <w:rPr>
                <w:rFonts w:asciiTheme="majorHAnsi" w:eastAsia="Times New Roman" w:hAnsiTheme="majorHAnsi"/>
                <w:color w:val="auto"/>
                <w:sz w:val="18"/>
                <w:szCs w:val="18"/>
                <w:lang w:val="et-EE" w:eastAsia="da-DK"/>
              </w:rPr>
              <w:t>3</w:t>
            </w:r>
            <w:r>
              <w:rPr>
                <w:rFonts w:asciiTheme="majorHAnsi" w:eastAsia="Times New Roman" w:hAnsiTheme="majorHAnsi"/>
                <w:color w:val="auto"/>
                <w:sz w:val="18"/>
                <w:szCs w:val="18"/>
                <w:lang w:val="et-EE" w:eastAsia="da-DK"/>
              </w:rPr>
              <w:t>1</w:t>
            </w:r>
            <w:r w:rsidRPr="003E5AC5">
              <w:rPr>
                <w:rFonts w:asciiTheme="majorHAnsi" w:eastAsia="Times New Roman" w:hAnsiTheme="majorHAnsi"/>
                <w:color w:val="auto"/>
                <w:sz w:val="18"/>
                <w:szCs w:val="18"/>
                <w:lang w:val="et-EE" w:eastAsia="da-DK"/>
              </w:rPr>
              <w:t>.</w:t>
            </w:r>
          </w:p>
        </w:tc>
        <w:tc>
          <w:tcPr>
            <w:tcW w:w="1588" w:type="dxa"/>
            <w:shd w:val="clear" w:color="auto" w:fill="auto"/>
          </w:tcPr>
          <w:p w14:paraId="0237343B" w14:textId="2B8CFE1C" w:rsidR="008759B3" w:rsidRPr="003E5AC5" w:rsidRDefault="008759B3" w:rsidP="008759B3">
            <w:pPr>
              <w:rPr>
                <w:rFonts w:asciiTheme="majorHAnsi" w:hAnsiTheme="majorHAnsi"/>
                <w:szCs w:val="18"/>
              </w:rPr>
            </w:pPr>
            <w:r w:rsidRPr="003E5AC5">
              <w:rPr>
                <w:rFonts w:asciiTheme="majorHAnsi" w:hAnsiTheme="majorHAnsi"/>
                <w:szCs w:val="18"/>
              </w:rPr>
              <w:t>E. Raid</w:t>
            </w:r>
          </w:p>
        </w:tc>
        <w:tc>
          <w:tcPr>
            <w:tcW w:w="1701" w:type="dxa"/>
            <w:shd w:val="clear" w:color="auto" w:fill="auto"/>
          </w:tcPr>
          <w:p w14:paraId="1ADB5FED" w14:textId="4C8DC3F5" w:rsidR="008759B3" w:rsidRPr="003E5AC5" w:rsidRDefault="008759B3" w:rsidP="008759B3">
            <w:pPr>
              <w:rPr>
                <w:rFonts w:asciiTheme="majorHAnsi" w:hAnsiTheme="majorHAnsi"/>
                <w:szCs w:val="18"/>
              </w:rPr>
            </w:pPr>
            <w:r w:rsidRPr="003E5AC5">
              <w:rPr>
                <w:rFonts w:asciiTheme="majorHAnsi" w:hAnsiTheme="majorHAnsi"/>
                <w:szCs w:val="18"/>
              </w:rPr>
              <w:t>24.08.2018</w:t>
            </w:r>
          </w:p>
        </w:tc>
        <w:tc>
          <w:tcPr>
            <w:tcW w:w="5812" w:type="dxa"/>
            <w:shd w:val="clear" w:color="auto" w:fill="auto"/>
          </w:tcPr>
          <w:p w14:paraId="6328A68A" w14:textId="08F70A34" w:rsidR="008759B3" w:rsidRPr="003E5AC5" w:rsidRDefault="008759B3" w:rsidP="008759B3">
            <w:pPr>
              <w:pStyle w:val="BodyText"/>
              <w:rPr>
                <w:rFonts w:asciiTheme="majorHAnsi" w:hAnsiTheme="majorHAnsi"/>
                <w:szCs w:val="18"/>
              </w:rPr>
            </w:pPr>
            <w:r w:rsidRPr="003E5AC5">
              <w:rPr>
                <w:rFonts w:asciiTheme="majorHAnsi" w:hAnsiTheme="majorHAnsi"/>
                <w:szCs w:val="18"/>
              </w:rPr>
              <w:t>Uurides üldplaneeringu kaarte, ei ole kahjuks võimalik ühegi kaardil võimalik leida planeeritud kergliiklusteid, mis vastavalt legendile peaks olema tähistatud vastavalt :</w:t>
            </w:r>
          </w:p>
          <w:p w14:paraId="607C7218" w14:textId="77777777" w:rsidR="008759B3" w:rsidRPr="003E5AC5" w:rsidRDefault="008759B3" w:rsidP="008759B3">
            <w:pPr>
              <w:pStyle w:val="BodyText"/>
              <w:rPr>
                <w:rFonts w:asciiTheme="majorHAnsi" w:hAnsiTheme="majorHAnsi"/>
                <w:szCs w:val="18"/>
              </w:rPr>
            </w:pPr>
            <w:r w:rsidRPr="003E5AC5">
              <w:rPr>
                <w:rFonts w:asciiTheme="majorHAnsi" w:hAnsiTheme="majorHAnsi"/>
                <w:noProof/>
                <w:szCs w:val="18"/>
                <w:lang w:eastAsia="et-EE"/>
              </w:rPr>
              <w:drawing>
                <wp:inline distT="0" distB="0" distL="0" distR="0" wp14:anchorId="7B962BB8" wp14:editId="4B18217D">
                  <wp:extent cx="2689860" cy="312420"/>
                  <wp:effectExtent l="0" t="0" r="0" b="0"/>
                  <wp:docPr id="1" name="Picture 1" descr="cid:60ff50c29f553dbf63816883470dc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Id__x0000_i1025" descr="cid:60ff50c29f553dbf63816883470dc576"/>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689860" cy="312420"/>
                          </a:xfrm>
                          <a:prstGeom prst="rect">
                            <a:avLst/>
                          </a:prstGeom>
                          <a:noFill/>
                          <a:ln>
                            <a:noFill/>
                          </a:ln>
                        </pic:spPr>
                      </pic:pic>
                    </a:graphicData>
                  </a:graphic>
                </wp:inline>
              </w:drawing>
            </w:r>
          </w:p>
          <w:p w14:paraId="6CFBCC2E" w14:textId="084F2CF5" w:rsidR="008759B3" w:rsidRPr="003E5AC5" w:rsidRDefault="008759B3" w:rsidP="008759B3">
            <w:pPr>
              <w:pStyle w:val="BodyText"/>
              <w:rPr>
                <w:rFonts w:asciiTheme="majorHAnsi" w:hAnsiTheme="majorHAnsi"/>
                <w:szCs w:val="18"/>
              </w:rPr>
            </w:pPr>
            <w:r w:rsidRPr="003E5AC5">
              <w:rPr>
                <w:rFonts w:asciiTheme="majorHAnsi" w:hAnsiTheme="majorHAnsi"/>
                <w:szCs w:val="18"/>
              </w:rPr>
              <w:t>Kas see tähendab, et vastavalt üldplaneeringule ja arengukavale 2018-2028 ei planeerita ühtegi kergliiklusteed?</w:t>
            </w:r>
          </w:p>
        </w:tc>
        <w:tc>
          <w:tcPr>
            <w:tcW w:w="5103" w:type="dxa"/>
            <w:shd w:val="clear" w:color="auto" w:fill="auto"/>
          </w:tcPr>
          <w:p w14:paraId="6AF41F3B" w14:textId="77777777" w:rsidR="008759B3" w:rsidRPr="003E5AC5" w:rsidRDefault="008759B3" w:rsidP="008759B3">
            <w:pPr>
              <w:pStyle w:val="BodyText1"/>
              <w:rPr>
                <w:rFonts w:asciiTheme="majorHAnsi" w:hAnsiTheme="majorHAnsi" w:cs="Arial"/>
                <w:color w:val="0A385C" w:themeColor="accent1" w:themeShade="40"/>
                <w:sz w:val="18"/>
                <w:szCs w:val="18"/>
                <w:lang w:val="et-EE"/>
              </w:rPr>
            </w:pPr>
            <w:r w:rsidRPr="003E5AC5">
              <w:rPr>
                <w:rFonts w:asciiTheme="majorHAnsi" w:hAnsiTheme="majorHAnsi" w:cs="Arial"/>
                <w:color w:val="0A385C" w:themeColor="accent1" w:themeShade="40"/>
                <w:sz w:val="18"/>
                <w:szCs w:val="18"/>
                <w:lang w:val="et-EE"/>
              </w:rPr>
              <w:t>Olete tutvunud vana Üpga.</w:t>
            </w:r>
          </w:p>
          <w:p w14:paraId="12D503B0" w14:textId="14C17F86" w:rsidR="008759B3" w:rsidRPr="003E5AC5" w:rsidRDefault="008759B3" w:rsidP="008759B3">
            <w:pPr>
              <w:pStyle w:val="BodyText1"/>
              <w:rPr>
                <w:rFonts w:asciiTheme="majorHAnsi" w:hAnsiTheme="majorHAnsi" w:cs="Arial"/>
                <w:color w:val="0A385C" w:themeColor="accent1" w:themeShade="40"/>
                <w:sz w:val="18"/>
                <w:szCs w:val="18"/>
                <w:lang w:val="et-EE"/>
              </w:rPr>
            </w:pPr>
            <w:r w:rsidRPr="003E5AC5">
              <w:rPr>
                <w:rFonts w:asciiTheme="majorHAnsi" w:hAnsiTheme="majorHAnsi" w:cs="Arial"/>
                <w:color w:val="0A385C" w:themeColor="accent1" w:themeShade="40"/>
                <w:sz w:val="18"/>
                <w:szCs w:val="18"/>
                <w:lang w:val="et-EE"/>
              </w:rPr>
              <w:t>Uue ÜPga on uusi kergliiklusteid kavandatud (roheline katkendlik joon kaartidel).</w:t>
            </w:r>
          </w:p>
        </w:tc>
      </w:tr>
      <w:tr w:rsidR="008759B3" w:rsidRPr="00B031E7" w14:paraId="2128A618" w14:textId="77777777" w:rsidTr="009C51E6">
        <w:tc>
          <w:tcPr>
            <w:tcW w:w="534" w:type="dxa"/>
            <w:vMerge w:val="restart"/>
            <w:shd w:val="clear" w:color="auto" w:fill="auto"/>
          </w:tcPr>
          <w:p w14:paraId="58C12284" w14:textId="19BBA2DD" w:rsidR="008759B3" w:rsidRPr="003E5AC5" w:rsidRDefault="008759B3" w:rsidP="008759B3">
            <w:pPr>
              <w:pStyle w:val="BodyText1"/>
              <w:rPr>
                <w:rFonts w:asciiTheme="majorHAnsi" w:eastAsia="Times New Roman" w:hAnsiTheme="majorHAnsi"/>
                <w:color w:val="auto"/>
                <w:sz w:val="18"/>
                <w:szCs w:val="18"/>
                <w:lang w:val="et-EE" w:eastAsia="da-DK"/>
              </w:rPr>
            </w:pPr>
            <w:r w:rsidRPr="003E5AC5">
              <w:rPr>
                <w:rFonts w:asciiTheme="majorHAnsi" w:eastAsia="Times New Roman" w:hAnsiTheme="majorHAnsi"/>
                <w:color w:val="auto"/>
                <w:sz w:val="18"/>
                <w:szCs w:val="18"/>
                <w:lang w:val="et-EE" w:eastAsia="da-DK"/>
              </w:rPr>
              <w:t>3</w:t>
            </w:r>
            <w:r>
              <w:rPr>
                <w:rFonts w:asciiTheme="majorHAnsi" w:eastAsia="Times New Roman" w:hAnsiTheme="majorHAnsi"/>
                <w:color w:val="auto"/>
                <w:sz w:val="18"/>
                <w:szCs w:val="18"/>
                <w:lang w:val="et-EE" w:eastAsia="da-DK"/>
              </w:rPr>
              <w:t>2</w:t>
            </w:r>
            <w:r w:rsidRPr="003E5AC5">
              <w:rPr>
                <w:rFonts w:asciiTheme="majorHAnsi" w:eastAsia="Times New Roman" w:hAnsiTheme="majorHAnsi"/>
                <w:color w:val="auto"/>
                <w:sz w:val="18"/>
                <w:szCs w:val="18"/>
                <w:lang w:val="et-EE" w:eastAsia="da-DK"/>
              </w:rPr>
              <w:t>.</w:t>
            </w:r>
          </w:p>
        </w:tc>
        <w:tc>
          <w:tcPr>
            <w:tcW w:w="1588" w:type="dxa"/>
            <w:vMerge w:val="restart"/>
            <w:shd w:val="clear" w:color="auto" w:fill="auto"/>
          </w:tcPr>
          <w:p w14:paraId="0456144C" w14:textId="31F4F444" w:rsidR="008759B3" w:rsidRPr="003E5AC5" w:rsidRDefault="008759B3" w:rsidP="008759B3">
            <w:pPr>
              <w:rPr>
                <w:rFonts w:asciiTheme="majorHAnsi" w:hAnsiTheme="majorHAnsi"/>
                <w:szCs w:val="18"/>
              </w:rPr>
            </w:pPr>
            <w:r w:rsidRPr="003E5AC5">
              <w:rPr>
                <w:rFonts w:asciiTheme="majorHAnsi" w:hAnsiTheme="majorHAnsi"/>
                <w:szCs w:val="18"/>
              </w:rPr>
              <w:t>V. Vaatmann</w:t>
            </w:r>
          </w:p>
        </w:tc>
        <w:tc>
          <w:tcPr>
            <w:tcW w:w="1701" w:type="dxa"/>
            <w:vMerge w:val="restart"/>
            <w:shd w:val="clear" w:color="auto" w:fill="auto"/>
          </w:tcPr>
          <w:p w14:paraId="75556220" w14:textId="318956D6" w:rsidR="008759B3" w:rsidRPr="003E5AC5" w:rsidRDefault="008759B3" w:rsidP="008759B3">
            <w:pPr>
              <w:rPr>
                <w:rFonts w:asciiTheme="majorHAnsi" w:hAnsiTheme="majorHAnsi"/>
                <w:szCs w:val="18"/>
              </w:rPr>
            </w:pPr>
            <w:r w:rsidRPr="003E5AC5">
              <w:rPr>
                <w:rFonts w:asciiTheme="majorHAnsi" w:hAnsiTheme="majorHAnsi"/>
                <w:szCs w:val="18"/>
              </w:rPr>
              <w:t>17.08.2108</w:t>
            </w:r>
          </w:p>
        </w:tc>
        <w:tc>
          <w:tcPr>
            <w:tcW w:w="5812" w:type="dxa"/>
            <w:shd w:val="clear" w:color="auto" w:fill="auto"/>
          </w:tcPr>
          <w:p w14:paraId="67A26081" w14:textId="0D436CE6" w:rsidR="008759B3" w:rsidRPr="003E5AC5" w:rsidRDefault="008759B3" w:rsidP="008759B3">
            <w:pPr>
              <w:pStyle w:val="BodyText"/>
              <w:rPr>
                <w:rFonts w:asciiTheme="majorHAnsi" w:hAnsiTheme="majorHAnsi"/>
                <w:szCs w:val="18"/>
              </w:rPr>
            </w:pPr>
            <w:r w:rsidRPr="003E5AC5">
              <w:rPr>
                <w:rFonts w:asciiTheme="majorHAnsi" w:hAnsiTheme="majorHAnsi"/>
                <w:szCs w:val="18"/>
              </w:rPr>
              <w:t>1. Kas Kivisilla I detailplaneering Tõhelgi külas, mis on kehtestatud 10.02.2009, mida ei ole asutud ellu viima ja mis ei vasta praegustele ruumilise planeerimise põhimõtetele, tunnistatakse kehtetuks? Kui ei, siis miks?</w:t>
            </w:r>
          </w:p>
        </w:tc>
        <w:tc>
          <w:tcPr>
            <w:tcW w:w="5103" w:type="dxa"/>
            <w:shd w:val="clear" w:color="auto" w:fill="auto"/>
          </w:tcPr>
          <w:p w14:paraId="5B5D30DE" w14:textId="006E1E16" w:rsidR="008759B3" w:rsidRPr="003E5AC5" w:rsidRDefault="008759B3" w:rsidP="008759B3">
            <w:pPr>
              <w:pStyle w:val="BodyText1"/>
              <w:rPr>
                <w:rFonts w:asciiTheme="majorHAnsi" w:hAnsiTheme="majorHAnsi" w:cs="Arial"/>
                <w:color w:val="0A385C" w:themeColor="accent1" w:themeShade="40"/>
                <w:sz w:val="18"/>
                <w:szCs w:val="18"/>
                <w:lang w:val="et-EE"/>
              </w:rPr>
            </w:pPr>
            <w:r w:rsidRPr="003E5AC5">
              <w:rPr>
                <w:rFonts w:asciiTheme="majorHAnsi" w:hAnsiTheme="majorHAnsi" w:cs="Arial"/>
                <w:color w:val="0A385C" w:themeColor="accent1" w:themeShade="40"/>
                <w:sz w:val="18"/>
                <w:szCs w:val="18"/>
                <w:lang w:val="et-EE"/>
              </w:rPr>
              <w:t>1. Volikogu võib kehtetuks tunnistada kui selleks on vajadus. Uus ÜP seda planeeringut ei arvesta.</w:t>
            </w:r>
          </w:p>
        </w:tc>
      </w:tr>
      <w:tr w:rsidR="008759B3" w:rsidRPr="00B031E7" w14:paraId="23A121EA" w14:textId="77777777" w:rsidTr="009C51E6">
        <w:tc>
          <w:tcPr>
            <w:tcW w:w="534" w:type="dxa"/>
            <w:vMerge/>
            <w:shd w:val="clear" w:color="auto" w:fill="auto"/>
          </w:tcPr>
          <w:p w14:paraId="5555BEBB" w14:textId="77777777" w:rsidR="008759B3" w:rsidRPr="003E5AC5" w:rsidRDefault="008759B3" w:rsidP="008759B3">
            <w:pPr>
              <w:pStyle w:val="BodyText1"/>
              <w:rPr>
                <w:rFonts w:asciiTheme="majorHAnsi" w:eastAsia="Times New Roman" w:hAnsiTheme="majorHAnsi"/>
                <w:color w:val="auto"/>
                <w:sz w:val="18"/>
                <w:szCs w:val="18"/>
                <w:lang w:val="et-EE" w:eastAsia="da-DK"/>
              </w:rPr>
            </w:pPr>
          </w:p>
        </w:tc>
        <w:tc>
          <w:tcPr>
            <w:tcW w:w="1588" w:type="dxa"/>
            <w:vMerge/>
            <w:shd w:val="clear" w:color="auto" w:fill="auto"/>
          </w:tcPr>
          <w:p w14:paraId="5582EB2B" w14:textId="77777777" w:rsidR="008759B3" w:rsidRPr="003E5AC5" w:rsidRDefault="008759B3" w:rsidP="008759B3">
            <w:pPr>
              <w:rPr>
                <w:rFonts w:asciiTheme="majorHAnsi" w:hAnsiTheme="majorHAnsi"/>
                <w:szCs w:val="18"/>
              </w:rPr>
            </w:pPr>
          </w:p>
        </w:tc>
        <w:tc>
          <w:tcPr>
            <w:tcW w:w="1701" w:type="dxa"/>
            <w:vMerge/>
            <w:shd w:val="clear" w:color="auto" w:fill="auto"/>
          </w:tcPr>
          <w:p w14:paraId="1A84A54B" w14:textId="77777777" w:rsidR="008759B3" w:rsidRPr="003E5AC5" w:rsidRDefault="008759B3" w:rsidP="008759B3">
            <w:pPr>
              <w:rPr>
                <w:rFonts w:asciiTheme="majorHAnsi" w:hAnsiTheme="majorHAnsi"/>
                <w:szCs w:val="18"/>
              </w:rPr>
            </w:pPr>
          </w:p>
        </w:tc>
        <w:tc>
          <w:tcPr>
            <w:tcW w:w="5812" w:type="dxa"/>
            <w:shd w:val="clear" w:color="auto" w:fill="auto"/>
          </w:tcPr>
          <w:p w14:paraId="6DC5EB76" w14:textId="4BFC1DA8" w:rsidR="008759B3" w:rsidRPr="003E5AC5" w:rsidRDefault="008759B3" w:rsidP="008759B3">
            <w:pPr>
              <w:pStyle w:val="BodyText"/>
              <w:rPr>
                <w:rFonts w:asciiTheme="majorHAnsi" w:hAnsiTheme="majorHAnsi"/>
                <w:szCs w:val="18"/>
              </w:rPr>
            </w:pPr>
            <w:r w:rsidRPr="003E5AC5">
              <w:rPr>
                <w:rFonts w:asciiTheme="majorHAnsi" w:hAnsiTheme="majorHAnsi"/>
                <w:szCs w:val="18"/>
              </w:rPr>
              <w:t>2. Raasiku valla üldplaneeringus kasutusele võetud termin "üleminekuala" on segane ja eksitav. Seostub alaga, mis eraldab ruumis füüsiliselt tihe- ja hajaasustust ja on midagi nende vahepealset. Parem on kasutada mõistet külakeskus, mida nad ju on.</w:t>
            </w:r>
          </w:p>
        </w:tc>
        <w:tc>
          <w:tcPr>
            <w:tcW w:w="5103" w:type="dxa"/>
            <w:shd w:val="clear" w:color="auto" w:fill="auto"/>
          </w:tcPr>
          <w:p w14:paraId="0CFA7BDA" w14:textId="0D4CFA13" w:rsidR="008759B3" w:rsidRPr="003E5AC5" w:rsidRDefault="008759B3" w:rsidP="008759B3">
            <w:pPr>
              <w:pStyle w:val="BodyText1"/>
              <w:rPr>
                <w:rFonts w:asciiTheme="majorHAnsi" w:hAnsiTheme="majorHAnsi" w:cs="Arial"/>
                <w:color w:val="0A385C" w:themeColor="accent1" w:themeShade="40"/>
                <w:sz w:val="18"/>
                <w:szCs w:val="18"/>
                <w:lang w:val="et-EE"/>
              </w:rPr>
            </w:pPr>
            <w:r w:rsidRPr="003E5AC5">
              <w:rPr>
                <w:rFonts w:asciiTheme="majorHAnsi" w:hAnsiTheme="majorHAnsi" w:cs="Arial"/>
                <w:color w:val="0A385C" w:themeColor="accent1" w:themeShade="40"/>
                <w:sz w:val="18"/>
                <w:szCs w:val="18"/>
                <w:lang w:val="et-EE"/>
              </w:rPr>
              <w:t>2. Alad, mis on üldplaneeringu alusel määratud üleminekualaks, ei ole alati külakeskused, seetõttu ei sobi see mõiste ühisnimetajaks. Üleminekualad viitavadki, et tegu on vahepealsete aladega tihe- ja hajaasustuse vahel.</w:t>
            </w:r>
          </w:p>
          <w:p w14:paraId="5CE6F711" w14:textId="77777777" w:rsidR="008759B3" w:rsidRPr="003E5AC5" w:rsidRDefault="008759B3" w:rsidP="008759B3">
            <w:pPr>
              <w:pStyle w:val="BodyText1"/>
              <w:rPr>
                <w:rFonts w:asciiTheme="majorHAnsi" w:hAnsiTheme="majorHAnsi" w:cs="Arial"/>
                <w:color w:val="0A385C" w:themeColor="accent1" w:themeShade="40"/>
                <w:sz w:val="18"/>
                <w:szCs w:val="18"/>
                <w:lang w:val="et-EE"/>
              </w:rPr>
            </w:pPr>
          </w:p>
        </w:tc>
      </w:tr>
      <w:tr w:rsidR="008759B3" w:rsidRPr="00B031E7" w14:paraId="036B484A" w14:textId="77777777" w:rsidTr="009C51E6">
        <w:tc>
          <w:tcPr>
            <w:tcW w:w="534" w:type="dxa"/>
            <w:vMerge/>
            <w:shd w:val="clear" w:color="auto" w:fill="auto"/>
          </w:tcPr>
          <w:p w14:paraId="79548D4E" w14:textId="77777777" w:rsidR="008759B3" w:rsidRPr="003E5AC5" w:rsidRDefault="008759B3" w:rsidP="008759B3">
            <w:pPr>
              <w:pStyle w:val="BodyText1"/>
              <w:rPr>
                <w:rFonts w:asciiTheme="majorHAnsi" w:eastAsia="Times New Roman" w:hAnsiTheme="majorHAnsi"/>
                <w:color w:val="auto"/>
                <w:sz w:val="18"/>
                <w:szCs w:val="18"/>
                <w:lang w:val="et-EE" w:eastAsia="da-DK"/>
              </w:rPr>
            </w:pPr>
          </w:p>
        </w:tc>
        <w:tc>
          <w:tcPr>
            <w:tcW w:w="1588" w:type="dxa"/>
            <w:vMerge/>
            <w:shd w:val="clear" w:color="auto" w:fill="auto"/>
          </w:tcPr>
          <w:p w14:paraId="3BBDE498" w14:textId="77777777" w:rsidR="008759B3" w:rsidRPr="003E5AC5" w:rsidRDefault="008759B3" w:rsidP="008759B3">
            <w:pPr>
              <w:rPr>
                <w:rFonts w:asciiTheme="majorHAnsi" w:hAnsiTheme="majorHAnsi"/>
                <w:szCs w:val="18"/>
              </w:rPr>
            </w:pPr>
          </w:p>
        </w:tc>
        <w:tc>
          <w:tcPr>
            <w:tcW w:w="1701" w:type="dxa"/>
            <w:vMerge/>
            <w:shd w:val="clear" w:color="auto" w:fill="auto"/>
          </w:tcPr>
          <w:p w14:paraId="7EF76D69" w14:textId="77777777" w:rsidR="008759B3" w:rsidRPr="003E5AC5" w:rsidRDefault="008759B3" w:rsidP="008759B3">
            <w:pPr>
              <w:rPr>
                <w:rFonts w:asciiTheme="majorHAnsi" w:hAnsiTheme="majorHAnsi"/>
                <w:szCs w:val="18"/>
              </w:rPr>
            </w:pPr>
          </w:p>
        </w:tc>
        <w:tc>
          <w:tcPr>
            <w:tcW w:w="5812" w:type="dxa"/>
            <w:shd w:val="clear" w:color="auto" w:fill="auto"/>
          </w:tcPr>
          <w:p w14:paraId="752D5F4F" w14:textId="220AA407" w:rsidR="008759B3" w:rsidRPr="003E5AC5" w:rsidRDefault="008759B3" w:rsidP="008759B3">
            <w:pPr>
              <w:pStyle w:val="BodyText"/>
              <w:rPr>
                <w:rFonts w:asciiTheme="majorHAnsi" w:hAnsiTheme="majorHAnsi"/>
                <w:szCs w:val="18"/>
              </w:rPr>
            </w:pPr>
            <w:r w:rsidRPr="003E5AC5">
              <w:rPr>
                <w:rFonts w:asciiTheme="majorHAnsi" w:hAnsiTheme="majorHAnsi"/>
                <w:szCs w:val="18"/>
              </w:rPr>
              <w:t>3. Üleminekualade nimistus on Tõhelgi, kuigi sellel külal külakeskust (üleminekuala) ei ole.</w:t>
            </w:r>
          </w:p>
        </w:tc>
        <w:tc>
          <w:tcPr>
            <w:tcW w:w="5103" w:type="dxa"/>
            <w:shd w:val="clear" w:color="auto" w:fill="auto"/>
          </w:tcPr>
          <w:p w14:paraId="446B4188" w14:textId="77777777" w:rsidR="008759B3" w:rsidRPr="003E5AC5" w:rsidRDefault="008759B3" w:rsidP="008759B3">
            <w:pPr>
              <w:pStyle w:val="BodyText1"/>
              <w:rPr>
                <w:rFonts w:asciiTheme="majorHAnsi" w:hAnsiTheme="majorHAnsi" w:cs="Arial"/>
                <w:color w:val="0A385C" w:themeColor="accent1" w:themeShade="40"/>
                <w:sz w:val="18"/>
                <w:szCs w:val="18"/>
                <w:lang w:val="et-EE"/>
              </w:rPr>
            </w:pPr>
            <w:r w:rsidRPr="003E5AC5">
              <w:rPr>
                <w:rFonts w:asciiTheme="majorHAnsi" w:hAnsiTheme="majorHAnsi" w:cs="Arial"/>
                <w:color w:val="0A385C" w:themeColor="accent1" w:themeShade="40"/>
                <w:sz w:val="18"/>
                <w:szCs w:val="18"/>
                <w:lang w:val="et-EE"/>
              </w:rPr>
              <w:t>3. Täpsustatud, Tõhelgi ei jää üleminekualade hulka.</w:t>
            </w:r>
          </w:p>
          <w:p w14:paraId="68AE57CD" w14:textId="77777777" w:rsidR="008759B3" w:rsidRPr="003E5AC5" w:rsidRDefault="008759B3" w:rsidP="008759B3">
            <w:pPr>
              <w:pStyle w:val="BodyText1"/>
              <w:rPr>
                <w:rFonts w:asciiTheme="majorHAnsi" w:hAnsiTheme="majorHAnsi" w:cs="Arial"/>
                <w:color w:val="0A385C" w:themeColor="accent1" w:themeShade="40"/>
                <w:sz w:val="18"/>
                <w:szCs w:val="18"/>
                <w:lang w:val="et-EE"/>
              </w:rPr>
            </w:pPr>
          </w:p>
        </w:tc>
      </w:tr>
      <w:tr w:rsidR="008759B3" w:rsidRPr="00B031E7" w14:paraId="15F10946" w14:textId="77777777" w:rsidTr="009C51E6">
        <w:tc>
          <w:tcPr>
            <w:tcW w:w="534" w:type="dxa"/>
            <w:vMerge/>
            <w:shd w:val="clear" w:color="auto" w:fill="auto"/>
          </w:tcPr>
          <w:p w14:paraId="30BBD3B2" w14:textId="77777777" w:rsidR="008759B3" w:rsidRPr="003E5AC5" w:rsidRDefault="008759B3" w:rsidP="008759B3">
            <w:pPr>
              <w:pStyle w:val="BodyText1"/>
              <w:rPr>
                <w:rFonts w:asciiTheme="majorHAnsi" w:eastAsia="Times New Roman" w:hAnsiTheme="majorHAnsi"/>
                <w:color w:val="auto"/>
                <w:sz w:val="18"/>
                <w:szCs w:val="18"/>
                <w:lang w:val="et-EE" w:eastAsia="da-DK"/>
              </w:rPr>
            </w:pPr>
          </w:p>
        </w:tc>
        <w:tc>
          <w:tcPr>
            <w:tcW w:w="1588" w:type="dxa"/>
            <w:vMerge/>
            <w:shd w:val="clear" w:color="auto" w:fill="auto"/>
          </w:tcPr>
          <w:p w14:paraId="30B51155" w14:textId="77777777" w:rsidR="008759B3" w:rsidRPr="003E5AC5" w:rsidRDefault="008759B3" w:rsidP="008759B3">
            <w:pPr>
              <w:rPr>
                <w:rFonts w:asciiTheme="majorHAnsi" w:hAnsiTheme="majorHAnsi"/>
                <w:szCs w:val="18"/>
              </w:rPr>
            </w:pPr>
          </w:p>
        </w:tc>
        <w:tc>
          <w:tcPr>
            <w:tcW w:w="1701" w:type="dxa"/>
            <w:vMerge/>
            <w:shd w:val="clear" w:color="auto" w:fill="auto"/>
          </w:tcPr>
          <w:p w14:paraId="2D66B02A" w14:textId="77777777" w:rsidR="008759B3" w:rsidRPr="003E5AC5" w:rsidRDefault="008759B3" w:rsidP="008759B3">
            <w:pPr>
              <w:rPr>
                <w:rFonts w:asciiTheme="majorHAnsi" w:hAnsiTheme="majorHAnsi"/>
                <w:szCs w:val="18"/>
              </w:rPr>
            </w:pPr>
          </w:p>
        </w:tc>
        <w:tc>
          <w:tcPr>
            <w:tcW w:w="5812" w:type="dxa"/>
            <w:shd w:val="clear" w:color="auto" w:fill="auto"/>
          </w:tcPr>
          <w:p w14:paraId="5780FD45" w14:textId="05EF9686" w:rsidR="008759B3" w:rsidRPr="003E5AC5" w:rsidRDefault="008759B3" w:rsidP="008759B3">
            <w:pPr>
              <w:pStyle w:val="BodyText"/>
              <w:rPr>
                <w:rFonts w:asciiTheme="majorHAnsi" w:hAnsiTheme="majorHAnsi"/>
                <w:szCs w:val="18"/>
              </w:rPr>
            </w:pPr>
            <w:r w:rsidRPr="003E5AC5">
              <w:rPr>
                <w:rFonts w:asciiTheme="majorHAnsi" w:hAnsiTheme="majorHAnsi"/>
                <w:szCs w:val="18"/>
              </w:rPr>
              <w:t xml:space="preserve">4. Raasiku valla küladele ei ole omased kaksikelamud ja kaksikelamud ei taga privaatsust, mis on hajaasustuse üheks </w:t>
            </w:r>
            <w:r w:rsidRPr="003E5AC5">
              <w:rPr>
                <w:rFonts w:asciiTheme="majorHAnsi" w:hAnsiTheme="majorHAnsi"/>
                <w:szCs w:val="18"/>
              </w:rPr>
              <w:lastRenderedPageBreak/>
              <w:t>väärtuseks. Et säilitada looduslikku keskkonda ja hajaasustust peaks elamute vaheline kaugus hajaasustuses olema vähemalt 200 m.</w:t>
            </w:r>
          </w:p>
        </w:tc>
        <w:tc>
          <w:tcPr>
            <w:tcW w:w="5103" w:type="dxa"/>
            <w:shd w:val="clear" w:color="auto" w:fill="auto"/>
          </w:tcPr>
          <w:p w14:paraId="24B43E90" w14:textId="020F19AA" w:rsidR="008759B3" w:rsidRPr="003E5AC5" w:rsidRDefault="008759B3" w:rsidP="008759B3">
            <w:pPr>
              <w:pStyle w:val="BodyText1"/>
              <w:rPr>
                <w:rFonts w:asciiTheme="majorHAnsi" w:hAnsiTheme="majorHAnsi" w:cs="Arial"/>
                <w:color w:val="0A385C" w:themeColor="accent1" w:themeShade="40"/>
                <w:sz w:val="18"/>
                <w:szCs w:val="18"/>
                <w:lang w:val="et-EE"/>
              </w:rPr>
            </w:pPr>
            <w:r w:rsidRPr="003E5AC5">
              <w:rPr>
                <w:rFonts w:asciiTheme="majorHAnsi" w:hAnsiTheme="majorHAnsi" w:cs="Arial"/>
                <w:color w:val="0A385C" w:themeColor="accent1" w:themeShade="40"/>
                <w:sz w:val="18"/>
                <w:szCs w:val="18"/>
                <w:lang w:val="et-EE"/>
              </w:rPr>
              <w:lastRenderedPageBreak/>
              <w:t xml:space="preserve">4. Kaksikelamute lubamist on täpsustatud – need on lubatud vaid tiheasutusaladel. </w:t>
            </w:r>
          </w:p>
          <w:p w14:paraId="0A811AE2" w14:textId="7906C5E5" w:rsidR="008759B3" w:rsidRPr="003E5AC5" w:rsidRDefault="00465234" w:rsidP="008759B3">
            <w:pPr>
              <w:pStyle w:val="BodyText1"/>
              <w:rPr>
                <w:rFonts w:asciiTheme="majorHAnsi" w:hAnsiTheme="majorHAnsi" w:cs="Arial"/>
                <w:color w:val="0A385C" w:themeColor="accent1" w:themeShade="40"/>
                <w:sz w:val="18"/>
                <w:szCs w:val="18"/>
                <w:lang w:val="et-EE"/>
              </w:rPr>
            </w:pPr>
            <w:r>
              <w:rPr>
                <w:rFonts w:asciiTheme="majorHAnsi" w:hAnsiTheme="majorHAnsi" w:cs="Arial"/>
                <w:color w:val="0A385C" w:themeColor="accent1" w:themeShade="40"/>
                <w:sz w:val="18"/>
                <w:szCs w:val="18"/>
                <w:lang w:val="et-EE"/>
              </w:rPr>
              <w:lastRenderedPageBreak/>
              <w:t>Valla hinnangul on 100 m</w:t>
            </w:r>
            <w:r w:rsidR="008759B3" w:rsidRPr="003E5AC5">
              <w:rPr>
                <w:rFonts w:asciiTheme="majorHAnsi" w:hAnsiTheme="majorHAnsi" w:cs="Arial"/>
                <w:color w:val="0A385C" w:themeColor="accent1" w:themeShade="40"/>
                <w:sz w:val="18"/>
                <w:szCs w:val="18"/>
                <w:lang w:val="et-EE"/>
              </w:rPr>
              <w:t xml:space="preserve"> piisav elamute vaheline kaugus hajaasustuses.</w:t>
            </w:r>
          </w:p>
        </w:tc>
      </w:tr>
      <w:tr w:rsidR="008759B3" w:rsidRPr="00B031E7" w14:paraId="345847CE" w14:textId="77777777" w:rsidTr="009C51E6">
        <w:tc>
          <w:tcPr>
            <w:tcW w:w="534" w:type="dxa"/>
            <w:shd w:val="clear" w:color="auto" w:fill="auto"/>
          </w:tcPr>
          <w:p w14:paraId="1F85D7C8" w14:textId="646D1F38" w:rsidR="008759B3" w:rsidRPr="003E5AC5" w:rsidRDefault="008759B3" w:rsidP="008759B3">
            <w:pPr>
              <w:pStyle w:val="BodyText1"/>
              <w:rPr>
                <w:rFonts w:asciiTheme="majorHAnsi" w:eastAsia="Times New Roman" w:hAnsiTheme="majorHAnsi"/>
                <w:color w:val="auto"/>
                <w:sz w:val="18"/>
                <w:szCs w:val="18"/>
                <w:lang w:val="et-EE" w:eastAsia="da-DK"/>
              </w:rPr>
            </w:pPr>
            <w:r w:rsidRPr="003E5AC5">
              <w:rPr>
                <w:rFonts w:asciiTheme="majorHAnsi" w:eastAsia="Times New Roman" w:hAnsiTheme="majorHAnsi"/>
                <w:color w:val="auto"/>
                <w:sz w:val="18"/>
                <w:szCs w:val="18"/>
                <w:lang w:val="et-EE" w:eastAsia="da-DK"/>
              </w:rPr>
              <w:lastRenderedPageBreak/>
              <w:t>3</w:t>
            </w:r>
            <w:r>
              <w:rPr>
                <w:rFonts w:asciiTheme="majorHAnsi" w:eastAsia="Times New Roman" w:hAnsiTheme="majorHAnsi"/>
                <w:color w:val="auto"/>
                <w:sz w:val="18"/>
                <w:szCs w:val="18"/>
                <w:lang w:val="et-EE" w:eastAsia="da-DK"/>
              </w:rPr>
              <w:t>3</w:t>
            </w:r>
            <w:r w:rsidRPr="003E5AC5">
              <w:rPr>
                <w:rFonts w:asciiTheme="majorHAnsi" w:eastAsia="Times New Roman" w:hAnsiTheme="majorHAnsi"/>
                <w:color w:val="auto"/>
                <w:sz w:val="18"/>
                <w:szCs w:val="18"/>
                <w:lang w:val="et-EE" w:eastAsia="da-DK"/>
              </w:rPr>
              <w:t>.</w:t>
            </w:r>
          </w:p>
        </w:tc>
        <w:tc>
          <w:tcPr>
            <w:tcW w:w="1588" w:type="dxa"/>
            <w:shd w:val="clear" w:color="auto" w:fill="auto"/>
          </w:tcPr>
          <w:p w14:paraId="6CB3E0C1" w14:textId="5599F9A6" w:rsidR="008759B3" w:rsidRPr="003E5AC5" w:rsidRDefault="008759B3" w:rsidP="008759B3">
            <w:pPr>
              <w:rPr>
                <w:rFonts w:asciiTheme="majorHAnsi" w:hAnsiTheme="majorHAnsi"/>
                <w:szCs w:val="18"/>
              </w:rPr>
            </w:pPr>
            <w:r w:rsidRPr="003E5AC5">
              <w:rPr>
                <w:rFonts w:asciiTheme="majorHAnsi" w:hAnsiTheme="majorHAnsi"/>
                <w:szCs w:val="18"/>
              </w:rPr>
              <w:t>K. Erg-Scacchetti</w:t>
            </w:r>
          </w:p>
        </w:tc>
        <w:tc>
          <w:tcPr>
            <w:tcW w:w="1701" w:type="dxa"/>
            <w:shd w:val="clear" w:color="auto" w:fill="auto"/>
          </w:tcPr>
          <w:p w14:paraId="4BC248CB" w14:textId="088B47F2" w:rsidR="008759B3" w:rsidRPr="003E5AC5" w:rsidRDefault="008759B3" w:rsidP="008759B3">
            <w:pPr>
              <w:rPr>
                <w:rFonts w:asciiTheme="majorHAnsi" w:hAnsiTheme="majorHAnsi"/>
                <w:szCs w:val="18"/>
              </w:rPr>
            </w:pPr>
            <w:r w:rsidRPr="003E5AC5">
              <w:rPr>
                <w:rFonts w:asciiTheme="majorHAnsi" w:hAnsiTheme="majorHAnsi"/>
                <w:szCs w:val="18"/>
              </w:rPr>
              <w:t>06.07.2018</w:t>
            </w:r>
          </w:p>
        </w:tc>
        <w:tc>
          <w:tcPr>
            <w:tcW w:w="5812" w:type="dxa"/>
            <w:shd w:val="clear" w:color="auto" w:fill="auto"/>
          </w:tcPr>
          <w:p w14:paraId="776F772C" w14:textId="524694DE" w:rsidR="008759B3" w:rsidRPr="003E5AC5" w:rsidRDefault="008759B3" w:rsidP="008759B3">
            <w:pPr>
              <w:pStyle w:val="BodyText"/>
              <w:rPr>
                <w:rFonts w:asciiTheme="majorHAnsi" w:hAnsiTheme="majorHAnsi"/>
                <w:szCs w:val="18"/>
              </w:rPr>
            </w:pPr>
            <w:r w:rsidRPr="003E5AC5">
              <w:rPr>
                <w:rFonts w:asciiTheme="majorHAnsi" w:hAnsiTheme="majorHAnsi"/>
                <w:szCs w:val="18"/>
              </w:rPr>
              <w:t xml:space="preserve">Ettepanek: Planeerida Raasiku alevikku koerte jalutus- ja treeningplats. Näiteks mistra ja surnuaja vahelisele tühermaale, kultuurimaja platsi taganurgas või hiljuti tühjaks raiutud maanteeäärsele alale. </w:t>
            </w:r>
          </w:p>
        </w:tc>
        <w:tc>
          <w:tcPr>
            <w:tcW w:w="5103" w:type="dxa"/>
            <w:shd w:val="clear" w:color="auto" w:fill="auto"/>
          </w:tcPr>
          <w:p w14:paraId="2A413683" w14:textId="77777777" w:rsidR="008759B3" w:rsidRPr="000549D9" w:rsidRDefault="008759B3" w:rsidP="008759B3">
            <w:pPr>
              <w:pStyle w:val="BodyText1"/>
              <w:rPr>
                <w:rFonts w:asciiTheme="majorHAnsi" w:hAnsiTheme="majorHAnsi" w:cs="Arial"/>
                <w:color w:val="0A385C" w:themeColor="accent1" w:themeShade="40"/>
                <w:sz w:val="18"/>
                <w:szCs w:val="18"/>
                <w:lang w:val="et-EE"/>
              </w:rPr>
            </w:pPr>
            <w:r w:rsidRPr="000549D9">
              <w:rPr>
                <w:rFonts w:asciiTheme="majorHAnsi" w:hAnsiTheme="majorHAnsi" w:cs="Arial"/>
                <w:color w:val="0A385C" w:themeColor="accent1" w:themeShade="40"/>
                <w:sz w:val="18"/>
                <w:szCs w:val="18"/>
                <w:lang w:val="et-EE"/>
              </w:rPr>
              <w:t>Kuna koerteväljakut (treeningplatsi) on võimalik väga erinevatesse asukohtadesse paigutada, siis leidsime, et ÜP täpsusastmes pole otseselt vajalik selle asukoha määramine ning kajastamine.</w:t>
            </w:r>
          </w:p>
          <w:p w14:paraId="0A3BD49D" w14:textId="22D50E0B" w:rsidR="008759B3" w:rsidRPr="003E5AC5" w:rsidRDefault="008759B3" w:rsidP="008759B3">
            <w:pPr>
              <w:pStyle w:val="BodyText1"/>
              <w:rPr>
                <w:rFonts w:asciiTheme="majorHAnsi" w:hAnsiTheme="majorHAnsi" w:cs="Arial"/>
                <w:color w:val="0A385C" w:themeColor="accent1" w:themeShade="40"/>
                <w:sz w:val="18"/>
                <w:szCs w:val="18"/>
                <w:lang w:val="et-EE"/>
              </w:rPr>
            </w:pPr>
            <w:r w:rsidRPr="000549D9">
              <w:rPr>
                <w:rFonts w:asciiTheme="majorHAnsi" w:hAnsiTheme="majorHAnsi" w:cs="Arial"/>
                <w:color w:val="0A385C" w:themeColor="accent1" w:themeShade="40"/>
                <w:sz w:val="18"/>
                <w:szCs w:val="18"/>
                <w:lang w:val="et-EE"/>
              </w:rPr>
              <w:t>ÜP ei sea selle kavandamiseks täiendavaid tingimusi, seega saab selle asukoha üle otsustada siis kui seda väljakut rajama soovitakse hakata.</w:t>
            </w:r>
          </w:p>
        </w:tc>
      </w:tr>
      <w:tr w:rsidR="008759B3" w:rsidRPr="00B031E7" w14:paraId="0CBEF05F" w14:textId="77777777" w:rsidTr="009C51E6">
        <w:tc>
          <w:tcPr>
            <w:tcW w:w="534" w:type="dxa"/>
            <w:shd w:val="clear" w:color="auto" w:fill="auto"/>
          </w:tcPr>
          <w:p w14:paraId="1848B98A" w14:textId="288360B7" w:rsidR="008759B3" w:rsidRPr="003E5AC5" w:rsidRDefault="008759B3" w:rsidP="008759B3">
            <w:pPr>
              <w:pStyle w:val="BodyText1"/>
              <w:rPr>
                <w:rFonts w:asciiTheme="majorHAnsi" w:eastAsia="Times New Roman" w:hAnsiTheme="majorHAnsi"/>
                <w:color w:val="auto"/>
                <w:sz w:val="18"/>
                <w:szCs w:val="18"/>
                <w:lang w:val="et-EE" w:eastAsia="da-DK"/>
              </w:rPr>
            </w:pPr>
            <w:r w:rsidRPr="003E5AC5">
              <w:rPr>
                <w:rFonts w:asciiTheme="majorHAnsi" w:eastAsia="Times New Roman" w:hAnsiTheme="majorHAnsi"/>
                <w:color w:val="auto"/>
                <w:sz w:val="18"/>
                <w:szCs w:val="18"/>
                <w:lang w:val="et-EE" w:eastAsia="da-DK"/>
              </w:rPr>
              <w:t>3</w:t>
            </w:r>
            <w:r>
              <w:rPr>
                <w:rFonts w:asciiTheme="majorHAnsi" w:eastAsia="Times New Roman" w:hAnsiTheme="majorHAnsi"/>
                <w:color w:val="auto"/>
                <w:sz w:val="18"/>
                <w:szCs w:val="18"/>
                <w:lang w:val="et-EE" w:eastAsia="da-DK"/>
              </w:rPr>
              <w:t>4</w:t>
            </w:r>
            <w:r w:rsidRPr="003E5AC5">
              <w:rPr>
                <w:rFonts w:asciiTheme="majorHAnsi" w:eastAsia="Times New Roman" w:hAnsiTheme="majorHAnsi"/>
                <w:color w:val="auto"/>
                <w:sz w:val="18"/>
                <w:szCs w:val="18"/>
                <w:lang w:val="et-EE" w:eastAsia="da-DK"/>
              </w:rPr>
              <w:t>.</w:t>
            </w:r>
          </w:p>
        </w:tc>
        <w:tc>
          <w:tcPr>
            <w:tcW w:w="1588" w:type="dxa"/>
            <w:shd w:val="clear" w:color="auto" w:fill="auto"/>
          </w:tcPr>
          <w:p w14:paraId="3902A3DF" w14:textId="45F36D92" w:rsidR="008759B3" w:rsidRPr="003E5AC5" w:rsidRDefault="008759B3" w:rsidP="008759B3">
            <w:pPr>
              <w:rPr>
                <w:rFonts w:asciiTheme="majorHAnsi" w:hAnsiTheme="majorHAnsi"/>
                <w:szCs w:val="18"/>
              </w:rPr>
            </w:pPr>
            <w:r w:rsidRPr="003E5AC5">
              <w:rPr>
                <w:rFonts w:asciiTheme="majorHAnsi" w:hAnsiTheme="majorHAnsi"/>
                <w:szCs w:val="18"/>
              </w:rPr>
              <w:t>V. Rikkinen</w:t>
            </w:r>
          </w:p>
        </w:tc>
        <w:tc>
          <w:tcPr>
            <w:tcW w:w="1701" w:type="dxa"/>
            <w:shd w:val="clear" w:color="auto" w:fill="auto"/>
          </w:tcPr>
          <w:p w14:paraId="35557974" w14:textId="26BF5813" w:rsidR="008759B3" w:rsidRPr="003E5AC5" w:rsidRDefault="008759B3" w:rsidP="008759B3">
            <w:pPr>
              <w:rPr>
                <w:rFonts w:asciiTheme="majorHAnsi" w:hAnsiTheme="majorHAnsi"/>
                <w:szCs w:val="18"/>
              </w:rPr>
            </w:pPr>
            <w:r w:rsidRPr="003E5AC5">
              <w:rPr>
                <w:rFonts w:asciiTheme="majorHAnsi" w:hAnsiTheme="majorHAnsi"/>
                <w:szCs w:val="18"/>
              </w:rPr>
              <w:t>20.01.2018</w:t>
            </w:r>
          </w:p>
        </w:tc>
        <w:tc>
          <w:tcPr>
            <w:tcW w:w="5812" w:type="dxa"/>
            <w:shd w:val="clear" w:color="auto" w:fill="auto"/>
          </w:tcPr>
          <w:p w14:paraId="15A2A92C" w14:textId="77777777" w:rsidR="008759B3" w:rsidRPr="003E5AC5" w:rsidRDefault="008759B3" w:rsidP="008759B3">
            <w:pPr>
              <w:pStyle w:val="NormalWeb"/>
              <w:rPr>
                <w:rFonts w:asciiTheme="majorHAnsi" w:hAnsiTheme="majorHAnsi"/>
                <w:sz w:val="18"/>
                <w:szCs w:val="18"/>
              </w:rPr>
            </w:pPr>
            <w:r w:rsidRPr="003E5AC5">
              <w:rPr>
                <w:rFonts w:asciiTheme="majorHAnsi" w:hAnsiTheme="majorHAnsi"/>
                <w:sz w:val="18"/>
                <w:szCs w:val="18"/>
              </w:rPr>
              <w:t>Praegu kehtib nn.hajaasustuses 1 ha suuruse krundi nöue,kuid arvan,et noorte perede maale kolimiseks vöiks seda paindlikumaks muuta.Noored ei ole huvitatud ha suurusest krundist, neile piisaks ka väiksemast.</w:t>
            </w:r>
          </w:p>
          <w:p w14:paraId="1C40AF6A" w14:textId="16A7D46F" w:rsidR="008759B3" w:rsidRPr="003E5AC5" w:rsidRDefault="008759B3" w:rsidP="008759B3">
            <w:pPr>
              <w:pStyle w:val="NormalWeb"/>
              <w:rPr>
                <w:rFonts w:asciiTheme="majorHAnsi" w:hAnsiTheme="majorHAnsi"/>
                <w:sz w:val="18"/>
                <w:szCs w:val="18"/>
              </w:rPr>
            </w:pPr>
            <w:r w:rsidRPr="003E5AC5">
              <w:rPr>
                <w:rFonts w:asciiTheme="majorHAnsi" w:hAnsiTheme="majorHAnsi"/>
                <w:sz w:val="18"/>
                <w:szCs w:val="18"/>
              </w:rPr>
              <w:t xml:space="preserve">Toon näiteks Saunaküla tee ümbruse, kuhu on viimastel aastatel omale kodu rajanud mitmed noored pered. Koht asub Aruküla alevikule küllalt lähedal. Praegugi on seal osa krunte väiksemad kui 1 ha. </w:t>
            </w:r>
          </w:p>
          <w:p w14:paraId="2B213002" w14:textId="78963259" w:rsidR="008759B3" w:rsidRPr="003E5AC5" w:rsidRDefault="008759B3" w:rsidP="008759B3">
            <w:pPr>
              <w:pStyle w:val="BodyText"/>
              <w:rPr>
                <w:rFonts w:asciiTheme="majorHAnsi" w:hAnsiTheme="majorHAnsi"/>
                <w:szCs w:val="18"/>
              </w:rPr>
            </w:pPr>
            <w:r w:rsidRPr="003E5AC5">
              <w:rPr>
                <w:rFonts w:asciiTheme="majorHAnsi" w:hAnsiTheme="majorHAnsi"/>
                <w:szCs w:val="18"/>
              </w:rPr>
              <w:t>Arvan,et see teema vajaks edasist arutelu.</w:t>
            </w:r>
          </w:p>
        </w:tc>
        <w:tc>
          <w:tcPr>
            <w:tcW w:w="5103" w:type="dxa"/>
            <w:shd w:val="clear" w:color="auto" w:fill="auto"/>
          </w:tcPr>
          <w:p w14:paraId="3F8D74C6" w14:textId="77777777" w:rsidR="008759B3" w:rsidRPr="003E5AC5" w:rsidRDefault="008759B3" w:rsidP="008759B3">
            <w:pPr>
              <w:pStyle w:val="BodyText1"/>
              <w:rPr>
                <w:rFonts w:asciiTheme="majorHAnsi" w:hAnsiTheme="majorHAnsi" w:cs="Arial"/>
                <w:color w:val="0A385C" w:themeColor="accent1" w:themeShade="40"/>
                <w:sz w:val="18"/>
                <w:szCs w:val="18"/>
                <w:lang w:val="et-EE"/>
              </w:rPr>
            </w:pPr>
            <w:r w:rsidRPr="003E5AC5">
              <w:rPr>
                <w:rFonts w:asciiTheme="majorHAnsi" w:hAnsiTheme="majorHAnsi" w:cs="Arial"/>
                <w:color w:val="0A385C" w:themeColor="accent1" w:themeShade="40"/>
                <w:sz w:val="18"/>
                <w:szCs w:val="18"/>
                <w:lang w:val="et-EE"/>
              </w:rPr>
              <w:t>Kruntide min suurused jaotatud vastalt piirkondadele, kuhu on tihendamist mõistlik ette näha ja arengut suunata.</w:t>
            </w:r>
          </w:p>
          <w:p w14:paraId="333B808A" w14:textId="0C2AF6E7" w:rsidR="008759B3" w:rsidRPr="003E5AC5" w:rsidRDefault="008759B3" w:rsidP="008759B3">
            <w:pPr>
              <w:pStyle w:val="BodyText1"/>
              <w:rPr>
                <w:rFonts w:asciiTheme="majorHAnsi" w:hAnsiTheme="majorHAnsi" w:cs="Arial"/>
                <w:color w:val="0A385C" w:themeColor="accent1" w:themeShade="40"/>
                <w:sz w:val="18"/>
                <w:szCs w:val="18"/>
                <w:lang w:val="et-EE"/>
              </w:rPr>
            </w:pPr>
            <w:r w:rsidRPr="003E5AC5">
              <w:rPr>
                <w:rFonts w:asciiTheme="majorHAnsi" w:hAnsiTheme="majorHAnsi" w:cs="Arial"/>
                <w:color w:val="0A385C" w:themeColor="accent1" w:themeShade="40"/>
                <w:sz w:val="18"/>
                <w:szCs w:val="18"/>
                <w:lang w:val="et-EE"/>
              </w:rPr>
              <w:t>Kuna valla soov on tihedamat asustust lubada vaid alevikes ning üleminekualadel, siis hajaasustusse pole väiksemaid krunte mõistlik lubada.</w:t>
            </w:r>
          </w:p>
        </w:tc>
      </w:tr>
      <w:tr w:rsidR="008759B3" w:rsidRPr="00B031E7" w14:paraId="76D0B319" w14:textId="77777777" w:rsidTr="000F2D07">
        <w:tc>
          <w:tcPr>
            <w:tcW w:w="534" w:type="dxa"/>
            <w:shd w:val="clear" w:color="auto" w:fill="auto"/>
          </w:tcPr>
          <w:p w14:paraId="6D9CA0BE" w14:textId="77777777" w:rsidR="008759B3" w:rsidRPr="00B031E7" w:rsidRDefault="008759B3" w:rsidP="008759B3">
            <w:pPr>
              <w:pStyle w:val="BodyText1"/>
              <w:rPr>
                <w:rFonts w:asciiTheme="majorHAnsi" w:hAnsiTheme="majorHAnsi" w:cs="Arial"/>
                <w:color w:val="auto"/>
                <w:sz w:val="18"/>
                <w:szCs w:val="18"/>
                <w:lang w:val="et-EE"/>
              </w:rPr>
            </w:pPr>
          </w:p>
        </w:tc>
        <w:tc>
          <w:tcPr>
            <w:tcW w:w="14204" w:type="dxa"/>
            <w:gridSpan w:val="4"/>
            <w:shd w:val="clear" w:color="auto" w:fill="auto"/>
          </w:tcPr>
          <w:p w14:paraId="1BD288A4" w14:textId="47C2727F" w:rsidR="008759B3" w:rsidRPr="00E34047" w:rsidRDefault="008759B3" w:rsidP="008759B3">
            <w:pPr>
              <w:pStyle w:val="BodyText1"/>
              <w:rPr>
                <w:rFonts w:asciiTheme="majorHAnsi" w:hAnsiTheme="majorHAnsi" w:cs="Arial"/>
                <w:color w:val="0A385C" w:themeColor="accent1" w:themeShade="40"/>
                <w:sz w:val="18"/>
                <w:szCs w:val="18"/>
                <w:lang w:val="et-EE"/>
              </w:rPr>
            </w:pPr>
            <w:r w:rsidRPr="0033284C">
              <w:rPr>
                <w:rFonts w:asciiTheme="majorHAnsi" w:hAnsiTheme="majorHAnsi" w:cs="Arial"/>
                <w:b/>
                <w:color w:val="auto"/>
                <w:sz w:val="18"/>
                <w:szCs w:val="18"/>
                <w:lang w:val="et-EE"/>
              </w:rPr>
              <w:t>Kohalikud ettevõtted</w:t>
            </w:r>
          </w:p>
        </w:tc>
      </w:tr>
      <w:tr w:rsidR="008759B3" w:rsidRPr="00B031E7" w14:paraId="06CDA8C0" w14:textId="77777777" w:rsidTr="009C51E6">
        <w:tc>
          <w:tcPr>
            <w:tcW w:w="534" w:type="dxa"/>
            <w:vMerge w:val="restart"/>
            <w:shd w:val="clear" w:color="auto" w:fill="auto"/>
          </w:tcPr>
          <w:p w14:paraId="651608F4" w14:textId="5DEEA2F0" w:rsidR="008759B3" w:rsidRPr="00B031E7" w:rsidRDefault="008759B3" w:rsidP="008759B3">
            <w:pPr>
              <w:pStyle w:val="BodyText1"/>
              <w:rPr>
                <w:rFonts w:asciiTheme="majorHAnsi" w:hAnsiTheme="majorHAnsi" w:cs="Arial"/>
                <w:color w:val="auto"/>
                <w:sz w:val="18"/>
                <w:szCs w:val="18"/>
                <w:lang w:val="et-EE"/>
              </w:rPr>
            </w:pPr>
            <w:r>
              <w:rPr>
                <w:rFonts w:asciiTheme="majorHAnsi" w:hAnsiTheme="majorHAnsi" w:cs="Arial"/>
                <w:color w:val="auto"/>
                <w:sz w:val="18"/>
                <w:szCs w:val="18"/>
                <w:lang w:val="et-EE"/>
              </w:rPr>
              <w:t>35.</w:t>
            </w:r>
          </w:p>
        </w:tc>
        <w:tc>
          <w:tcPr>
            <w:tcW w:w="1588" w:type="dxa"/>
            <w:vMerge w:val="restart"/>
            <w:shd w:val="clear" w:color="auto" w:fill="auto"/>
          </w:tcPr>
          <w:p w14:paraId="1962557B" w14:textId="6390C0F7" w:rsidR="008759B3" w:rsidRPr="007C19EF" w:rsidRDefault="008759B3" w:rsidP="008759B3">
            <w:pPr>
              <w:rPr>
                <w:rFonts w:asciiTheme="majorHAnsi" w:eastAsia="HG Mincho Light J" w:hAnsiTheme="majorHAnsi" w:cs="Arial"/>
                <w:szCs w:val="18"/>
                <w:lang w:eastAsia="et-EE"/>
              </w:rPr>
            </w:pPr>
            <w:r w:rsidRPr="00B031E7">
              <w:rPr>
                <w:rFonts w:asciiTheme="majorHAnsi" w:eastAsia="HG Mincho Light J" w:hAnsiTheme="majorHAnsi" w:cs="Arial"/>
                <w:szCs w:val="18"/>
                <w:lang w:eastAsia="et-EE"/>
              </w:rPr>
              <w:t>Mistra-Autex AS</w:t>
            </w:r>
          </w:p>
        </w:tc>
        <w:tc>
          <w:tcPr>
            <w:tcW w:w="1701" w:type="dxa"/>
            <w:vMerge w:val="restart"/>
            <w:shd w:val="clear" w:color="auto" w:fill="auto"/>
          </w:tcPr>
          <w:p w14:paraId="6C76052E" w14:textId="4347AC1B" w:rsidR="008759B3" w:rsidRDefault="008759B3" w:rsidP="008759B3">
            <w:pPr>
              <w:rPr>
                <w:rFonts w:asciiTheme="majorHAnsi" w:hAnsiTheme="majorHAnsi" w:cs="Arial"/>
                <w:szCs w:val="18"/>
              </w:rPr>
            </w:pPr>
            <w:r>
              <w:rPr>
                <w:rFonts w:asciiTheme="majorHAnsi" w:hAnsiTheme="majorHAnsi" w:cs="Arial"/>
                <w:szCs w:val="18"/>
              </w:rPr>
              <w:t>LÄHTESEISUKOHAD –</w:t>
            </w:r>
            <w:r w:rsidRPr="00D2355A">
              <w:t>30.06.2017</w:t>
            </w:r>
          </w:p>
        </w:tc>
        <w:tc>
          <w:tcPr>
            <w:tcW w:w="5812" w:type="dxa"/>
            <w:shd w:val="clear" w:color="auto" w:fill="auto"/>
          </w:tcPr>
          <w:p w14:paraId="2FA2629F" w14:textId="77777777" w:rsidR="008759B3" w:rsidRPr="004A4365" w:rsidRDefault="008759B3" w:rsidP="008759B3">
            <w:r>
              <w:t>1.</w:t>
            </w:r>
            <w:r w:rsidRPr="004A4365">
              <w:t>Lisada Raasiku valla üldplaneeringu lähteseisukohtadele:</w:t>
            </w:r>
          </w:p>
          <w:p w14:paraId="06B1AA14" w14:textId="6411101E" w:rsidR="008759B3" w:rsidRPr="00AA074B" w:rsidRDefault="008759B3" w:rsidP="008759B3">
            <w:pPr>
              <w:spacing w:line="240" w:lineRule="auto"/>
              <w:rPr>
                <w:i/>
              </w:rPr>
            </w:pPr>
            <w:r w:rsidRPr="004A4365">
              <w:t>P.1.1 Teed ja tehniline taristu lause –</w:t>
            </w:r>
            <w:r>
              <w:t xml:space="preserve"> </w:t>
            </w:r>
            <w:r w:rsidRPr="004A4365">
              <w:t xml:space="preserve">Määratletakse üldised põhimõtted detailplaneeringuga kavandatavate või seda teenindavate teede ning taristu rajamiseks. </w:t>
            </w:r>
            <w:r w:rsidRPr="004A4365">
              <w:rPr>
                <w:i/>
              </w:rPr>
              <w:t>Koostatakse eelisarendatavate alevisiseste teede loetelu, mis on esmatähtsad ettevõtluse arenguks ning tagavad kaasaegse logistikateenuste kvaliteedi.</w:t>
            </w:r>
          </w:p>
        </w:tc>
        <w:tc>
          <w:tcPr>
            <w:tcW w:w="5103" w:type="dxa"/>
            <w:shd w:val="clear" w:color="auto" w:fill="auto"/>
          </w:tcPr>
          <w:p w14:paraId="68D67830" w14:textId="7DA435C6" w:rsidR="008759B3" w:rsidRPr="00AA074B" w:rsidRDefault="008759B3" w:rsidP="008759B3">
            <w:pPr>
              <w:pStyle w:val="BodyText1"/>
              <w:rPr>
                <w:rFonts w:asciiTheme="majorHAnsi" w:hAnsiTheme="majorHAnsi" w:cs="Arial"/>
                <w:color w:val="0A385C" w:themeColor="accent1" w:themeShade="40"/>
                <w:sz w:val="18"/>
                <w:szCs w:val="18"/>
                <w:lang w:val="et-EE"/>
              </w:rPr>
            </w:pPr>
            <w:r w:rsidRPr="00E34047">
              <w:rPr>
                <w:rFonts w:asciiTheme="majorHAnsi" w:hAnsiTheme="majorHAnsi" w:cs="Arial"/>
                <w:color w:val="0A385C" w:themeColor="accent1" w:themeShade="40"/>
                <w:sz w:val="18"/>
                <w:szCs w:val="18"/>
                <w:lang w:val="et-EE"/>
              </w:rPr>
              <w:t>1.Arendatavate teede loetelu ei ole mõistlik üldplaneeringu raames käsitleda, kuna tegu on muutuva infoga. Õigem koht selleks on teede vm valdkondlik arengukava.</w:t>
            </w:r>
          </w:p>
        </w:tc>
      </w:tr>
      <w:tr w:rsidR="008759B3" w:rsidRPr="00B031E7" w14:paraId="5AD7A15F" w14:textId="77777777" w:rsidTr="009C51E6">
        <w:tc>
          <w:tcPr>
            <w:tcW w:w="534" w:type="dxa"/>
            <w:vMerge/>
            <w:shd w:val="clear" w:color="auto" w:fill="auto"/>
          </w:tcPr>
          <w:p w14:paraId="01873EA6" w14:textId="77777777" w:rsidR="008759B3" w:rsidRDefault="008759B3" w:rsidP="008759B3">
            <w:pPr>
              <w:pStyle w:val="BodyText1"/>
              <w:rPr>
                <w:rFonts w:asciiTheme="majorHAnsi" w:hAnsiTheme="majorHAnsi" w:cs="Arial"/>
                <w:color w:val="auto"/>
                <w:sz w:val="18"/>
                <w:szCs w:val="18"/>
                <w:lang w:val="et-EE"/>
              </w:rPr>
            </w:pPr>
          </w:p>
        </w:tc>
        <w:tc>
          <w:tcPr>
            <w:tcW w:w="1588" w:type="dxa"/>
            <w:vMerge/>
            <w:shd w:val="clear" w:color="auto" w:fill="auto"/>
          </w:tcPr>
          <w:p w14:paraId="3C7B0720" w14:textId="77777777" w:rsidR="008759B3" w:rsidRPr="00B031E7" w:rsidRDefault="008759B3" w:rsidP="008759B3">
            <w:pPr>
              <w:rPr>
                <w:rFonts w:asciiTheme="majorHAnsi" w:eastAsia="HG Mincho Light J" w:hAnsiTheme="majorHAnsi" w:cs="Arial"/>
                <w:szCs w:val="18"/>
                <w:lang w:eastAsia="et-EE"/>
              </w:rPr>
            </w:pPr>
          </w:p>
        </w:tc>
        <w:tc>
          <w:tcPr>
            <w:tcW w:w="1701" w:type="dxa"/>
            <w:vMerge/>
            <w:shd w:val="clear" w:color="auto" w:fill="auto"/>
          </w:tcPr>
          <w:p w14:paraId="56CD1F88" w14:textId="77777777" w:rsidR="008759B3" w:rsidRDefault="008759B3" w:rsidP="008759B3">
            <w:pPr>
              <w:rPr>
                <w:rFonts w:asciiTheme="majorHAnsi" w:hAnsiTheme="majorHAnsi" w:cs="Arial"/>
                <w:szCs w:val="18"/>
              </w:rPr>
            </w:pPr>
          </w:p>
        </w:tc>
        <w:tc>
          <w:tcPr>
            <w:tcW w:w="5812" w:type="dxa"/>
            <w:shd w:val="clear" w:color="auto" w:fill="auto"/>
          </w:tcPr>
          <w:p w14:paraId="797DA432" w14:textId="77777777" w:rsidR="008759B3" w:rsidRDefault="008759B3" w:rsidP="008759B3">
            <w:pPr>
              <w:spacing w:line="240" w:lineRule="auto"/>
            </w:pPr>
            <w:r w:rsidRPr="00FB5CF4">
              <w:t>2.</w:t>
            </w:r>
            <w:r w:rsidRPr="00EA4ABF">
              <w:t xml:space="preserve"> KSH VTK: 1. Lisada P.4.4.1 „Valdkondlikud strateegilised üldeesmärgid“ ka ettevõtluse alapunkt – näiteks nagu see on missioonis või visioonis kirjeldatud.</w:t>
            </w:r>
          </w:p>
          <w:p w14:paraId="163F7F99" w14:textId="77777777" w:rsidR="008759B3" w:rsidRDefault="008759B3" w:rsidP="008759B3"/>
        </w:tc>
        <w:tc>
          <w:tcPr>
            <w:tcW w:w="5103" w:type="dxa"/>
            <w:shd w:val="clear" w:color="auto" w:fill="auto"/>
          </w:tcPr>
          <w:p w14:paraId="1D0EC63C" w14:textId="191EF644" w:rsidR="008759B3" w:rsidRPr="00E34047" w:rsidRDefault="008759B3" w:rsidP="008759B3">
            <w:pPr>
              <w:pStyle w:val="BodyText1"/>
              <w:rPr>
                <w:rFonts w:asciiTheme="majorHAnsi" w:hAnsiTheme="majorHAnsi" w:cs="Arial"/>
                <w:color w:val="0A385C" w:themeColor="accent1" w:themeShade="40"/>
                <w:sz w:val="18"/>
                <w:szCs w:val="18"/>
                <w:lang w:val="et-EE"/>
              </w:rPr>
            </w:pPr>
            <w:r w:rsidRPr="00E34047">
              <w:rPr>
                <w:rFonts w:asciiTheme="majorHAnsi" w:hAnsiTheme="majorHAnsi" w:cs="Arial"/>
                <w:color w:val="0A385C" w:themeColor="accent1" w:themeShade="40"/>
                <w:sz w:val="18"/>
                <w:szCs w:val="18"/>
                <w:lang w:val="et-EE"/>
              </w:rPr>
              <w:t>2. Ei arvesta. Viidatud peatükk kajastab Raasiku valla kehtivas arengukavas toodud valdkondlikke strateegilisi üldeesmärke. Ettevõtlust nende hulgas eraldi välja toodud ei ole. Soovitav on nimetatud ettepanek esitada valla uue arengukava koostajatele.</w:t>
            </w:r>
          </w:p>
        </w:tc>
      </w:tr>
      <w:tr w:rsidR="008759B3" w:rsidRPr="00B031E7" w14:paraId="6D7F4F81" w14:textId="77777777" w:rsidTr="009C51E6">
        <w:tc>
          <w:tcPr>
            <w:tcW w:w="534" w:type="dxa"/>
            <w:vMerge/>
            <w:shd w:val="clear" w:color="auto" w:fill="auto"/>
          </w:tcPr>
          <w:p w14:paraId="39F05A47" w14:textId="77777777" w:rsidR="008759B3" w:rsidRDefault="008759B3" w:rsidP="008759B3">
            <w:pPr>
              <w:pStyle w:val="BodyText1"/>
              <w:rPr>
                <w:rFonts w:asciiTheme="majorHAnsi" w:hAnsiTheme="majorHAnsi" w:cs="Arial"/>
                <w:color w:val="auto"/>
                <w:sz w:val="18"/>
                <w:szCs w:val="18"/>
                <w:lang w:val="et-EE"/>
              </w:rPr>
            </w:pPr>
          </w:p>
        </w:tc>
        <w:tc>
          <w:tcPr>
            <w:tcW w:w="1588" w:type="dxa"/>
            <w:vMerge/>
            <w:shd w:val="clear" w:color="auto" w:fill="auto"/>
          </w:tcPr>
          <w:p w14:paraId="54C42BE2" w14:textId="77777777" w:rsidR="008759B3" w:rsidRPr="00B031E7" w:rsidRDefault="008759B3" w:rsidP="008759B3">
            <w:pPr>
              <w:rPr>
                <w:rFonts w:asciiTheme="majorHAnsi" w:eastAsia="HG Mincho Light J" w:hAnsiTheme="majorHAnsi" w:cs="Arial"/>
                <w:szCs w:val="18"/>
                <w:lang w:eastAsia="et-EE"/>
              </w:rPr>
            </w:pPr>
          </w:p>
        </w:tc>
        <w:tc>
          <w:tcPr>
            <w:tcW w:w="1701" w:type="dxa"/>
            <w:vMerge/>
            <w:shd w:val="clear" w:color="auto" w:fill="auto"/>
          </w:tcPr>
          <w:p w14:paraId="04D471FE" w14:textId="77777777" w:rsidR="008759B3" w:rsidRDefault="008759B3" w:rsidP="008759B3">
            <w:pPr>
              <w:rPr>
                <w:rFonts w:asciiTheme="majorHAnsi" w:hAnsiTheme="majorHAnsi" w:cs="Arial"/>
                <w:szCs w:val="18"/>
              </w:rPr>
            </w:pPr>
          </w:p>
        </w:tc>
        <w:tc>
          <w:tcPr>
            <w:tcW w:w="5812" w:type="dxa"/>
            <w:shd w:val="clear" w:color="auto" w:fill="auto"/>
          </w:tcPr>
          <w:p w14:paraId="6525DE89" w14:textId="33AA4262" w:rsidR="008759B3" w:rsidRDefault="008759B3" w:rsidP="008759B3">
            <w:r w:rsidRPr="00FE6145">
              <w:t xml:space="preserve">3. KSH VTK: 2. Lisada P.4.4.4 „Teehoiukava“ peatükile „Peamised eesmärgid/ tegevused sõltuvalt teede seisukorrast“: Võttes arvesse muutunud olukorda alevisiseste ja –väliste teede liiklustiheduses ning tulenevalt ettevõtluse </w:t>
            </w:r>
            <w:r w:rsidRPr="00FE6145">
              <w:lastRenderedPageBreak/>
              <w:t>arengust ja/või elamumajanduse muutunud olukorrast, eelisarendada nende teede rekonstrueerimist või ehitust.</w:t>
            </w:r>
          </w:p>
        </w:tc>
        <w:tc>
          <w:tcPr>
            <w:tcW w:w="5103" w:type="dxa"/>
            <w:shd w:val="clear" w:color="auto" w:fill="auto"/>
          </w:tcPr>
          <w:p w14:paraId="78D70F9F" w14:textId="737558F0" w:rsidR="008759B3" w:rsidRPr="00E34047" w:rsidRDefault="008759B3" w:rsidP="008759B3">
            <w:pPr>
              <w:pStyle w:val="BodyText1"/>
              <w:rPr>
                <w:rFonts w:asciiTheme="majorHAnsi" w:hAnsiTheme="majorHAnsi" w:cs="Arial"/>
                <w:color w:val="0A385C" w:themeColor="accent1" w:themeShade="40"/>
                <w:sz w:val="18"/>
                <w:szCs w:val="18"/>
                <w:lang w:val="et-EE"/>
              </w:rPr>
            </w:pPr>
            <w:r w:rsidRPr="00AA074B">
              <w:rPr>
                <w:rFonts w:asciiTheme="majorHAnsi" w:hAnsiTheme="majorHAnsi" w:cs="Arial"/>
                <w:color w:val="0A385C" w:themeColor="accent1" w:themeShade="40"/>
                <w:sz w:val="18"/>
                <w:szCs w:val="18"/>
                <w:lang w:val="et-EE"/>
              </w:rPr>
              <w:lastRenderedPageBreak/>
              <w:t xml:space="preserve">3. Ei arvesta. Viidatud peatükk kajastab Raasiku valla kehtivas teehoiukavas toodud eesmärke/ tegevusi. Soovitav on nimetatud ettepanek esitada valla uue arengukava või teehoiukava koostajatele. Teid ja tänavaid käsitletakse ÜP-s ja KSH-s lähtudes </w:t>
            </w:r>
            <w:r w:rsidRPr="00AA074B">
              <w:rPr>
                <w:rFonts w:asciiTheme="majorHAnsi" w:hAnsiTheme="majorHAnsi" w:cs="Arial"/>
                <w:color w:val="0A385C" w:themeColor="accent1" w:themeShade="40"/>
                <w:sz w:val="18"/>
                <w:szCs w:val="18"/>
                <w:lang w:val="et-EE"/>
              </w:rPr>
              <w:lastRenderedPageBreak/>
              <w:t>asjakohasest täpsusastmest.</w:t>
            </w:r>
          </w:p>
        </w:tc>
      </w:tr>
      <w:tr w:rsidR="008759B3" w:rsidRPr="00B031E7" w14:paraId="238BF80F" w14:textId="77777777" w:rsidTr="009C51E6">
        <w:tc>
          <w:tcPr>
            <w:tcW w:w="534" w:type="dxa"/>
            <w:vMerge w:val="restart"/>
            <w:shd w:val="clear" w:color="auto" w:fill="auto"/>
          </w:tcPr>
          <w:p w14:paraId="6B5F7574" w14:textId="07A45343" w:rsidR="008759B3" w:rsidRPr="00B031E7" w:rsidRDefault="008759B3" w:rsidP="008759B3">
            <w:pPr>
              <w:pStyle w:val="BodyText1"/>
              <w:rPr>
                <w:rFonts w:asciiTheme="majorHAnsi" w:hAnsiTheme="majorHAnsi" w:cs="Arial"/>
                <w:color w:val="auto"/>
                <w:sz w:val="18"/>
                <w:szCs w:val="18"/>
                <w:lang w:val="et-EE"/>
              </w:rPr>
            </w:pPr>
            <w:r>
              <w:rPr>
                <w:rFonts w:asciiTheme="majorHAnsi" w:hAnsiTheme="majorHAnsi" w:cs="Arial"/>
                <w:color w:val="auto"/>
                <w:sz w:val="18"/>
                <w:szCs w:val="18"/>
                <w:lang w:val="et-EE"/>
              </w:rPr>
              <w:lastRenderedPageBreak/>
              <w:t>36.</w:t>
            </w:r>
          </w:p>
        </w:tc>
        <w:tc>
          <w:tcPr>
            <w:tcW w:w="1588" w:type="dxa"/>
            <w:vMerge w:val="restart"/>
            <w:shd w:val="clear" w:color="auto" w:fill="auto"/>
          </w:tcPr>
          <w:p w14:paraId="4829E19F" w14:textId="495D1EB8" w:rsidR="008759B3" w:rsidRPr="007C19EF" w:rsidRDefault="008759B3" w:rsidP="008759B3">
            <w:pPr>
              <w:rPr>
                <w:rFonts w:asciiTheme="majorHAnsi" w:eastAsia="HG Mincho Light J" w:hAnsiTheme="majorHAnsi" w:cs="Arial"/>
                <w:szCs w:val="18"/>
                <w:lang w:eastAsia="et-EE"/>
              </w:rPr>
            </w:pPr>
            <w:r w:rsidRPr="00B031E7">
              <w:rPr>
                <w:rFonts w:asciiTheme="majorHAnsi" w:eastAsia="HG Mincho Light J" w:hAnsiTheme="majorHAnsi" w:cs="Arial"/>
                <w:szCs w:val="18"/>
                <w:lang w:eastAsia="et-EE"/>
              </w:rPr>
              <w:t>OÜ Raven</w:t>
            </w:r>
          </w:p>
        </w:tc>
        <w:tc>
          <w:tcPr>
            <w:tcW w:w="1701" w:type="dxa"/>
            <w:vMerge w:val="restart"/>
            <w:shd w:val="clear" w:color="auto" w:fill="auto"/>
          </w:tcPr>
          <w:p w14:paraId="09C15B9E" w14:textId="147067AA" w:rsidR="008759B3" w:rsidRDefault="008759B3" w:rsidP="008759B3">
            <w:pPr>
              <w:rPr>
                <w:rFonts w:asciiTheme="majorHAnsi" w:hAnsiTheme="majorHAnsi" w:cs="Arial"/>
                <w:szCs w:val="18"/>
              </w:rPr>
            </w:pPr>
            <w:r w:rsidRPr="00C44F1B">
              <w:t>31.08.2017 nr 1-3/1</w:t>
            </w:r>
          </w:p>
        </w:tc>
        <w:tc>
          <w:tcPr>
            <w:tcW w:w="5812" w:type="dxa"/>
            <w:shd w:val="clear" w:color="auto" w:fill="auto"/>
          </w:tcPr>
          <w:p w14:paraId="59E4817B" w14:textId="3AE7B4BE" w:rsidR="008759B3" w:rsidRPr="007C19EF" w:rsidRDefault="008759B3" w:rsidP="008759B3">
            <w:pPr>
              <w:pStyle w:val="BodyText"/>
            </w:pPr>
            <w:r>
              <w:t>1.Aruküla (alajaam) PK Ravenile kuuluvus on meie jaoks arusaamatu (KSH lk 57). Meie andmetel ei ole see puurkaev meie bilansis arvel.</w:t>
            </w:r>
          </w:p>
        </w:tc>
        <w:tc>
          <w:tcPr>
            <w:tcW w:w="5103" w:type="dxa"/>
            <w:shd w:val="clear" w:color="auto" w:fill="auto"/>
          </w:tcPr>
          <w:p w14:paraId="6B191C94" w14:textId="293FC8BC" w:rsidR="008759B3" w:rsidRPr="00E34047" w:rsidRDefault="008759B3" w:rsidP="008759B3">
            <w:pPr>
              <w:pStyle w:val="BodyText1"/>
              <w:rPr>
                <w:rFonts w:asciiTheme="majorHAnsi" w:hAnsiTheme="majorHAnsi" w:cs="Arial"/>
                <w:color w:val="0A385C" w:themeColor="accent1" w:themeShade="40"/>
                <w:sz w:val="18"/>
                <w:szCs w:val="18"/>
                <w:lang w:val="et-EE"/>
              </w:rPr>
            </w:pPr>
            <w:r w:rsidRPr="00E34047">
              <w:rPr>
                <w:rFonts w:asciiTheme="majorHAnsi" w:hAnsiTheme="majorHAnsi" w:cs="Arial"/>
                <w:color w:val="0A385C" w:themeColor="accent1" w:themeShade="40"/>
                <w:sz w:val="18"/>
                <w:szCs w:val="18"/>
                <w:lang w:val="et-EE"/>
              </w:rPr>
              <w:t>1.Arvestatud. VTK ptk 5.13.2 on korrigeeritud</w:t>
            </w:r>
            <w:r w:rsidRPr="00E34047">
              <w:rPr>
                <w:rFonts w:asciiTheme="majorHAnsi" w:hAnsiTheme="majorHAnsi" w:cs="Arial"/>
                <w:color w:val="0A385C" w:themeColor="accent1" w:themeShade="40"/>
                <w:sz w:val="18"/>
                <w:szCs w:val="18"/>
                <w:lang w:val="et-EE"/>
              </w:rPr>
              <w:footnoteReference w:id="2"/>
            </w:r>
            <w:r w:rsidRPr="00E34047">
              <w:rPr>
                <w:rFonts w:asciiTheme="majorHAnsi" w:hAnsiTheme="majorHAnsi" w:cs="Arial"/>
                <w:color w:val="0A385C" w:themeColor="accent1" w:themeShade="40"/>
                <w:sz w:val="18"/>
                <w:szCs w:val="18"/>
                <w:lang w:val="et-EE"/>
              </w:rPr>
              <w:t xml:space="preserve"> järgmiselt: Aruküla ühisveevärgi süsteemis on kaks puurkaevu (vt Tabel 13), mis kuuluvad Raven OÜ-le (vee erikasutusluba nr L.VV/327383).</w:t>
            </w:r>
          </w:p>
          <w:p w14:paraId="2E4837A8" w14:textId="05B8B916" w:rsidR="008759B3" w:rsidRPr="00E34047" w:rsidRDefault="008759B3" w:rsidP="008759B3">
            <w:pPr>
              <w:pStyle w:val="BodyText1"/>
              <w:rPr>
                <w:rFonts w:asciiTheme="majorHAnsi" w:hAnsiTheme="majorHAnsi" w:cs="Arial"/>
                <w:color w:val="0A385C" w:themeColor="accent1" w:themeShade="40"/>
                <w:sz w:val="18"/>
                <w:szCs w:val="18"/>
                <w:lang w:val="et-EE"/>
              </w:rPr>
            </w:pPr>
          </w:p>
        </w:tc>
      </w:tr>
      <w:tr w:rsidR="008759B3" w:rsidRPr="00B031E7" w14:paraId="330B1C9A" w14:textId="77777777" w:rsidTr="009C51E6">
        <w:tc>
          <w:tcPr>
            <w:tcW w:w="534" w:type="dxa"/>
            <w:vMerge/>
            <w:shd w:val="clear" w:color="auto" w:fill="auto"/>
          </w:tcPr>
          <w:p w14:paraId="4DDB15EB" w14:textId="77777777" w:rsidR="008759B3" w:rsidRDefault="008759B3" w:rsidP="008759B3">
            <w:pPr>
              <w:pStyle w:val="BodyText1"/>
              <w:rPr>
                <w:rFonts w:asciiTheme="majorHAnsi" w:hAnsiTheme="majorHAnsi" w:cs="Arial"/>
                <w:color w:val="auto"/>
                <w:sz w:val="18"/>
                <w:szCs w:val="18"/>
                <w:lang w:val="et-EE"/>
              </w:rPr>
            </w:pPr>
          </w:p>
        </w:tc>
        <w:tc>
          <w:tcPr>
            <w:tcW w:w="1588" w:type="dxa"/>
            <w:vMerge/>
            <w:shd w:val="clear" w:color="auto" w:fill="auto"/>
          </w:tcPr>
          <w:p w14:paraId="68E4A805" w14:textId="77777777" w:rsidR="008759B3" w:rsidRPr="00B031E7" w:rsidRDefault="008759B3" w:rsidP="008759B3">
            <w:pPr>
              <w:rPr>
                <w:rFonts w:asciiTheme="majorHAnsi" w:eastAsia="HG Mincho Light J" w:hAnsiTheme="majorHAnsi" w:cs="Arial"/>
                <w:szCs w:val="18"/>
                <w:lang w:eastAsia="et-EE"/>
              </w:rPr>
            </w:pPr>
          </w:p>
        </w:tc>
        <w:tc>
          <w:tcPr>
            <w:tcW w:w="1701" w:type="dxa"/>
            <w:vMerge/>
            <w:shd w:val="clear" w:color="auto" w:fill="auto"/>
          </w:tcPr>
          <w:p w14:paraId="270EA4E1" w14:textId="77777777" w:rsidR="008759B3" w:rsidRPr="00C44F1B" w:rsidRDefault="008759B3" w:rsidP="008759B3"/>
        </w:tc>
        <w:tc>
          <w:tcPr>
            <w:tcW w:w="5812" w:type="dxa"/>
            <w:shd w:val="clear" w:color="auto" w:fill="auto"/>
          </w:tcPr>
          <w:p w14:paraId="77D81624" w14:textId="62B9DC07" w:rsidR="008759B3" w:rsidRDefault="008759B3" w:rsidP="008759B3">
            <w:pPr>
              <w:pStyle w:val="BodyText"/>
            </w:pPr>
            <w:r>
              <w:t>2. Soojamajandus ja kogu vastav taristu kuulub meie andmetel SW Energia OÜ-le, mitte OÜ-le Raven (KSH lk 60). Soovitame soojamajanduse osas kaasata SW Energia OÜ.</w:t>
            </w:r>
          </w:p>
        </w:tc>
        <w:tc>
          <w:tcPr>
            <w:tcW w:w="5103" w:type="dxa"/>
            <w:shd w:val="clear" w:color="auto" w:fill="auto"/>
          </w:tcPr>
          <w:p w14:paraId="37D64B14" w14:textId="0F3AD2D6" w:rsidR="008759B3" w:rsidRPr="00E34047" w:rsidRDefault="008759B3" w:rsidP="008759B3">
            <w:pPr>
              <w:pStyle w:val="BodyText1"/>
              <w:rPr>
                <w:rFonts w:asciiTheme="majorHAnsi" w:hAnsiTheme="majorHAnsi" w:cs="Arial"/>
                <w:color w:val="0A385C" w:themeColor="accent1" w:themeShade="40"/>
                <w:sz w:val="18"/>
                <w:szCs w:val="18"/>
                <w:lang w:val="et-EE"/>
              </w:rPr>
            </w:pPr>
            <w:r w:rsidRPr="00E34047">
              <w:rPr>
                <w:rFonts w:asciiTheme="majorHAnsi" w:hAnsiTheme="majorHAnsi" w:cs="Arial"/>
                <w:color w:val="0A385C" w:themeColor="accent1" w:themeShade="40"/>
                <w:sz w:val="18"/>
                <w:szCs w:val="18"/>
                <w:lang w:val="et-EE"/>
              </w:rPr>
              <w:t>2.Arvestatud. VTK ptk 5.13.3 on vastavalt korrigeeritud.</w:t>
            </w:r>
            <w:r w:rsidRPr="00E34047">
              <w:rPr>
                <w:rFonts w:asciiTheme="majorHAnsi" w:hAnsiTheme="majorHAnsi" w:cs="Arial"/>
                <w:color w:val="0A385C" w:themeColor="accent1" w:themeShade="40"/>
                <w:sz w:val="18"/>
                <w:szCs w:val="18"/>
                <w:lang w:val="et-EE"/>
              </w:rPr>
              <w:footnoteReference w:id="3"/>
            </w:r>
            <w:r w:rsidRPr="00E34047">
              <w:rPr>
                <w:rFonts w:asciiTheme="majorHAnsi" w:hAnsiTheme="majorHAnsi" w:cs="Arial"/>
                <w:color w:val="0A385C" w:themeColor="accent1" w:themeShade="40"/>
                <w:sz w:val="18"/>
                <w:szCs w:val="18"/>
                <w:lang w:val="et-EE"/>
              </w:rPr>
              <w:t xml:space="preserve"> SW Energia OÜ kaasatakse ÜP koostamisse.</w:t>
            </w:r>
          </w:p>
        </w:tc>
      </w:tr>
      <w:tr w:rsidR="008759B3" w:rsidRPr="00B031E7" w14:paraId="1F0A3B9B" w14:textId="77777777" w:rsidTr="009C51E6">
        <w:tc>
          <w:tcPr>
            <w:tcW w:w="534" w:type="dxa"/>
            <w:vMerge/>
            <w:shd w:val="clear" w:color="auto" w:fill="auto"/>
          </w:tcPr>
          <w:p w14:paraId="10A783BD" w14:textId="77777777" w:rsidR="008759B3" w:rsidRDefault="008759B3" w:rsidP="008759B3">
            <w:pPr>
              <w:pStyle w:val="BodyText1"/>
              <w:rPr>
                <w:rFonts w:asciiTheme="majorHAnsi" w:hAnsiTheme="majorHAnsi" w:cs="Arial"/>
                <w:color w:val="auto"/>
                <w:sz w:val="18"/>
                <w:szCs w:val="18"/>
                <w:lang w:val="et-EE"/>
              </w:rPr>
            </w:pPr>
          </w:p>
        </w:tc>
        <w:tc>
          <w:tcPr>
            <w:tcW w:w="1588" w:type="dxa"/>
            <w:vMerge/>
            <w:shd w:val="clear" w:color="auto" w:fill="auto"/>
          </w:tcPr>
          <w:p w14:paraId="05759F3D" w14:textId="77777777" w:rsidR="008759B3" w:rsidRPr="00B031E7" w:rsidRDefault="008759B3" w:rsidP="008759B3">
            <w:pPr>
              <w:rPr>
                <w:rFonts w:asciiTheme="majorHAnsi" w:eastAsia="HG Mincho Light J" w:hAnsiTheme="majorHAnsi" w:cs="Arial"/>
                <w:szCs w:val="18"/>
                <w:lang w:eastAsia="et-EE"/>
              </w:rPr>
            </w:pPr>
          </w:p>
        </w:tc>
        <w:tc>
          <w:tcPr>
            <w:tcW w:w="1701" w:type="dxa"/>
            <w:vMerge/>
            <w:shd w:val="clear" w:color="auto" w:fill="auto"/>
          </w:tcPr>
          <w:p w14:paraId="0C6A95C5" w14:textId="77777777" w:rsidR="008759B3" w:rsidRPr="00C44F1B" w:rsidRDefault="008759B3" w:rsidP="008759B3"/>
        </w:tc>
        <w:tc>
          <w:tcPr>
            <w:tcW w:w="5812" w:type="dxa"/>
            <w:shd w:val="clear" w:color="auto" w:fill="auto"/>
          </w:tcPr>
          <w:p w14:paraId="4896147D" w14:textId="77777777" w:rsidR="008759B3" w:rsidRDefault="008759B3" w:rsidP="008759B3">
            <w:pPr>
              <w:pStyle w:val="BodyText"/>
            </w:pPr>
            <w:r>
              <w:t>3. Jäätmemajanduse osas on meie teadmisel Raasiku vallal soov rajada Aruküla puhasti territooriumile uus jäätmejaam (KSH lk 61).</w:t>
            </w:r>
          </w:p>
          <w:p w14:paraId="7000594A" w14:textId="77777777" w:rsidR="008759B3" w:rsidRDefault="008759B3" w:rsidP="008759B3">
            <w:pPr>
              <w:pStyle w:val="BodyText"/>
            </w:pPr>
          </w:p>
        </w:tc>
        <w:tc>
          <w:tcPr>
            <w:tcW w:w="5103" w:type="dxa"/>
            <w:shd w:val="clear" w:color="auto" w:fill="auto"/>
          </w:tcPr>
          <w:p w14:paraId="586E6AF6" w14:textId="6BA91782" w:rsidR="008759B3" w:rsidRPr="00E34047" w:rsidRDefault="008759B3" w:rsidP="008759B3">
            <w:pPr>
              <w:pStyle w:val="BodyText1"/>
              <w:rPr>
                <w:rFonts w:asciiTheme="majorHAnsi" w:hAnsiTheme="majorHAnsi" w:cs="Arial"/>
                <w:color w:val="0A385C" w:themeColor="accent1" w:themeShade="40"/>
                <w:sz w:val="18"/>
                <w:szCs w:val="18"/>
                <w:lang w:val="et-EE"/>
              </w:rPr>
            </w:pPr>
            <w:r w:rsidRPr="00E34047">
              <w:rPr>
                <w:rFonts w:asciiTheme="majorHAnsi" w:hAnsiTheme="majorHAnsi" w:cs="Arial"/>
                <w:color w:val="0A385C" w:themeColor="accent1" w:themeShade="40"/>
                <w:sz w:val="18"/>
                <w:szCs w:val="18"/>
                <w:lang w:val="et-EE"/>
              </w:rPr>
              <w:t>3.Arvestatakse ÜP koostamisel ja KSH läbiviimisel. VTK ptk 5.15 täiendamist ei pea ekspert vajalikuks, sest nimetatud ptk käsitleb kehtivat jäätmekava</w:t>
            </w:r>
          </w:p>
        </w:tc>
      </w:tr>
      <w:tr w:rsidR="008759B3" w:rsidRPr="00B031E7" w14:paraId="001303C9" w14:textId="77777777" w:rsidTr="009C51E6">
        <w:tc>
          <w:tcPr>
            <w:tcW w:w="534" w:type="dxa"/>
            <w:vMerge/>
            <w:shd w:val="clear" w:color="auto" w:fill="auto"/>
          </w:tcPr>
          <w:p w14:paraId="5971933C" w14:textId="77777777" w:rsidR="008759B3" w:rsidRDefault="008759B3" w:rsidP="008759B3">
            <w:pPr>
              <w:pStyle w:val="BodyText1"/>
              <w:rPr>
                <w:rFonts w:asciiTheme="majorHAnsi" w:hAnsiTheme="majorHAnsi" w:cs="Arial"/>
                <w:color w:val="auto"/>
                <w:sz w:val="18"/>
                <w:szCs w:val="18"/>
                <w:lang w:val="et-EE"/>
              </w:rPr>
            </w:pPr>
          </w:p>
        </w:tc>
        <w:tc>
          <w:tcPr>
            <w:tcW w:w="1588" w:type="dxa"/>
            <w:vMerge/>
            <w:shd w:val="clear" w:color="auto" w:fill="auto"/>
          </w:tcPr>
          <w:p w14:paraId="752A4155" w14:textId="77777777" w:rsidR="008759B3" w:rsidRPr="00B031E7" w:rsidRDefault="008759B3" w:rsidP="008759B3">
            <w:pPr>
              <w:rPr>
                <w:rFonts w:asciiTheme="majorHAnsi" w:eastAsia="HG Mincho Light J" w:hAnsiTheme="majorHAnsi" w:cs="Arial"/>
                <w:szCs w:val="18"/>
                <w:lang w:eastAsia="et-EE"/>
              </w:rPr>
            </w:pPr>
          </w:p>
        </w:tc>
        <w:tc>
          <w:tcPr>
            <w:tcW w:w="1701" w:type="dxa"/>
            <w:vMerge/>
            <w:shd w:val="clear" w:color="auto" w:fill="auto"/>
          </w:tcPr>
          <w:p w14:paraId="7119403A" w14:textId="77777777" w:rsidR="008759B3" w:rsidRPr="00C44F1B" w:rsidRDefault="008759B3" w:rsidP="008759B3"/>
        </w:tc>
        <w:tc>
          <w:tcPr>
            <w:tcW w:w="5812" w:type="dxa"/>
            <w:shd w:val="clear" w:color="auto" w:fill="auto"/>
          </w:tcPr>
          <w:p w14:paraId="70C1F611" w14:textId="7BB90A95" w:rsidR="008759B3" w:rsidRDefault="008759B3" w:rsidP="008759B3">
            <w:pPr>
              <w:pStyle w:val="BodyText"/>
            </w:pPr>
            <w:r>
              <w:t>4.Kütusemahuti kuulub koos katlamajaga SW Energia OÜ-le (KSH lk 62).</w:t>
            </w:r>
          </w:p>
        </w:tc>
        <w:tc>
          <w:tcPr>
            <w:tcW w:w="5103" w:type="dxa"/>
            <w:shd w:val="clear" w:color="auto" w:fill="auto"/>
          </w:tcPr>
          <w:p w14:paraId="5C09D3E6" w14:textId="04D7ECAB" w:rsidR="008759B3" w:rsidRPr="00E34047" w:rsidRDefault="008759B3" w:rsidP="008759B3">
            <w:pPr>
              <w:pStyle w:val="BodyText1"/>
              <w:rPr>
                <w:rFonts w:asciiTheme="majorHAnsi" w:hAnsiTheme="majorHAnsi" w:cs="Arial"/>
                <w:color w:val="0A385C" w:themeColor="accent1" w:themeShade="40"/>
                <w:sz w:val="18"/>
                <w:szCs w:val="18"/>
                <w:lang w:val="et-EE"/>
              </w:rPr>
            </w:pPr>
            <w:r w:rsidRPr="00E34047">
              <w:rPr>
                <w:rFonts w:asciiTheme="majorHAnsi" w:hAnsiTheme="majorHAnsi" w:cs="Arial"/>
                <w:color w:val="0A385C" w:themeColor="accent1" w:themeShade="40"/>
                <w:sz w:val="18"/>
                <w:szCs w:val="18"/>
                <w:lang w:val="et-EE"/>
              </w:rPr>
              <w:t>4. Arvestatud. VTK ptk 5.16 on korrigeeritud.</w:t>
            </w:r>
          </w:p>
        </w:tc>
      </w:tr>
      <w:tr w:rsidR="008759B3" w:rsidRPr="00B031E7" w14:paraId="50B286A8" w14:textId="77777777" w:rsidTr="009C51E6">
        <w:tc>
          <w:tcPr>
            <w:tcW w:w="534" w:type="dxa"/>
            <w:vMerge/>
            <w:shd w:val="clear" w:color="auto" w:fill="auto"/>
          </w:tcPr>
          <w:p w14:paraId="0E625C27" w14:textId="77777777" w:rsidR="008759B3" w:rsidRDefault="008759B3" w:rsidP="008759B3">
            <w:pPr>
              <w:pStyle w:val="BodyText1"/>
              <w:rPr>
                <w:rFonts w:asciiTheme="majorHAnsi" w:hAnsiTheme="majorHAnsi" w:cs="Arial"/>
                <w:color w:val="auto"/>
                <w:sz w:val="18"/>
                <w:szCs w:val="18"/>
                <w:lang w:val="et-EE"/>
              </w:rPr>
            </w:pPr>
          </w:p>
        </w:tc>
        <w:tc>
          <w:tcPr>
            <w:tcW w:w="1588" w:type="dxa"/>
            <w:vMerge/>
            <w:shd w:val="clear" w:color="auto" w:fill="auto"/>
          </w:tcPr>
          <w:p w14:paraId="6E760414" w14:textId="77777777" w:rsidR="008759B3" w:rsidRPr="00B031E7" w:rsidRDefault="008759B3" w:rsidP="008759B3">
            <w:pPr>
              <w:rPr>
                <w:rFonts w:asciiTheme="majorHAnsi" w:eastAsia="HG Mincho Light J" w:hAnsiTheme="majorHAnsi" w:cs="Arial"/>
                <w:szCs w:val="18"/>
                <w:lang w:eastAsia="et-EE"/>
              </w:rPr>
            </w:pPr>
          </w:p>
        </w:tc>
        <w:tc>
          <w:tcPr>
            <w:tcW w:w="1701" w:type="dxa"/>
            <w:vMerge/>
            <w:shd w:val="clear" w:color="auto" w:fill="auto"/>
          </w:tcPr>
          <w:p w14:paraId="40877125" w14:textId="77777777" w:rsidR="008759B3" w:rsidRPr="00C44F1B" w:rsidRDefault="008759B3" w:rsidP="008759B3"/>
        </w:tc>
        <w:tc>
          <w:tcPr>
            <w:tcW w:w="5812" w:type="dxa"/>
            <w:shd w:val="clear" w:color="auto" w:fill="auto"/>
          </w:tcPr>
          <w:p w14:paraId="270C7847" w14:textId="56E31028" w:rsidR="008759B3" w:rsidRDefault="008759B3" w:rsidP="008759B3">
            <w:pPr>
              <w:pStyle w:val="BodyText"/>
            </w:pPr>
            <w:r w:rsidRPr="00FE6145">
              <w:t>5.Soovitame KSH taristute mahtu lisada tänavavalgustuse, mida Raasiku vald on plaaninud renoveerima hakata.</w:t>
            </w:r>
          </w:p>
        </w:tc>
        <w:tc>
          <w:tcPr>
            <w:tcW w:w="5103" w:type="dxa"/>
            <w:shd w:val="clear" w:color="auto" w:fill="auto"/>
          </w:tcPr>
          <w:p w14:paraId="246EFB7C" w14:textId="1AA13645" w:rsidR="008759B3" w:rsidRPr="00E34047" w:rsidRDefault="008759B3" w:rsidP="008759B3">
            <w:pPr>
              <w:pStyle w:val="BodyText1"/>
              <w:rPr>
                <w:rFonts w:asciiTheme="majorHAnsi" w:hAnsiTheme="majorHAnsi" w:cs="Arial"/>
                <w:color w:val="0A385C" w:themeColor="accent1" w:themeShade="40"/>
                <w:sz w:val="18"/>
                <w:szCs w:val="18"/>
                <w:lang w:val="et-EE"/>
              </w:rPr>
            </w:pPr>
            <w:r w:rsidRPr="00E34047">
              <w:rPr>
                <w:rFonts w:asciiTheme="majorHAnsi" w:hAnsiTheme="majorHAnsi" w:cs="Arial"/>
                <w:color w:val="0A385C" w:themeColor="accent1" w:themeShade="40"/>
                <w:sz w:val="18"/>
                <w:szCs w:val="18"/>
                <w:lang w:val="et-EE"/>
              </w:rPr>
              <w:t>5. Arvestatud lähtudes ÜP täpsusastmest. VTK-sse on lisatud vastav ptk 5.13.5.</w:t>
            </w:r>
          </w:p>
        </w:tc>
      </w:tr>
      <w:tr w:rsidR="008759B3" w:rsidRPr="00B031E7" w14:paraId="73C3295A" w14:textId="77777777" w:rsidTr="00751896">
        <w:trPr>
          <w:trHeight w:val="252"/>
        </w:trPr>
        <w:tc>
          <w:tcPr>
            <w:tcW w:w="534" w:type="dxa"/>
            <w:shd w:val="clear" w:color="auto" w:fill="auto"/>
          </w:tcPr>
          <w:p w14:paraId="296A2C13" w14:textId="77777777" w:rsidR="008759B3" w:rsidRDefault="008759B3" w:rsidP="008759B3">
            <w:pPr>
              <w:pStyle w:val="BodyText1"/>
              <w:rPr>
                <w:rFonts w:asciiTheme="majorHAnsi" w:hAnsiTheme="majorHAnsi" w:cs="Arial"/>
                <w:color w:val="auto"/>
                <w:sz w:val="18"/>
                <w:szCs w:val="18"/>
                <w:lang w:val="et-EE"/>
              </w:rPr>
            </w:pPr>
          </w:p>
        </w:tc>
        <w:tc>
          <w:tcPr>
            <w:tcW w:w="14204" w:type="dxa"/>
            <w:gridSpan w:val="4"/>
            <w:shd w:val="clear" w:color="auto" w:fill="auto"/>
          </w:tcPr>
          <w:p w14:paraId="38DC3AA9" w14:textId="2D7AFC86" w:rsidR="008759B3" w:rsidRPr="00E34047" w:rsidRDefault="008759B3" w:rsidP="008759B3">
            <w:pPr>
              <w:pStyle w:val="BodyText1"/>
              <w:rPr>
                <w:rFonts w:asciiTheme="majorHAnsi" w:hAnsiTheme="majorHAnsi" w:cs="Arial"/>
                <w:color w:val="0A385C" w:themeColor="accent1" w:themeShade="40"/>
                <w:sz w:val="18"/>
                <w:szCs w:val="18"/>
                <w:lang w:val="et-EE"/>
              </w:rPr>
            </w:pPr>
            <w:r w:rsidRPr="00064280">
              <w:rPr>
                <w:rFonts w:asciiTheme="majorHAnsi" w:hAnsiTheme="majorHAnsi" w:cs="Arial"/>
                <w:b/>
                <w:color w:val="auto"/>
                <w:sz w:val="18"/>
                <w:szCs w:val="18"/>
                <w:lang w:val="et-EE"/>
              </w:rPr>
              <w:t>Muud osapooled</w:t>
            </w:r>
          </w:p>
        </w:tc>
      </w:tr>
      <w:tr w:rsidR="008759B3" w:rsidRPr="00B031E7" w14:paraId="0FCB25F6" w14:textId="77777777" w:rsidTr="009C51E6">
        <w:tc>
          <w:tcPr>
            <w:tcW w:w="534" w:type="dxa"/>
            <w:vMerge w:val="restart"/>
            <w:shd w:val="clear" w:color="auto" w:fill="auto"/>
          </w:tcPr>
          <w:p w14:paraId="7B5808A0" w14:textId="3D808E48" w:rsidR="008759B3" w:rsidRDefault="008759B3" w:rsidP="008759B3">
            <w:pPr>
              <w:pStyle w:val="BodyText1"/>
              <w:rPr>
                <w:rFonts w:asciiTheme="majorHAnsi" w:hAnsiTheme="majorHAnsi" w:cs="Arial"/>
                <w:color w:val="auto"/>
                <w:sz w:val="18"/>
                <w:szCs w:val="18"/>
                <w:lang w:val="et-EE"/>
              </w:rPr>
            </w:pPr>
            <w:r>
              <w:rPr>
                <w:rFonts w:asciiTheme="majorHAnsi" w:eastAsia="Times New Roman" w:hAnsiTheme="majorHAnsi"/>
                <w:color w:val="auto"/>
                <w:sz w:val="18"/>
                <w:szCs w:val="18"/>
                <w:lang w:val="et-EE" w:eastAsia="da-DK"/>
              </w:rPr>
              <w:t>37</w:t>
            </w:r>
            <w:r w:rsidRPr="003E5AC5">
              <w:rPr>
                <w:rFonts w:asciiTheme="majorHAnsi" w:eastAsia="Times New Roman" w:hAnsiTheme="majorHAnsi"/>
                <w:color w:val="auto"/>
                <w:sz w:val="18"/>
                <w:szCs w:val="18"/>
                <w:lang w:val="et-EE" w:eastAsia="da-DK"/>
              </w:rPr>
              <w:t>.</w:t>
            </w:r>
          </w:p>
        </w:tc>
        <w:tc>
          <w:tcPr>
            <w:tcW w:w="1588" w:type="dxa"/>
            <w:vMerge w:val="restart"/>
            <w:shd w:val="clear" w:color="auto" w:fill="auto"/>
          </w:tcPr>
          <w:p w14:paraId="7B4FEA91" w14:textId="3A535A8D" w:rsidR="008759B3" w:rsidRPr="00B031E7" w:rsidRDefault="008759B3" w:rsidP="008759B3">
            <w:pPr>
              <w:rPr>
                <w:rFonts w:asciiTheme="majorHAnsi" w:eastAsia="HG Mincho Light J" w:hAnsiTheme="majorHAnsi" w:cs="Arial"/>
                <w:szCs w:val="18"/>
                <w:lang w:eastAsia="et-EE"/>
              </w:rPr>
            </w:pPr>
            <w:r w:rsidRPr="003E5AC5">
              <w:rPr>
                <w:rFonts w:asciiTheme="majorHAnsi" w:hAnsiTheme="majorHAnsi"/>
                <w:szCs w:val="18"/>
              </w:rPr>
              <w:t>MTÜ Eesti Erametsaliit</w:t>
            </w:r>
          </w:p>
        </w:tc>
        <w:tc>
          <w:tcPr>
            <w:tcW w:w="1701" w:type="dxa"/>
            <w:vMerge w:val="restart"/>
            <w:shd w:val="clear" w:color="auto" w:fill="auto"/>
          </w:tcPr>
          <w:p w14:paraId="43E6B409" w14:textId="2AB07FC5" w:rsidR="008759B3" w:rsidRPr="00C44F1B" w:rsidRDefault="008759B3" w:rsidP="008759B3">
            <w:r w:rsidRPr="003E5AC5">
              <w:rPr>
                <w:rFonts w:asciiTheme="majorHAnsi" w:hAnsiTheme="majorHAnsi"/>
                <w:szCs w:val="18"/>
              </w:rPr>
              <w:t>04.02.2019</w:t>
            </w:r>
          </w:p>
        </w:tc>
        <w:tc>
          <w:tcPr>
            <w:tcW w:w="5812" w:type="dxa"/>
            <w:shd w:val="clear" w:color="auto" w:fill="auto"/>
          </w:tcPr>
          <w:p w14:paraId="0495A4C0" w14:textId="7AC6E4EA" w:rsidR="008759B3" w:rsidRPr="00FE6145" w:rsidRDefault="008759B3" w:rsidP="008759B3">
            <w:pPr>
              <w:pStyle w:val="BodyText"/>
            </w:pPr>
            <w:r w:rsidRPr="003E5AC5">
              <w:rPr>
                <w:rFonts w:asciiTheme="majorHAnsi" w:hAnsiTheme="majorHAnsi"/>
                <w:szCs w:val="18"/>
              </w:rPr>
              <w:t>1. Kui üldplaneeringuga kavandatakse senist metsamajandamise praktikat muuta, tuleb muudatusega hõlmatud maaomanikke käsitleda planeerimisseaduse § 76 lõike 2 kohaselt isikuna, kelle õigusi planeering võib puudutada ning §76 lõike 4 kohaselt ka teavitada. Teavitamine peab olema individuaalne.</w:t>
            </w:r>
          </w:p>
        </w:tc>
        <w:tc>
          <w:tcPr>
            <w:tcW w:w="5103" w:type="dxa"/>
            <w:shd w:val="clear" w:color="auto" w:fill="auto"/>
          </w:tcPr>
          <w:p w14:paraId="7BDE074E" w14:textId="7521D8FD" w:rsidR="002A4D7C" w:rsidRPr="0006655F" w:rsidRDefault="009F3FAD" w:rsidP="00751896">
            <w:pPr>
              <w:pStyle w:val="BodyText1"/>
              <w:rPr>
                <w:rFonts w:asciiTheme="majorHAnsi" w:hAnsiTheme="majorHAnsi" w:cs="Arial"/>
                <w:color w:val="0A385C" w:themeColor="accent1" w:themeShade="40"/>
                <w:sz w:val="18"/>
                <w:szCs w:val="18"/>
                <w:highlight w:val="yellow"/>
                <w:lang w:val="et-EE"/>
              </w:rPr>
            </w:pPr>
            <w:r w:rsidRPr="00751896">
              <w:rPr>
                <w:rFonts w:asciiTheme="majorHAnsi" w:hAnsiTheme="majorHAnsi" w:cs="Arial"/>
                <w:color w:val="0A385C" w:themeColor="accent1" w:themeShade="40"/>
                <w:sz w:val="18"/>
                <w:szCs w:val="18"/>
                <w:lang w:val="et-EE"/>
              </w:rPr>
              <w:t>1.</w:t>
            </w:r>
            <w:r w:rsidR="00751896" w:rsidRPr="00751896">
              <w:rPr>
                <w:rFonts w:asciiTheme="majorHAnsi" w:hAnsiTheme="majorHAnsi" w:cs="Arial"/>
                <w:color w:val="0A385C" w:themeColor="accent1" w:themeShade="40"/>
                <w:sz w:val="18"/>
                <w:szCs w:val="18"/>
                <w:lang w:val="et-EE"/>
              </w:rPr>
              <w:t>Võtame teadmiseks.</w:t>
            </w:r>
          </w:p>
        </w:tc>
      </w:tr>
      <w:tr w:rsidR="008759B3" w:rsidRPr="00B031E7" w14:paraId="03F68E36" w14:textId="77777777" w:rsidTr="009C51E6">
        <w:tc>
          <w:tcPr>
            <w:tcW w:w="534" w:type="dxa"/>
            <w:vMerge/>
            <w:shd w:val="clear" w:color="auto" w:fill="auto"/>
          </w:tcPr>
          <w:p w14:paraId="05B2A1C8" w14:textId="574C400B" w:rsidR="008759B3" w:rsidRDefault="008759B3" w:rsidP="008759B3">
            <w:pPr>
              <w:pStyle w:val="BodyText1"/>
              <w:rPr>
                <w:rFonts w:asciiTheme="majorHAnsi" w:hAnsiTheme="majorHAnsi" w:cs="Arial"/>
                <w:color w:val="auto"/>
                <w:sz w:val="18"/>
                <w:szCs w:val="18"/>
                <w:lang w:val="et-EE"/>
              </w:rPr>
            </w:pPr>
          </w:p>
        </w:tc>
        <w:tc>
          <w:tcPr>
            <w:tcW w:w="1588" w:type="dxa"/>
            <w:vMerge/>
            <w:shd w:val="clear" w:color="auto" w:fill="auto"/>
          </w:tcPr>
          <w:p w14:paraId="30F538B8" w14:textId="77777777" w:rsidR="008759B3" w:rsidRPr="00B031E7" w:rsidRDefault="008759B3" w:rsidP="008759B3">
            <w:pPr>
              <w:rPr>
                <w:rFonts w:asciiTheme="majorHAnsi" w:eastAsia="HG Mincho Light J" w:hAnsiTheme="majorHAnsi" w:cs="Arial"/>
                <w:szCs w:val="18"/>
                <w:lang w:eastAsia="et-EE"/>
              </w:rPr>
            </w:pPr>
          </w:p>
        </w:tc>
        <w:tc>
          <w:tcPr>
            <w:tcW w:w="1701" w:type="dxa"/>
            <w:vMerge/>
            <w:shd w:val="clear" w:color="auto" w:fill="auto"/>
          </w:tcPr>
          <w:p w14:paraId="4A8DB420" w14:textId="77777777" w:rsidR="008759B3" w:rsidRPr="00C44F1B" w:rsidRDefault="008759B3" w:rsidP="008759B3"/>
        </w:tc>
        <w:tc>
          <w:tcPr>
            <w:tcW w:w="5812" w:type="dxa"/>
            <w:shd w:val="clear" w:color="auto" w:fill="auto"/>
          </w:tcPr>
          <w:p w14:paraId="3943FBD4" w14:textId="39047F59" w:rsidR="008759B3" w:rsidRPr="00FE6145" w:rsidRDefault="008759B3" w:rsidP="002A4D7C">
            <w:pPr>
              <w:pStyle w:val="BodyText"/>
            </w:pPr>
            <w:r w:rsidRPr="003E5AC5">
              <w:rPr>
                <w:rFonts w:asciiTheme="majorHAnsi" w:hAnsiTheme="majorHAnsi"/>
                <w:szCs w:val="18"/>
              </w:rPr>
              <w:t xml:space="preserve">2. Planeerimisseaduse § 75 lõike 1 punkti 21 alusel ei saa planeeringuga lageraiet keelata, saab seada piiranguid langi suuruse ja raievanuse osas. Lisaks eeldab senisele metsanduslikule tegevusele piirangute seadmine Metsaseaduse § 23 </w:t>
            </w:r>
            <w:r w:rsidRPr="003E5AC5">
              <w:rPr>
                <w:rFonts w:asciiTheme="majorHAnsi" w:hAnsiTheme="majorHAnsi"/>
                <w:szCs w:val="18"/>
              </w:rPr>
              <w:lastRenderedPageBreak/>
              <w:t>1 alusel metsaomanikega kokkuleppe saavutamist.</w:t>
            </w:r>
          </w:p>
        </w:tc>
        <w:tc>
          <w:tcPr>
            <w:tcW w:w="5103" w:type="dxa"/>
            <w:shd w:val="clear" w:color="auto" w:fill="auto"/>
          </w:tcPr>
          <w:p w14:paraId="0020C372" w14:textId="6DA5E986" w:rsidR="008759B3" w:rsidRPr="005D69A6" w:rsidRDefault="001D73F0" w:rsidP="008759B3">
            <w:pPr>
              <w:pStyle w:val="BodyText1"/>
              <w:rPr>
                <w:rFonts w:asciiTheme="majorHAnsi" w:hAnsiTheme="majorHAnsi" w:cs="Arial"/>
                <w:color w:val="0A385C" w:themeColor="accent1" w:themeShade="40"/>
                <w:sz w:val="18"/>
                <w:szCs w:val="18"/>
                <w:lang w:val="et-EE"/>
              </w:rPr>
            </w:pPr>
            <w:r w:rsidRPr="005D69A6">
              <w:rPr>
                <w:rFonts w:asciiTheme="majorHAnsi" w:hAnsiTheme="majorHAnsi" w:cs="Arial"/>
                <w:color w:val="0A385C" w:themeColor="accent1" w:themeShade="40"/>
                <w:sz w:val="18"/>
                <w:szCs w:val="18"/>
                <w:lang w:val="et-EE"/>
              </w:rPr>
              <w:lastRenderedPageBreak/>
              <w:t>2.</w:t>
            </w:r>
            <w:r w:rsidR="005D69A6" w:rsidRPr="005D69A6">
              <w:rPr>
                <w:rFonts w:asciiTheme="majorHAnsi" w:hAnsiTheme="majorHAnsi" w:cs="Arial"/>
                <w:color w:val="0A385C" w:themeColor="accent1" w:themeShade="40"/>
                <w:sz w:val="18"/>
                <w:szCs w:val="18"/>
                <w:lang w:val="et-EE"/>
              </w:rPr>
              <w:t xml:space="preserve">Võtame teadmiseks, kuid ühtlasi lisame omalt poolt, et </w:t>
            </w:r>
            <w:r w:rsidRPr="005D69A6">
              <w:rPr>
                <w:rFonts w:asciiTheme="majorHAnsi" w:hAnsiTheme="majorHAnsi" w:cs="Arial"/>
                <w:color w:val="0A385C" w:themeColor="accent1" w:themeShade="40"/>
                <w:sz w:val="18"/>
                <w:szCs w:val="18"/>
                <w:lang w:val="et-EE"/>
              </w:rPr>
              <w:t xml:space="preserve">PlanS käsitleb ka kõiki muid tegevusi, mis on KOV jaoks vajalikud. Juhul kui avalikest huvidest lähtuvalt on vajalik lageraiele piiranguid seada, siis saab seda kokkuleppel maaomanikuga ÜP raames </w:t>
            </w:r>
            <w:r w:rsidRPr="005D69A6">
              <w:rPr>
                <w:rFonts w:asciiTheme="majorHAnsi" w:hAnsiTheme="majorHAnsi" w:cs="Arial"/>
                <w:color w:val="0A385C" w:themeColor="accent1" w:themeShade="40"/>
                <w:sz w:val="18"/>
                <w:szCs w:val="18"/>
                <w:lang w:val="et-EE"/>
              </w:rPr>
              <w:lastRenderedPageBreak/>
              <w:t>teha.</w:t>
            </w:r>
            <w:r w:rsidR="002A4D7C" w:rsidRPr="005D69A6">
              <w:rPr>
                <w:rFonts w:asciiTheme="majorHAnsi" w:hAnsiTheme="majorHAnsi" w:cs="Arial"/>
                <w:color w:val="0A385C" w:themeColor="accent1" w:themeShade="40"/>
                <w:sz w:val="18"/>
                <w:szCs w:val="18"/>
                <w:lang w:val="et-EE"/>
              </w:rPr>
              <w:t xml:space="preserve"> </w:t>
            </w:r>
          </w:p>
        </w:tc>
      </w:tr>
      <w:tr w:rsidR="008759B3" w:rsidRPr="00B031E7" w14:paraId="3DA0BF80" w14:textId="77777777" w:rsidTr="009C51E6">
        <w:tc>
          <w:tcPr>
            <w:tcW w:w="534" w:type="dxa"/>
            <w:vMerge/>
            <w:shd w:val="clear" w:color="auto" w:fill="auto"/>
          </w:tcPr>
          <w:p w14:paraId="59FADA86" w14:textId="77777777" w:rsidR="008759B3" w:rsidRDefault="008759B3" w:rsidP="008759B3">
            <w:pPr>
              <w:pStyle w:val="BodyText1"/>
              <w:rPr>
                <w:rFonts w:asciiTheme="majorHAnsi" w:hAnsiTheme="majorHAnsi" w:cs="Arial"/>
                <w:color w:val="auto"/>
                <w:sz w:val="18"/>
                <w:szCs w:val="18"/>
                <w:lang w:val="et-EE"/>
              </w:rPr>
            </w:pPr>
          </w:p>
        </w:tc>
        <w:tc>
          <w:tcPr>
            <w:tcW w:w="1588" w:type="dxa"/>
            <w:vMerge/>
            <w:shd w:val="clear" w:color="auto" w:fill="auto"/>
          </w:tcPr>
          <w:p w14:paraId="079E1AAE" w14:textId="77777777" w:rsidR="008759B3" w:rsidRPr="00B031E7" w:rsidRDefault="008759B3" w:rsidP="008759B3">
            <w:pPr>
              <w:rPr>
                <w:rFonts w:asciiTheme="majorHAnsi" w:eastAsia="HG Mincho Light J" w:hAnsiTheme="majorHAnsi" w:cs="Arial"/>
                <w:szCs w:val="18"/>
                <w:lang w:eastAsia="et-EE"/>
              </w:rPr>
            </w:pPr>
          </w:p>
        </w:tc>
        <w:tc>
          <w:tcPr>
            <w:tcW w:w="1701" w:type="dxa"/>
            <w:vMerge/>
            <w:shd w:val="clear" w:color="auto" w:fill="auto"/>
          </w:tcPr>
          <w:p w14:paraId="57722A13" w14:textId="77777777" w:rsidR="008759B3" w:rsidRPr="00C44F1B" w:rsidRDefault="008759B3" w:rsidP="008759B3"/>
        </w:tc>
        <w:tc>
          <w:tcPr>
            <w:tcW w:w="5812" w:type="dxa"/>
            <w:shd w:val="clear" w:color="auto" w:fill="auto"/>
          </w:tcPr>
          <w:p w14:paraId="51C502D4" w14:textId="117E0BA5" w:rsidR="008759B3" w:rsidRPr="00FE6145" w:rsidRDefault="008759B3" w:rsidP="008759B3">
            <w:pPr>
              <w:pStyle w:val="BodyText"/>
            </w:pPr>
            <w:r w:rsidRPr="003E5AC5">
              <w:rPr>
                <w:rFonts w:asciiTheme="majorHAnsi" w:hAnsiTheme="majorHAnsi"/>
                <w:szCs w:val="18"/>
              </w:rPr>
              <w:t>3. Planeeringute käigus tehtud piirangute tulemusel tuleb omanikule saamata jäänud tulu kompenseerida sarnaselt Natura alal tehtud piirangutele.</w:t>
            </w:r>
          </w:p>
        </w:tc>
        <w:tc>
          <w:tcPr>
            <w:tcW w:w="5103" w:type="dxa"/>
            <w:shd w:val="clear" w:color="auto" w:fill="auto"/>
          </w:tcPr>
          <w:p w14:paraId="0E0A5663" w14:textId="0F49F207" w:rsidR="008759B3" w:rsidRPr="005D69A6" w:rsidRDefault="008759B3" w:rsidP="005D69A6">
            <w:pPr>
              <w:pStyle w:val="BodyText1"/>
              <w:rPr>
                <w:rFonts w:asciiTheme="majorHAnsi" w:hAnsiTheme="majorHAnsi" w:cs="Arial"/>
                <w:color w:val="0A385C" w:themeColor="accent1" w:themeShade="40"/>
                <w:sz w:val="18"/>
                <w:szCs w:val="18"/>
                <w:lang w:val="et-EE"/>
              </w:rPr>
            </w:pPr>
            <w:r w:rsidRPr="005D69A6">
              <w:rPr>
                <w:rFonts w:asciiTheme="majorHAnsi" w:hAnsiTheme="majorHAnsi" w:cs="Arial"/>
                <w:color w:val="0A385C" w:themeColor="accent1" w:themeShade="40"/>
                <w:sz w:val="18"/>
                <w:szCs w:val="18"/>
                <w:lang w:val="et-EE"/>
              </w:rPr>
              <w:t xml:space="preserve">3. </w:t>
            </w:r>
            <w:r w:rsidR="005D69A6">
              <w:rPr>
                <w:rFonts w:asciiTheme="majorHAnsi" w:hAnsiTheme="majorHAnsi" w:cs="Arial"/>
                <w:color w:val="0A385C" w:themeColor="accent1" w:themeShade="40"/>
                <w:sz w:val="18"/>
                <w:szCs w:val="18"/>
                <w:lang w:val="et-EE"/>
              </w:rPr>
              <w:t xml:space="preserve">Võtame teadmiseks, kuid täies mahus selle põhimõttega ei nõustu, sest planeeringu käigus seatavad piirangud on väga erineva ulatusega ning ei ole üks-üheselt võrreldavad Natura aladega. ÜP kitsenduste seadmisel kaalub KOV erinevaid huve, proportsionaalsust jm aspekte. </w:t>
            </w:r>
          </w:p>
        </w:tc>
      </w:tr>
      <w:tr w:rsidR="008759B3" w:rsidRPr="00B031E7" w14:paraId="2F9F020B" w14:textId="77777777" w:rsidTr="00BA5454">
        <w:tc>
          <w:tcPr>
            <w:tcW w:w="534" w:type="dxa"/>
            <w:shd w:val="clear" w:color="auto" w:fill="auto"/>
          </w:tcPr>
          <w:p w14:paraId="1A3255FB" w14:textId="7452E40E" w:rsidR="008759B3" w:rsidRPr="00B031E7" w:rsidRDefault="008759B3" w:rsidP="008759B3">
            <w:pPr>
              <w:pStyle w:val="BodyText1"/>
              <w:rPr>
                <w:rFonts w:asciiTheme="majorHAnsi" w:hAnsiTheme="majorHAnsi" w:cs="Arial"/>
                <w:color w:val="auto"/>
                <w:sz w:val="18"/>
                <w:szCs w:val="18"/>
                <w:lang w:val="et-EE"/>
              </w:rPr>
            </w:pPr>
          </w:p>
        </w:tc>
        <w:tc>
          <w:tcPr>
            <w:tcW w:w="14204" w:type="dxa"/>
            <w:gridSpan w:val="4"/>
            <w:shd w:val="clear" w:color="auto" w:fill="auto"/>
          </w:tcPr>
          <w:p w14:paraId="43CD2205" w14:textId="2A3ECD65" w:rsidR="008759B3" w:rsidRDefault="008759B3" w:rsidP="008759B3">
            <w:pPr>
              <w:pStyle w:val="BodyText1"/>
              <w:rPr>
                <w:rFonts w:asciiTheme="majorHAnsi" w:hAnsiTheme="majorHAnsi" w:cs="Arial"/>
                <w:color w:val="0A385C" w:themeColor="accent1" w:themeShade="40"/>
                <w:sz w:val="18"/>
                <w:szCs w:val="18"/>
                <w:lang w:val="et-EE"/>
              </w:rPr>
            </w:pPr>
            <w:r w:rsidRPr="00064280">
              <w:rPr>
                <w:rFonts w:asciiTheme="majorHAnsi" w:hAnsiTheme="majorHAnsi" w:cs="Arial"/>
                <w:b/>
                <w:color w:val="auto"/>
                <w:sz w:val="18"/>
                <w:szCs w:val="18"/>
                <w:lang w:val="et-EE"/>
              </w:rPr>
              <w:t>Järelevalve</w:t>
            </w:r>
          </w:p>
        </w:tc>
      </w:tr>
      <w:tr w:rsidR="008759B3" w:rsidRPr="00B031E7" w14:paraId="3055D449" w14:textId="77777777" w:rsidTr="009C51E6">
        <w:tc>
          <w:tcPr>
            <w:tcW w:w="534" w:type="dxa"/>
            <w:vMerge w:val="restart"/>
            <w:shd w:val="clear" w:color="auto" w:fill="auto"/>
          </w:tcPr>
          <w:p w14:paraId="11FA8FCA" w14:textId="28C8369A" w:rsidR="008759B3" w:rsidRPr="00B031E7" w:rsidRDefault="008759B3" w:rsidP="008759B3">
            <w:pPr>
              <w:pStyle w:val="BodyText1"/>
              <w:rPr>
                <w:rFonts w:asciiTheme="majorHAnsi" w:hAnsiTheme="majorHAnsi" w:cs="Arial"/>
                <w:color w:val="auto"/>
                <w:sz w:val="18"/>
                <w:szCs w:val="18"/>
                <w:lang w:val="et-EE"/>
              </w:rPr>
            </w:pPr>
            <w:r>
              <w:rPr>
                <w:rFonts w:asciiTheme="majorHAnsi" w:hAnsiTheme="majorHAnsi" w:cs="Arial"/>
                <w:color w:val="auto"/>
                <w:sz w:val="18"/>
                <w:szCs w:val="18"/>
                <w:lang w:val="et-EE"/>
              </w:rPr>
              <w:t>38.</w:t>
            </w:r>
          </w:p>
        </w:tc>
        <w:tc>
          <w:tcPr>
            <w:tcW w:w="1588" w:type="dxa"/>
            <w:vMerge w:val="restart"/>
            <w:shd w:val="clear" w:color="auto" w:fill="auto"/>
          </w:tcPr>
          <w:p w14:paraId="43876379" w14:textId="77777777" w:rsidR="008759B3" w:rsidRDefault="008759B3" w:rsidP="008759B3">
            <w:pPr>
              <w:rPr>
                <w:rFonts w:asciiTheme="majorHAnsi" w:eastAsia="HG Mincho Light J" w:hAnsiTheme="majorHAnsi" w:cs="Arial"/>
                <w:szCs w:val="18"/>
                <w:lang w:eastAsia="et-EE"/>
              </w:rPr>
            </w:pPr>
            <w:r>
              <w:rPr>
                <w:rFonts w:asciiTheme="majorHAnsi" w:eastAsia="HG Mincho Light J" w:hAnsiTheme="majorHAnsi" w:cs="Arial"/>
                <w:szCs w:val="18"/>
                <w:lang w:eastAsia="et-EE"/>
              </w:rPr>
              <w:t xml:space="preserve">Harju </w:t>
            </w:r>
          </w:p>
          <w:p w14:paraId="546AE4F7" w14:textId="1037B0D4" w:rsidR="008759B3" w:rsidRPr="00064280" w:rsidRDefault="008759B3" w:rsidP="008759B3">
            <w:pPr>
              <w:rPr>
                <w:rFonts w:asciiTheme="majorHAnsi" w:eastAsia="HG Mincho Light J" w:hAnsiTheme="majorHAnsi" w:cs="Arial"/>
                <w:szCs w:val="18"/>
                <w:lang w:eastAsia="et-EE"/>
              </w:rPr>
            </w:pPr>
            <w:r>
              <w:rPr>
                <w:rFonts w:asciiTheme="majorHAnsi" w:eastAsia="HG Mincho Light J" w:hAnsiTheme="majorHAnsi" w:cs="Arial"/>
                <w:szCs w:val="18"/>
                <w:lang w:eastAsia="et-EE"/>
              </w:rPr>
              <w:t>Maavalitsus</w:t>
            </w:r>
          </w:p>
        </w:tc>
        <w:tc>
          <w:tcPr>
            <w:tcW w:w="1701" w:type="dxa"/>
            <w:vMerge w:val="restart"/>
            <w:shd w:val="clear" w:color="auto" w:fill="auto"/>
          </w:tcPr>
          <w:p w14:paraId="1F92F1D8" w14:textId="77777777" w:rsidR="008759B3" w:rsidRDefault="008759B3" w:rsidP="008759B3">
            <w:r w:rsidRPr="00EB2613">
              <w:t xml:space="preserve">06.07.2017 </w:t>
            </w:r>
          </w:p>
          <w:p w14:paraId="23DEB47E" w14:textId="1C55B87A" w:rsidR="008759B3" w:rsidRPr="00B031E7" w:rsidRDefault="008759B3" w:rsidP="008759B3">
            <w:pPr>
              <w:rPr>
                <w:rFonts w:asciiTheme="majorHAnsi" w:hAnsiTheme="majorHAnsi" w:cs="Arial"/>
                <w:szCs w:val="18"/>
              </w:rPr>
            </w:pPr>
            <w:r w:rsidRPr="00EB2613">
              <w:t>nr 12-4/1872</w:t>
            </w:r>
          </w:p>
        </w:tc>
        <w:tc>
          <w:tcPr>
            <w:tcW w:w="5812" w:type="dxa"/>
            <w:shd w:val="clear" w:color="auto" w:fill="auto"/>
          </w:tcPr>
          <w:p w14:paraId="31BF1AAB" w14:textId="5AD118FC" w:rsidR="008759B3" w:rsidRPr="00C62375" w:rsidRDefault="008759B3" w:rsidP="008759B3">
            <w:pPr>
              <w:pStyle w:val="BodyText"/>
            </w:pPr>
            <w:r>
              <w:t>1. Vastavalt PlanS § 81 lõikele 3 on maavanemal õigus määrata lisaks lähteseisukohtades nimetatud koostöötegijatele ja kaasatavatele, täiendavaid isikuid ja asutusi, kellega tuleb teha üldplaneeringu koostamisel koostööd või keda tuleb üldplaneeringu koostamisse kaasata. Arvestades üldplaneeringu lähteseisukohtade ptk-s 4.2 (tabel 2) juba kaasatud asutusi ja isikuid, siis ei pea maavalitsus vajalikuks PlanS § 81 lõike 3 alusel praegu määrata täiendavaid isikuid ja asutusi, kellega tuleb teha üldplaneeringu koostamisel koostööd või keda tuleb üldplaneeringu koostamisse kaasata.</w:t>
            </w:r>
          </w:p>
        </w:tc>
        <w:tc>
          <w:tcPr>
            <w:tcW w:w="5103" w:type="dxa"/>
            <w:shd w:val="clear" w:color="auto" w:fill="auto"/>
          </w:tcPr>
          <w:p w14:paraId="3836FB5C" w14:textId="22B871DC" w:rsidR="008759B3" w:rsidRPr="00E34047" w:rsidRDefault="008759B3" w:rsidP="008759B3">
            <w:pPr>
              <w:pStyle w:val="BodyText1"/>
              <w:rPr>
                <w:rFonts w:asciiTheme="majorHAnsi" w:hAnsiTheme="majorHAnsi" w:cs="Arial"/>
                <w:color w:val="0A385C" w:themeColor="accent1" w:themeShade="40"/>
                <w:sz w:val="18"/>
                <w:szCs w:val="18"/>
                <w:lang w:val="et-EE"/>
              </w:rPr>
            </w:pPr>
            <w:r w:rsidRPr="00E34047">
              <w:rPr>
                <w:rFonts w:asciiTheme="majorHAnsi" w:hAnsiTheme="majorHAnsi" w:cs="Arial"/>
                <w:color w:val="0A385C" w:themeColor="accent1" w:themeShade="40"/>
                <w:sz w:val="18"/>
                <w:szCs w:val="18"/>
                <w:lang w:val="et-EE"/>
              </w:rPr>
              <w:t>-</w:t>
            </w:r>
          </w:p>
        </w:tc>
      </w:tr>
      <w:tr w:rsidR="008759B3" w:rsidRPr="00B031E7" w14:paraId="1750BE09" w14:textId="77777777" w:rsidTr="009C51E6">
        <w:tc>
          <w:tcPr>
            <w:tcW w:w="534" w:type="dxa"/>
            <w:vMerge/>
            <w:shd w:val="clear" w:color="auto" w:fill="auto"/>
          </w:tcPr>
          <w:p w14:paraId="67BDC285" w14:textId="77777777" w:rsidR="008759B3" w:rsidRPr="00B031E7" w:rsidRDefault="008759B3" w:rsidP="008759B3">
            <w:pPr>
              <w:pStyle w:val="BodyText1"/>
              <w:rPr>
                <w:rFonts w:asciiTheme="majorHAnsi" w:hAnsiTheme="majorHAnsi" w:cs="Arial"/>
                <w:color w:val="auto"/>
                <w:sz w:val="18"/>
                <w:szCs w:val="18"/>
                <w:lang w:val="et-EE"/>
              </w:rPr>
            </w:pPr>
          </w:p>
        </w:tc>
        <w:tc>
          <w:tcPr>
            <w:tcW w:w="1588" w:type="dxa"/>
            <w:vMerge/>
            <w:shd w:val="clear" w:color="auto" w:fill="auto"/>
          </w:tcPr>
          <w:p w14:paraId="75DC4586" w14:textId="18F4D77F" w:rsidR="008759B3" w:rsidRDefault="008759B3" w:rsidP="008759B3">
            <w:pPr>
              <w:rPr>
                <w:rFonts w:asciiTheme="majorHAnsi" w:eastAsia="HG Mincho Light J" w:hAnsiTheme="majorHAnsi" w:cs="Arial"/>
                <w:szCs w:val="18"/>
                <w:lang w:eastAsia="et-EE"/>
              </w:rPr>
            </w:pPr>
          </w:p>
        </w:tc>
        <w:tc>
          <w:tcPr>
            <w:tcW w:w="1701" w:type="dxa"/>
            <w:vMerge/>
            <w:shd w:val="clear" w:color="auto" w:fill="auto"/>
          </w:tcPr>
          <w:p w14:paraId="1E642463" w14:textId="03FBDD0F" w:rsidR="008759B3" w:rsidRPr="00B031E7" w:rsidRDefault="008759B3" w:rsidP="008759B3">
            <w:pPr>
              <w:rPr>
                <w:rFonts w:asciiTheme="majorHAnsi" w:hAnsiTheme="majorHAnsi" w:cs="Arial"/>
                <w:szCs w:val="18"/>
              </w:rPr>
            </w:pPr>
          </w:p>
        </w:tc>
        <w:tc>
          <w:tcPr>
            <w:tcW w:w="5812" w:type="dxa"/>
            <w:shd w:val="clear" w:color="auto" w:fill="auto"/>
          </w:tcPr>
          <w:p w14:paraId="02D4A370" w14:textId="1FCC89BE" w:rsidR="008759B3" w:rsidRDefault="008759B3" w:rsidP="008759B3">
            <w:pPr>
              <w:pStyle w:val="BodyText"/>
            </w:pPr>
            <w:r>
              <w:t>2. Samas juhin tähelepanu, et Vabariigi Valitsuse 17.12.2015 määruse nr 133 ’’Planeeringute koostamisel koostöö tegemise kord ja planeeringute kooskõlastamise alused’’ § 3 punkti 8 kohaselt tuleb planeering kooskõlastada Politsei- ja Piirivalveametiga, kui planeeringuga kavandatakse üle 45 m kõrgust ehitist, üle 28 m kõrgust tuulegeneraatorit, kui planeeringualal asub avalik veekogu, samuti kui planeeringuala asub Eesti Vabariigi välispiiri Schengeni välispiiri maismaapiiriga külgneva valla territooriumil lähemal kui 5 km piirini või piiriveekogu kaldajoonele ja piiriveekoguga külgneva linna territooriumil lähemal kui 1 km piiriveekogu kaldajoonele, või kui planeeringuala hõlmab piiriveekogu ja selles asuvaid saari, samuti planeeringud, mille elluviimine võib avaldada mõju riigipiiri valvamisele või seire- ja valvetehnikale. Kui Raasiku üldplaneeringu edasisel koostamisel selgub, et esinevad eelnimetatud määruse § 3 punktis 8 toodud kriteeriumid, siis tuleb üldplaneering kooskõlastada ka Politsei- ja Piirival</w:t>
            </w:r>
            <w:r>
              <w:lastRenderedPageBreak/>
              <w:t>veametiga.</w:t>
            </w:r>
          </w:p>
        </w:tc>
        <w:tc>
          <w:tcPr>
            <w:tcW w:w="5103" w:type="dxa"/>
            <w:shd w:val="clear" w:color="auto" w:fill="auto"/>
          </w:tcPr>
          <w:p w14:paraId="2950AEDB" w14:textId="4872E97A" w:rsidR="008759B3" w:rsidRPr="00E34047" w:rsidRDefault="008759B3" w:rsidP="008759B3">
            <w:pPr>
              <w:pStyle w:val="BodyText1"/>
              <w:rPr>
                <w:rFonts w:asciiTheme="majorHAnsi" w:hAnsiTheme="majorHAnsi" w:cs="Arial"/>
                <w:color w:val="0A385C" w:themeColor="accent1" w:themeShade="40"/>
                <w:sz w:val="18"/>
                <w:szCs w:val="18"/>
                <w:lang w:val="et-EE"/>
              </w:rPr>
            </w:pPr>
            <w:r w:rsidRPr="00E34047">
              <w:rPr>
                <w:rFonts w:asciiTheme="majorHAnsi" w:hAnsiTheme="majorHAnsi" w:cs="Arial"/>
                <w:color w:val="0A385C" w:themeColor="accent1" w:themeShade="40"/>
                <w:sz w:val="18"/>
                <w:szCs w:val="18"/>
                <w:lang w:val="et-EE"/>
              </w:rPr>
              <w:lastRenderedPageBreak/>
              <w:t>Vajadusel arvestatakse.</w:t>
            </w:r>
          </w:p>
        </w:tc>
      </w:tr>
      <w:tr w:rsidR="008759B3" w:rsidRPr="00B031E7" w14:paraId="636E905A" w14:textId="77777777" w:rsidTr="009C51E6">
        <w:tc>
          <w:tcPr>
            <w:tcW w:w="534" w:type="dxa"/>
            <w:vMerge/>
            <w:shd w:val="clear" w:color="auto" w:fill="auto"/>
          </w:tcPr>
          <w:p w14:paraId="0EEC993A" w14:textId="77777777" w:rsidR="008759B3" w:rsidRPr="00B031E7" w:rsidRDefault="008759B3" w:rsidP="008759B3">
            <w:pPr>
              <w:pStyle w:val="BodyText1"/>
              <w:rPr>
                <w:rFonts w:asciiTheme="majorHAnsi" w:hAnsiTheme="majorHAnsi" w:cs="Arial"/>
                <w:color w:val="auto"/>
                <w:sz w:val="18"/>
                <w:szCs w:val="18"/>
                <w:lang w:val="et-EE"/>
              </w:rPr>
            </w:pPr>
          </w:p>
        </w:tc>
        <w:tc>
          <w:tcPr>
            <w:tcW w:w="1588" w:type="dxa"/>
            <w:vMerge/>
            <w:shd w:val="clear" w:color="auto" w:fill="auto"/>
          </w:tcPr>
          <w:p w14:paraId="25BF10C7" w14:textId="77777777" w:rsidR="008759B3" w:rsidRDefault="008759B3" w:rsidP="008759B3">
            <w:pPr>
              <w:rPr>
                <w:rFonts w:asciiTheme="majorHAnsi" w:eastAsia="HG Mincho Light J" w:hAnsiTheme="majorHAnsi" w:cs="Arial"/>
                <w:szCs w:val="18"/>
                <w:lang w:eastAsia="et-EE"/>
              </w:rPr>
            </w:pPr>
          </w:p>
        </w:tc>
        <w:tc>
          <w:tcPr>
            <w:tcW w:w="1701" w:type="dxa"/>
            <w:vMerge/>
            <w:shd w:val="clear" w:color="auto" w:fill="auto"/>
          </w:tcPr>
          <w:p w14:paraId="2DF35971" w14:textId="77777777" w:rsidR="008759B3" w:rsidRPr="00EB2613" w:rsidRDefault="008759B3" w:rsidP="008759B3"/>
        </w:tc>
        <w:tc>
          <w:tcPr>
            <w:tcW w:w="5812" w:type="dxa"/>
            <w:shd w:val="clear" w:color="auto" w:fill="auto"/>
          </w:tcPr>
          <w:p w14:paraId="6BBB11E6" w14:textId="25A06B11" w:rsidR="008759B3" w:rsidRDefault="008759B3" w:rsidP="008759B3">
            <w:pPr>
              <w:pStyle w:val="BodyText"/>
            </w:pPr>
            <w:r>
              <w:t>3. Lisaks palun Raasiku valla üldplaneeringu edasisel koostamisel arvestada planeeringumenetluse lõppstaadiumis oleva Harju maakonnaplaneeringu 2030+ põhimõtete ja tingimustega.</w:t>
            </w:r>
          </w:p>
        </w:tc>
        <w:tc>
          <w:tcPr>
            <w:tcW w:w="5103" w:type="dxa"/>
            <w:shd w:val="clear" w:color="auto" w:fill="auto"/>
          </w:tcPr>
          <w:p w14:paraId="65EA2A88" w14:textId="03B1AAB0" w:rsidR="008759B3" w:rsidRPr="00E34047" w:rsidRDefault="008759B3" w:rsidP="008759B3">
            <w:pPr>
              <w:pStyle w:val="BodyText1"/>
              <w:rPr>
                <w:rFonts w:asciiTheme="majorHAnsi" w:hAnsiTheme="majorHAnsi" w:cs="Arial"/>
                <w:color w:val="0A385C" w:themeColor="accent1" w:themeShade="40"/>
                <w:sz w:val="18"/>
                <w:szCs w:val="18"/>
                <w:lang w:val="et-EE"/>
              </w:rPr>
            </w:pPr>
            <w:r w:rsidRPr="00E34047">
              <w:rPr>
                <w:rFonts w:asciiTheme="majorHAnsi" w:hAnsiTheme="majorHAnsi" w:cs="Arial"/>
                <w:color w:val="0A385C" w:themeColor="accent1" w:themeShade="40"/>
                <w:sz w:val="18"/>
                <w:szCs w:val="18"/>
                <w:lang w:val="et-EE"/>
              </w:rPr>
              <w:t>Arvestatud.</w:t>
            </w:r>
          </w:p>
        </w:tc>
      </w:tr>
    </w:tbl>
    <w:p w14:paraId="0F9714C6" w14:textId="77777777" w:rsidR="008E0D22" w:rsidRPr="00B031E7" w:rsidRDefault="008E0D22" w:rsidP="008E0D22">
      <w:pPr>
        <w:jc w:val="both"/>
        <w:rPr>
          <w:rFonts w:asciiTheme="majorHAnsi" w:hAnsiTheme="majorHAnsi" w:cs="Arial"/>
          <w:szCs w:val="18"/>
        </w:rPr>
      </w:pPr>
    </w:p>
    <w:p w14:paraId="753772E2" w14:textId="77777777" w:rsidR="008E0D22" w:rsidRPr="007C19EF" w:rsidRDefault="008E0D22" w:rsidP="008E0D22">
      <w:pPr>
        <w:jc w:val="both"/>
        <w:rPr>
          <w:rFonts w:asciiTheme="majorHAnsi" w:hAnsiTheme="majorHAnsi" w:cs="Arial"/>
          <w:sz w:val="16"/>
          <w:szCs w:val="16"/>
        </w:rPr>
      </w:pPr>
    </w:p>
    <w:sectPr w:rsidR="008E0D22" w:rsidRPr="007C19EF" w:rsidSect="00601B81">
      <w:headerReference w:type="default" r:id="rId10"/>
      <w:footerReference w:type="default" r:id="rId11"/>
      <w:headerReference w:type="first" r:id="rId12"/>
      <w:footerReference w:type="first" r:id="rId13"/>
      <w:pgSz w:w="16838" w:h="11906" w:orient="landscape" w:code="9"/>
      <w:pgMar w:top="1701" w:right="1871" w:bottom="1134" w:left="1049" w:header="851" w:footer="51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AE8275" w16cid:durableId="20572926"/>
  <w16cid:commentId w16cid:paraId="01077063" w16cid:durableId="20572927"/>
  <w16cid:commentId w16cid:paraId="28E47D64" w16cid:durableId="20572928"/>
  <w16cid:commentId w16cid:paraId="7EEB0FBC" w16cid:durableId="20572929"/>
  <w16cid:commentId w16cid:paraId="04B3C3D4" w16cid:durableId="2057292A"/>
  <w16cid:commentId w16cid:paraId="0B5C4113" w16cid:durableId="2057292B"/>
  <w16cid:commentId w16cid:paraId="509DF6DF" w16cid:durableId="2057292C"/>
  <w16cid:commentId w16cid:paraId="1AE6C5A5" w16cid:durableId="2057292D"/>
  <w16cid:commentId w16cid:paraId="575D83CC" w16cid:durableId="205729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0A805" w14:textId="77777777" w:rsidR="002366DD" w:rsidRDefault="002366DD">
      <w:r>
        <w:separator/>
      </w:r>
    </w:p>
  </w:endnote>
  <w:endnote w:type="continuationSeparator" w:id="0">
    <w:p w14:paraId="6F3AE998" w14:textId="77777777" w:rsidR="002366DD" w:rsidRDefault="00236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Verdana">
    <w:panose1 w:val="020B0604030504040204"/>
    <w:charset w:val="BA"/>
    <w:family w:val="swiss"/>
    <w:pitch w:val="variable"/>
    <w:sig w:usb0="A10006FF" w:usb1="4000205B" w:usb2="00000010"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 Mincho Light J">
    <w:altName w:val="Times New Roman"/>
    <w:charset w:val="00"/>
    <w:family w:val="auto"/>
    <w:pitch w:val="variable"/>
  </w:font>
  <w:font w:name="Arial">
    <w:panose1 w:val="020B0604020202020204"/>
    <w:charset w:val="BA"/>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823E1" w14:textId="6C643D10" w:rsidR="002366DD" w:rsidRDefault="002366DD" w:rsidP="00C3246C">
    <w:pPr>
      <w:jc w:val="right"/>
    </w:pPr>
    <w:sdt>
      <w:sdtPr>
        <w:id w:val="1254322745"/>
        <w:docPartObj>
          <w:docPartGallery w:val="Page Numbers (Bottom of Page)"/>
          <w:docPartUnique/>
        </w:docPartObj>
      </w:sdtPr>
      <w:sdtContent>
        <w:sdt>
          <w:sdtPr>
            <w:id w:val="1570465748"/>
            <w:docPartObj>
              <w:docPartGallery w:val="Page Numbers (Top of Page)"/>
              <w:docPartUnique/>
            </w:docPartObj>
          </w:sdtPr>
          <w:sdtContent>
            <w:r>
              <w:fldChar w:fldCharType="begin"/>
            </w:r>
            <w:r>
              <w:instrText xml:space="preserve"> PAGE </w:instrText>
            </w:r>
            <w:r>
              <w:fldChar w:fldCharType="separate"/>
            </w:r>
            <w:r w:rsidR="00473B98">
              <w:rPr>
                <w:noProof/>
              </w:rPr>
              <w:t>33</w:t>
            </w:r>
            <w:r>
              <w:rPr>
                <w:noProof/>
              </w:rPr>
              <w:fldChar w:fldCharType="end"/>
            </w:r>
            <w:r w:rsidRPr="00D46005">
              <w:t xml:space="preserve"> /</w:t>
            </w:r>
            <w:r>
              <w:t xml:space="preserve"> </w:t>
            </w:r>
            <w:r>
              <w:fldChar w:fldCharType="begin"/>
            </w:r>
            <w:r>
              <w:instrText xml:space="preserve"> NUMPAGES  </w:instrText>
            </w:r>
            <w:r>
              <w:fldChar w:fldCharType="separate"/>
            </w:r>
            <w:r w:rsidR="00473B98">
              <w:rPr>
                <w:noProof/>
              </w:rPr>
              <w:t>35</w:t>
            </w:r>
            <w:r>
              <w:rPr>
                <w:noProof/>
              </w:rPr>
              <w:fldChar w:fldCharType="end"/>
            </w:r>
          </w:sdtContent>
        </w:sdt>
      </w:sdtContent>
    </w:sdt>
    <w:r w:rsidRPr="00B76A3C">
      <w:rPr>
        <w:noProof/>
        <w:lang w:eastAsia="et-EE"/>
      </w:rPr>
      <w:drawing>
        <wp:anchor distT="0" distB="0" distL="114300" distR="114300" simplePos="0" relativeHeight="251658752" behindDoc="1" locked="1" layoutInCell="1" allowOverlap="0" wp14:anchorId="088A2458" wp14:editId="36A0FA5E">
          <wp:simplePos x="0" y="0"/>
          <wp:positionH relativeFrom="page">
            <wp:posOffset>1190625</wp:posOffset>
          </wp:positionH>
          <wp:positionV relativeFrom="page">
            <wp:posOffset>10115550</wp:posOffset>
          </wp:positionV>
          <wp:extent cx="1349375" cy="321310"/>
          <wp:effectExtent l="19050" t="0" r="0" b="0"/>
          <wp:wrapNone/>
          <wp:docPr id="430" name="Picture 43" descr="LogoRapportfor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LogoRapportforside"/>
                  <pic:cNvPicPr>
                    <a:picLocks noChangeAspect="1" noChangeArrowheads="1"/>
                  </pic:cNvPicPr>
                </pic:nvPicPr>
                <pic:blipFill>
                  <a:blip r:embed="rId1"/>
                  <a:srcRect/>
                  <a:stretch>
                    <a:fillRect/>
                  </a:stretch>
                </pic:blipFill>
                <pic:spPr bwMode="auto">
                  <a:xfrm>
                    <a:off x="0" y="0"/>
                    <a:ext cx="1349375" cy="321310"/>
                  </a:xfrm>
                  <a:prstGeom prst="rect">
                    <a:avLst/>
                  </a:prstGeom>
                  <a:noFill/>
                  <a:ln w="9525">
                    <a:noFill/>
                    <a:miter lim="800000"/>
                    <a:headEnd/>
                    <a:tailEnd/>
                  </a:ln>
                </pic:spPr>
              </pic:pic>
            </a:graphicData>
          </a:graphic>
        </wp:anchor>
      </w:drawing>
    </w:r>
  </w:p>
  <w:p w14:paraId="263537CC" w14:textId="77777777" w:rsidR="002366DD" w:rsidRPr="00065712" w:rsidRDefault="002366DD" w:rsidP="00DD63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A4AFA" w14:textId="77777777" w:rsidR="002366DD" w:rsidRDefault="002366DD" w:rsidP="00C3246C">
    <w:pPr>
      <w:jc w:val="right"/>
    </w:pPr>
    <w:r>
      <w:rPr>
        <w:noProof/>
        <w:lang w:eastAsia="et-EE"/>
      </w:rPr>
      <w:drawing>
        <wp:anchor distT="0" distB="0" distL="114300" distR="114300" simplePos="0" relativeHeight="251680256" behindDoc="1" locked="0" layoutInCell="1" allowOverlap="1" wp14:anchorId="58B1BD0A" wp14:editId="35AE211E">
          <wp:simplePos x="0" y="0"/>
          <wp:positionH relativeFrom="margin">
            <wp:posOffset>428625</wp:posOffset>
          </wp:positionH>
          <wp:positionV relativeFrom="bottomMargin">
            <wp:posOffset>43180</wp:posOffset>
          </wp:positionV>
          <wp:extent cx="1675765" cy="368935"/>
          <wp:effectExtent l="0" t="0" r="635" b="0"/>
          <wp:wrapNone/>
          <wp:docPr id="431"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75765" cy="368935"/>
                  </a:xfrm>
                  <a:prstGeom prst="rect">
                    <a:avLst/>
                  </a:prstGeom>
                </pic:spPr>
              </pic:pic>
            </a:graphicData>
          </a:graphic>
        </wp:anchor>
      </w:drawing>
    </w:r>
  </w:p>
  <w:p w14:paraId="24BB3C1A" w14:textId="77777777" w:rsidR="002366DD" w:rsidRPr="002C70B8" w:rsidRDefault="002366DD" w:rsidP="00D4489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71846" w14:textId="77777777" w:rsidR="002366DD" w:rsidRDefault="002366DD">
      <w:r>
        <w:separator/>
      </w:r>
    </w:p>
  </w:footnote>
  <w:footnote w:type="continuationSeparator" w:id="0">
    <w:p w14:paraId="2BA8F3BD" w14:textId="77777777" w:rsidR="002366DD" w:rsidRDefault="002366DD">
      <w:r>
        <w:continuationSeparator/>
      </w:r>
    </w:p>
  </w:footnote>
  <w:footnote w:id="1">
    <w:p w14:paraId="3A3C96EE" w14:textId="77777777" w:rsidR="002366DD" w:rsidRDefault="002366DD" w:rsidP="000315DA">
      <w:pPr>
        <w:pStyle w:val="FootnoteText"/>
      </w:pPr>
      <w:r>
        <w:rPr>
          <w:rStyle w:val="FootnoteReference"/>
        </w:rPr>
        <w:footnoteRef/>
      </w:r>
      <w:r>
        <w:t xml:space="preserve"> </w:t>
      </w:r>
      <w:r w:rsidRPr="001B73A9">
        <w:t>Keskkonnaregister on riigi põhiregister.</w:t>
      </w:r>
      <w:r>
        <w:t xml:space="preserve"> </w:t>
      </w:r>
      <w:r w:rsidRPr="00AC0582">
        <w:t xml:space="preserve">Keskkonnaregistrisse kandmata keskkonnaandmeid ei tohi kasutada </w:t>
      </w:r>
      <w:r>
        <w:t>[---]</w:t>
      </w:r>
      <w:r w:rsidRPr="00AC0582">
        <w:t xml:space="preserve"> planeeringute ja arengukavade koostamisel, kui seaduses ei ole sätestatud teisiti.</w:t>
      </w:r>
      <w:r>
        <w:t xml:space="preserve"> Vt keskkonnaregistri seaduse § 1 ja § 6 lg 1; eRT: </w:t>
      </w:r>
      <w:hyperlink r:id="rId1" w:history="1">
        <w:r w:rsidRPr="00C575CA">
          <w:rPr>
            <w:rStyle w:val="Hyperlink"/>
            <w:sz w:val="16"/>
          </w:rPr>
          <w:t>https://www.riigiteataja.ee/akt/108072014018?leiaKehtiv</w:t>
        </w:r>
      </w:hyperlink>
      <w:r>
        <w:t xml:space="preserve"> </w:t>
      </w:r>
    </w:p>
  </w:footnote>
  <w:footnote w:id="2">
    <w:p w14:paraId="32020853" w14:textId="77777777" w:rsidR="002366DD" w:rsidRDefault="002366DD">
      <w:pPr>
        <w:pStyle w:val="FootnoteText"/>
      </w:pPr>
      <w:r>
        <w:rPr>
          <w:rStyle w:val="FootnoteReference"/>
        </w:rPr>
        <w:footnoteRef/>
      </w:r>
      <w:r>
        <w:t xml:space="preserve"> Varasemad andmed pärinesid </w:t>
      </w:r>
      <w:r w:rsidRPr="005D1A0D">
        <w:t>Raasiku valla ühisveevärgi ja -kanalisatsiooni arendamise kava</w:t>
      </w:r>
      <w:r>
        <w:t>st</w:t>
      </w:r>
      <w:r w:rsidRPr="005D1A0D">
        <w:t xml:space="preserve"> 2015-2026</w:t>
      </w:r>
      <w:r>
        <w:t xml:space="preserve"> </w:t>
      </w:r>
    </w:p>
  </w:footnote>
  <w:footnote w:id="3">
    <w:p w14:paraId="3B7DC34B" w14:textId="77777777" w:rsidR="002366DD" w:rsidRDefault="002366DD" w:rsidP="00AA074B">
      <w:pPr>
        <w:pStyle w:val="FootnoteText"/>
      </w:pPr>
      <w:r>
        <w:rPr>
          <w:rStyle w:val="FootnoteReference"/>
        </w:rPr>
        <w:footnoteRef/>
      </w:r>
      <w:r>
        <w:t xml:space="preserve"> Varasemad andmed pärinesid </w:t>
      </w:r>
      <w:r w:rsidRPr="005D1A0D">
        <w:t>Raasiku valla soojusmajanduse arengukava</w:t>
      </w:r>
      <w:r>
        <w:t>st</w:t>
      </w:r>
      <w:r w:rsidRPr="005D1A0D">
        <w:t xml:space="preserve"> 2015–2025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50FAE" w14:textId="77777777" w:rsidR="002366DD" w:rsidRPr="004D499A" w:rsidRDefault="002366DD" w:rsidP="008E0D22">
    <w:pPr>
      <w:jc w:val="right"/>
      <w:rPr>
        <w:color w:val="797766" w:themeColor="background2"/>
      </w:rPr>
    </w:pPr>
    <w:r w:rsidRPr="004D499A">
      <w:rPr>
        <w:color w:val="797766" w:themeColor="background2"/>
      </w:rPr>
      <w:t>Raasiku üldplaneering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F2592" w14:textId="77777777" w:rsidR="002366DD" w:rsidRPr="00307C93" w:rsidRDefault="002366DD" w:rsidP="00710BE8">
    <w:pPr>
      <w:jc w:val="right"/>
    </w:pPr>
    <w:r w:rsidRPr="004D499A">
      <w:rPr>
        <w:color w:val="797766" w:themeColor="background2"/>
      </w:rPr>
      <w:t xml:space="preserve">Raasiku üldplaneering </w:t>
    </w:r>
  </w:p>
  <w:p w14:paraId="15211913" w14:textId="77777777" w:rsidR="002366DD" w:rsidRPr="00C7729C" w:rsidRDefault="002366DD" w:rsidP="00C7729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20641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D644D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D4265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1FA51B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A22B4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2860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04C31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6CAA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7A5E9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318E9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77BED"/>
    <w:multiLevelType w:val="hybridMultilevel"/>
    <w:tmpl w:val="0C4658B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01541C66"/>
    <w:multiLevelType w:val="multilevel"/>
    <w:tmpl w:val="54E8B3F8"/>
    <w:lvl w:ilvl="0">
      <w:start w:val="1"/>
      <w:numFmt w:val="decimal"/>
      <w:pStyle w:val="Normal-Numbering"/>
      <w:lvlText w:val="%1."/>
      <w:lvlJc w:val="left"/>
      <w:pPr>
        <w:tabs>
          <w:tab w:val="num" w:pos="567"/>
        </w:tabs>
        <w:ind w:left="567" w:hanging="567"/>
      </w:pPr>
      <w:rPr>
        <w:rFonts w:ascii="Verdana" w:hAnsi="Verdana" w:hint="default"/>
        <w:b w:val="0"/>
        <w:i w:val="0"/>
        <w:sz w:val="18"/>
      </w:rPr>
    </w:lvl>
    <w:lvl w:ilvl="1">
      <w:start w:val="1"/>
      <w:numFmt w:val="decimal"/>
      <w:lvlText w:val="%1.%2."/>
      <w:lvlJc w:val="left"/>
      <w:pPr>
        <w:tabs>
          <w:tab w:val="num" w:pos="567"/>
        </w:tabs>
        <w:ind w:left="567" w:hanging="567"/>
      </w:pPr>
      <w:rPr>
        <w:rFonts w:ascii="Verdana" w:hAnsi="Verdana" w:hint="default"/>
        <w:b w:val="0"/>
        <w:i w:val="0"/>
        <w:sz w:val="18"/>
      </w:rPr>
    </w:lvl>
    <w:lvl w:ilvl="2">
      <w:start w:val="1"/>
      <w:numFmt w:val="decimal"/>
      <w:lvlText w:val="%1.%2.%3."/>
      <w:lvlJc w:val="left"/>
      <w:pPr>
        <w:tabs>
          <w:tab w:val="num" w:pos="567"/>
        </w:tabs>
        <w:ind w:left="567" w:hanging="567"/>
      </w:pPr>
      <w:rPr>
        <w:rFonts w:ascii="Verdana" w:hAnsi="Verdana" w:hint="default"/>
        <w:b w:val="0"/>
        <w:i w:val="0"/>
        <w:sz w:val="18"/>
      </w:rPr>
    </w:lvl>
    <w:lvl w:ilvl="3">
      <w:start w:val="1"/>
      <w:numFmt w:val="decimal"/>
      <w:lvlText w:val="%1.%2.%3.%4."/>
      <w:lvlJc w:val="left"/>
      <w:pPr>
        <w:tabs>
          <w:tab w:val="num" w:pos="567"/>
        </w:tabs>
        <w:ind w:left="567" w:hanging="567"/>
      </w:pPr>
      <w:rPr>
        <w:rFonts w:ascii="Verdana" w:hAnsi="Verdana" w:hint="default"/>
        <w:b w:val="0"/>
        <w:i w:val="0"/>
        <w:sz w:val="18"/>
      </w:rPr>
    </w:lvl>
    <w:lvl w:ilvl="4">
      <w:start w:val="1"/>
      <w:numFmt w:val="decimal"/>
      <w:lvlText w:val="%1.%2.%3.%4.%5."/>
      <w:lvlJc w:val="left"/>
      <w:pPr>
        <w:tabs>
          <w:tab w:val="num" w:pos="851"/>
        </w:tabs>
        <w:ind w:left="851" w:hanging="851"/>
      </w:pPr>
      <w:rPr>
        <w:rFonts w:ascii="Verdana" w:hAnsi="Verdana" w:hint="default"/>
        <w:b w:val="0"/>
        <w:i w:val="0"/>
        <w:sz w:val="18"/>
      </w:rPr>
    </w:lvl>
    <w:lvl w:ilvl="5">
      <w:start w:val="1"/>
      <w:numFmt w:val="decimal"/>
      <w:lvlText w:val="%1.%2.%3.%4.%5.%6."/>
      <w:lvlJc w:val="left"/>
      <w:pPr>
        <w:tabs>
          <w:tab w:val="num" w:pos="851"/>
        </w:tabs>
        <w:ind w:left="851" w:hanging="851"/>
      </w:pPr>
      <w:rPr>
        <w:rFonts w:ascii="Verdana" w:hAnsi="Verdana" w:hint="default"/>
        <w:b w:val="0"/>
        <w:i w:val="0"/>
        <w:sz w:val="18"/>
      </w:rPr>
    </w:lvl>
    <w:lvl w:ilvl="6">
      <w:start w:val="1"/>
      <w:numFmt w:val="decimal"/>
      <w:lvlText w:val="%1.%2.%3.%4.%5.%6.%7."/>
      <w:lvlJc w:val="left"/>
      <w:pPr>
        <w:tabs>
          <w:tab w:val="num" w:pos="1134"/>
        </w:tabs>
        <w:ind w:left="1134" w:hanging="1134"/>
      </w:pPr>
      <w:rPr>
        <w:rFonts w:ascii="Verdana" w:hAnsi="Verdana" w:hint="default"/>
        <w:b w:val="0"/>
        <w:i w:val="0"/>
        <w:sz w:val="18"/>
      </w:rPr>
    </w:lvl>
    <w:lvl w:ilvl="7">
      <w:start w:val="1"/>
      <w:numFmt w:val="decimal"/>
      <w:lvlText w:val="%1.%2.%3.%4.%5.%6.%7.%8."/>
      <w:lvlJc w:val="left"/>
      <w:pPr>
        <w:tabs>
          <w:tab w:val="num" w:pos="1134"/>
        </w:tabs>
        <w:ind w:left="1134" w:hanging="1134"/>
      </w:pPr>
      <w:rPr>
        <w:rFonts w:ascii="Verdana" w:hAnsi="Verdana" w:hint="default"/>
        <w:b w:val="0"/>
        <w:i w:val="0"/>
        <w:sz w:val="18"/>
      </w:rPr>
    </w:lvl>
    <w:lvl w:ilvl="8">
      <w:start w:val="1"/>
      <w:numFmt w:val="decimal"/>
      <w:lvlText w:val="%1.%2.%3.%4.%5.%6.%7.%8.%9."/>
      <w:lvlJc w:val="left"/>
      <w:pPr>
        <w:tabs>
          <w:tab w:val="num" w:pos="1134"/>
        </w:tabs>
        <w:ind w:left="1134" w:hanging="1134"/>
      </w:pPr>
      <w:rPr>
        <w:rFonts w:ascii="Verdana" w:hAnsi="Verdana" w:hint="default"/>
        <w:b w:val="0"/>
        <w:i w:val="0"/>
        <w:sz w:val="18"/>
      </w:rPr>
    </w:lvl>
  </w:abstractNum>
  <w:abstractNum w:abstractNumId="12" w15:restartNumberingAfterBreak="0">
    <w:nsid w:val="01F00059"/>
    <w:multiLevelType w:val="hybridMultilevel"/>
    <w:tmpl w:val="C442948A"/>
    <w:lvl w:ilvl="0" w:tplc="DCEA7A26">
      <w:start w:val="1"/>
      <w:numFmt w:val="decimal"/>
      <w:lvlText w:val="%1."/>
      <w:lvlJc w:val="left"/>
      <w:pPr>
        <w:ind w:left="720" w:hanging="360"/>
      </w:pPr>
      <w:rPr>
        <w:rFonts w:hint="default"/>
        <w:color w:val="009DE0" w:themeColor="text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096D3F84"/>
    <w:multiLevelType w:val="hybridMultilevel"/>
    <w:tmpl w:val="E99A410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0BB83B8B"/>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0D163B90"/>
    <w:multiLevelType w:val="hybridMultilevel"/>
    <w:tmpl w:val="C442948A"/>
    <w:lvl w:ilvl="0" w:tplc="DCEA7A26">
      <w:start w:val="1"/>
      <w:numFmt w:val="decimal"/>
      <w:lvlText w:val="%1."/>
      <w:lvlJc w:val="left"/>
      <w:pPr>
        <w:ind w:left="720" w:hanging="360"/>
      </w:pPr>
      <w:rPr>
        <w:rFonts w:hint="default"/>
        <w:color w:val="009DE0" w:themeColor="text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11CE4C5A"/>
    <w:multiLevelType w:val="hybridMultilevel"/>
    <w:tmpl w:val="1C2418A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135E25F2"/>
    <w:multiLevelType w:val="hybridMultilevel"/>
    <w:tmpl w:val="C442948A"/>
    <w:lvl w:ilvl="0" w:tplc="DCEA7A26">
      <w:start w:val="1"/>
      <w:numFmt w:val="decimal"/>
      <w:lvlText w:val="%1."/>
      <w:lvlJc w:val="left"/>
      <w:pPr>
        <w:ind w:left="720" w:hanging="360"/>
      </w:pPr>
      <w:rPr>
        <w:rFonts w:hint="default"/>
        <w:color w:val="009DE0" w:themeColor="text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16C40EB6"/>
    <w:multiLevelType w:val="hybridMultilevel"/>
    <w:tmpl w:val="3462DFF2"/>
    <w:lvl w:ilvl="0" w:tplc="B84E2C74">
      <w:start w:val="1"/>
      <w:numFmt w:val="bullet"/>
      <w:lvlText w:val=""/>
      <w:lvlJc w:val="left"/>
      <w:pPr>
        <w:ind w:left="720" w:hanging="360"/>
      </w:pPr>
      <w:rPr>
        <w:rFonts w:ascii="Symbol" w:hAnsi="Symbol" w:hint="default"/>
        <w:color w:val="0060B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181C1B85"/>
    <w:multiLevelType w:val="multilevel"/>
    <w:tmpl w:val="26B07238"/>
    <w:lvl w:ilvl="0">
      <w:start w:val="1"/>
      <w:numFmt w:val="decimal"/>
      <w:pStyle w:val="Heading1"/>
      <w:lvlText w:val="%1."/>
      <w:lvlJc w:val="left"/>
      <w:pPr>
        <w:tabs>
          <w:tab w:val="num" w:pos="0"/>
        </w:tabs>
        <w:ind w:left="0" w:hanging="624"/>
      </w:pPr>
      <w:rPr>
        <w:rFonts w:ascii="Verdana" w:hAnsi="Verdana" w:hint="default"/>
        <w:b/>
        <w:i w:val="0"/>
        <w:color w:val="009DE0"/>
        <w:sz w:val="28"/>
      </w:rPr>
    </w:lvl>
    <w:lvl w:ilvl="1">
      <w:start w:val="1"/>
      <w:numFmt w:val="decimal"/>
      <w:pStyle w:val="Heading2"/>
      <w:lvlText w:val="%1.%2"/>
      <w:lvlJc w:val="left"/>
      <w:pPr>
        <w:tabs>
          <w:tab w:val="num" w:pos="624"/>
        </w:tabs>
        <w:ind w:left="624" w:hanging="624"/>
      </w:pPr>
      <w:rPr>
        <w:rFonts w:ascii="Verdana" w:hAnsi="Verdana" w:hint="default"/>
        <w:b/>
        <w:i w:val="0"/>
        <w:color w:val="000000"/>
        <w:sz w:val="20"/>
      </w:rPr>
    </w:lvl>
    <w:lvl w:ilvl="2">
      <w:start w:val="1"/>
      <w:numFmt w:val="decimal"/>
      <w:pStyle w:val="Heading3"/>
      <w:lvlText w:val="%1.%2.%3"/>
      <w:lvlJc w:val="left"/>
      <w:pPr>
        <w:tabs>
          <w:tab w:val="num" w:pos="0"/>
        </w:tabs>
        <w:ind w:left="0" w:hanging="624"/>
      </w:pPr>
      <w:rPr>
        <w:rFonts w:ascii="Verdana" w:hAnsi="Verdana" w:hint="default"/>
        <w:b/>
        <w:i w:val="0"/>
        <w:color w:val="000000"/>
        <w:sz w:val="17"/>
      </w:rPr>
    </w:lvl>
    <w:lvl w:ilvl="3">
      <w:start w:val="1"/>
      <w:numFmt w:val="decimal"/>
      <w:pStyle w:val="Heading4"/>
      <w:lvlText w:val="%1.%2.%3.%4"/>
      <w:lvlJc w:val="left"/>
      <w:pPr>
        <w:tabs>
          <w:tab w:val="num" w:pos="284"/>
        </w:tabs>
        <w:ind w:left="284" w:hanging="908"/>
      </w:pPr>
      <w:rPr>
        <w:rFonts w:ascii="Verdana" w:hAnsi="Verdana" w:hint="default"/>
        <w:b/>
        <w:i w:val="0"/>
        <w:color w:val="auto"/>
        <w:sz w:val="18"/>
      </w:rPr>
    </w:lvl>
    <w:lvl w:ilvl="4">
      <w:start w:val="1"/>
      <w:numFmt w:val="decimal"/>
      <w:pStyle w:val="Heading5"/>
      <w:lvlText w:val="%1.%2.%3.%4.%5"/>
      <w:lvlJc w:val="left"/>
      <w:pPr>
        <w:tabs>
          <w:tab w:val="num" w:pos="567"/>
        </w:tabs>
        <w:ind w:left="567" w:hanging="1191"/>
      </w:pPr>
      <w:rPr>
        <w:rFonts w:hint="default"/>
      </w:rPr>
    </w:lvl>
    <w:lvl w:ilvl="5">
      <w:start w:val="1"/>
      <w:numFmt w:val="decimal"/>
      <w:pStyle w:val="Heading6"/>
      <w:lvlText w:val="%1.%2.%3.%4.%5.%6"/>
      <w:lvlJc w:val="left"/>
      <w:pPr>
        <w:tabs>
          <w:tab w:val="num" w:pos="567"/>
        </w:tabs>
        <w:ind w:left="567" w:hanging="1191"/>
      </w:pPr>
      <w:rPr>
        <w:rFonts w:hint="default"/>
      </w:rPr>
    </w:lvl>
    <w:lvl w:ilvl="6">
      <w:start w:val="1"/>
      <w:numFmt w:val="decimal"/>
      <w:pStyle w:val="Heading7"/>
      <w:lvlText w:val="%1.%2.%3.%4.%5.%6.%7"/>
      <w:lvlJc w:val="left"/>
      <w:pPr>
        <w:tabs>
          <w:tab w:val="num" w:pos="851"/>
        </w:tabs>
        <w:ind w:left="851" w:hanging="1475"/>
      </w:pPr>
      <w:rPr>
        <w:rFonts w:hint="default"/>
      </w:rPr>
    </w:lvl>
    <w:lvl w:ilvl="7">
      <w:start w:val="1"/>
      <w:numFmt w:val="decimal"/>
      <w:pStyle w:val="Heading8"/>
      <w:lvlText w:val="%1.%2.%3.%4.%5.%6.%7.%8"/>
      <w:lvlJc w:val="left"/>
      <w:pPr>
        <w:tabs>
          <w:tab w:val="num" w:pos="851"/>
        </w:tabs>
        <w:ind w:left="851" w:hanging="1475"/>
      </w:pPr>
      <w:rPr>
        <w:rFonts w:hint="default"/>
      </w:rPr>
    </w:lvl>
    <w:lvl w:ilvl="8">
      <w:start w:val="1"/>
      <w:numFmt w:val="decimal"/>
      <w:pStyle w:val="Heading9"/>
      <w:lvlText w:val="%1.%2.%3.%4.%5.%6.%7.%8.%9"/>
      <w:lvlJc w:val="left"/>
      <w:pPr>
        <w:tabs>
          <w:tab w:val="num" w:pos="1134"/>
        </w:tabs>
        <w:ind w:left="1134" w:hanging="1758"/>
      </w:pPr>
      <w:rPr>
        <w:rFonts w:hint="default"/>
      </w:rPr>
    </w:lvl>
  </w:abstractNum>
  <w:abstractNum w:abstractNumId="20" w15:restartNumberingAfterBreak="0">
    <w:nsid w:val="1B6649FC"/>
    <w:multiLevelType w:val="hybridMultilevel"/>
    <w:tmpl w:val="9A0C6B0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25235E1B"/>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2B43618A"/>
    <w:multiLevelType w:val="hybridMultilevel"/>
    <w:tmpl w:val="4A006C6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2B870B9E"/>
    <w:multiLevelType w:val="hybridMultilevel"/>
    <w:tmpl w:val="B2A4DAD6"/>
    <w:lvl w:ilvl="0" w:tplc="B624381C">
      <w:start w:val="1"/>
      <w:numFmt w:val="decimal"/>
      <w:lvlText w:val="%1."/>
      <w:lvlJc w:val="left"/>
      <w:pPr>
        <w:ind w:left="423" w:hanging="390"/>
      </w:pPr>
      <w:rPr>
        <w:rFonts w:hint="default"/>
        <w:sz w:val="18"/>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2D555CED"/>
    <w:multiLevelType w:val="hybridMultilevel"/>
    <w:tmpl w:val="5616234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31B069EA"/>
    <w:multiLevelType w:val="hybridMultilevel"/>
    <w:tmpl w:val="F2CC28A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39884F7E"/>
    <w:multiLevelType w:val="hybridMultilevel"/>
    <w:tmpl w:val="E3BEA994"/>
    <w:lvl w:ilvl="0" w:tplc="E008125E">
      <w:start w:val="1"/>
      <w:numFmt w:val="decimal"/>
      <w:lvlText w:val="%1."/>
      <w:lvlJc w:val="left"/>
      <w:pPr>
        <w:ind w:left="720" w:hanging="360"/>
      </w:pPr>
      <w:rPr>
        <w:rFonts w:ascii="Times New Roman" w:hAnsi="Times New Roman" w:cs="Times New Roman" w:hint="default"/>
        <w:sz w:val="16"/>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3CD33CEB"/>
    <w:multiLevelType w:val="hybridMultilevel"/>
    <w:tmpl w:val="EA1E0982"/>
    <w:lvl w:ilvl="0" w:tplc="2BCC871E">
      <w:numFmt w:val="bullet"/>
      <w:lvlText w:val=""/>
      <w:lvlJc w:val="left"/>
      <w:pPr>
        <w:ind w:left="720" w:hanging="360"/>
      </w:pPr>
      <w:rPr>
        <w:rFonts w:ascii="Wingdings" w:eastAsia="HG Mincho Light J" w:hAnsi="Wingdings"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435274B8"/>
    <w:multiLevelType w:val="multilevel"/>
    <w:tmpl w:val="579EACF4"/>
    <w:lvl w:ilvl="0">
      <w:start w:val="1"/>
      <w:numFmt w:val="decimal"/>
      <w:pStyle w:val="Loetelu"/>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9" w15:restartNumberingAfterBreak="0">
    <w:nsid w:val="455B7377"/>
    <w:multiLevelType w:val="hybridMultilevel"/>
    <w:tmpl w:val="6FC4537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4B484B46"/>
    <w:multiLevelType w:val="hybridMultilevel"/>
    <w:tmpl w:val="2184055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4E487106"/>
    <w:multiLevelType w:val="hybridMultilevel"/>
    <w:tmpl w:val="AC98E92A"/>
    <w:lvl w:ilvl="0" w:tplc="B84E2C74">
      <w:start w:val="1"/>
      <w:numFmt w:val="bullet"/>
      <w:lvlText w:val=""/>
      <w:lvlJc w:val="left"/>
      <w:pPr>
        <w:ind w:left="720" w:hanging="360"/>
      </w:pPr>
      <w:rPr>
        <w:rFonts w:ascii="Symbol" w:hAnsi="Symbol" w:hint="default"/>
        <w:color w:val="0060B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4FC02FAA"/>
    <w:multiLevelType w:val="hybridMultilevel"/>
    <w:tmpl w:val="ABCE782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52124BBC"/>
    <w:multiLevelType w:val="multilevel"/>
    <w:tmpl w:val="CEB6A06C"/>
    <w:lvl w:ilvl="0">
      <w:start w:val="1"/>
      <w:numFmt w:val="bullet"/>
      <w:pStyle w:val="Normal-Bullet"/>
      <w:lvlText w:val=""/>
      <w:lvlJc w:val="left"/>
      <w:pPr>
        <w:ind w:left="567" w:hanging="567"/>
      </w:pPr>
      <w:rPr>
        <w:rFonts w:ascii="Symbol" w:hAnsi="Symbol" w:hint="default"/>
      </w:rPr>
    </w:lvl>
    <w:lvl w:ilvl="1">
      <w:start w:val="1"/>
      <w:numFmt w:val="bullet"/>
      <w:lvlText w:val=""/>
      <w:lvlJc w:val="left"/>
      <w:pPr>
        <w:ind w:left="1134" w:hanging="567"/>
      </w:pPr>
      <w:rPr>
        <w:rFonts w:ascii="Symbol" w:hAnsi="Symbol" w:hint="default"/>
      </w:rPr>
    </w:lvl>
    <w:lvl w:ilvl="2">
      <w:start w:val="1"/>
      <w:numFmt w:val="bullet"/>
      <w:lvlText w:val=""/>
      <w:lvlJc w:val="left"/>
      <w:pPr>
        <w:tabs>
          <w:tab w:val="num" w:pos="1134"/>
        </w:tabs>
        <w:ind w:left="1701" w:hanging="567"/>
      </w:pPr>
      <w:rPr>
        <w:rFonts w:ascii="Symbol" w:hAnsi="Symbol" w:hint="default"/>
      </w:rPr>
    </w:lvl>
    <w:lvl w:ilvl="3">
      <w:start w:val="1"/>
      <w:numFmt w:val="bullet"/>
      <w:lvlText w:val=""/>
      <w:lvlJc w:val="left"/>
      <w:pPr>
        <w:tabs>
          <w:tab w:val="num" w:pos="1701"/>
        </w:tabs>
        <w:ind w:left="2268" w:hanging="567"/>
      </w:pPr>
      <w:rPr>
        <w:rFonts w:ascii="Symbol" w:hAnsi="Symbol" w:hint="default"/>
      </w:rPr>
    </w:lvl>
    <w:lvl w:ilvl="4">
      <w:start w:val="1"/>
      <w:numFmt w:val="bullet"/>
      <w:lvlText w:val=""/>
      <w:lvlJc w:val="left"/>
      <w:pPr>
        <w:tabs>
          <w:tab w:val="num" w:pos="2268"/>
        </w:tabs>
        <w:ind w:left="2835" w:hanging="567"/>
      </w:pPr>
      <w:rPr>
        <w:rFonts w:ascii="Symbol" w:hAnsi="Symbol" w:hint="default"/>
      </w:rPr>
    </w:lvl>
    <w:lvl w:ilvl="5">
      <w:start w:val="1"/>
      <w:numFmt w:val="bullet"/>
      <w:lvlText w:val=""/>
      <w:lvlJc w:val="left"/>
      <w:pPr>
        <w:tabs>
          <w:tab w:val="num" w:pos="2835"/>
        </w:tabs>
        <w:ind w:left="3402" w:hanging="567"/>
      </w:pPr>
      <w:rPr>
        <w:rFonts w:ascii="Symbol" w:hAnsi="Symbol" w:hint="default"/>
      </w:rPr>
    </w:lvl>
    <w:lvl w:ilvl="6">
      <w:start w:val="1"/>
      <w:numFmt w:val="bullet"/>
      <w:lvlText w:val=""/>
      <w:lvlJc w:val="left"/>
      <w:pPr>
        <w:tabs>
          <w:tab w:val="num" w:pos="3402"/>
        </w:tabs>
        <w:ind w:left="3969" w:hanging="567"/>
      </w:pPr>
      <w:rPr>
        <w:rFonts w:ascii="Symbol" w:hAnsi="Symbol" w:hint="default"/>
      </w:rPr>
    </w:lvl>
    <w:lvl w:ilvl="7">
      <w:start w:val="1"/>
      <w:numFmt w:val="bullet"/>
      <w:lvlText w:val=""/>
      <w:lvlJc w:val="left"/>
      <w:pPr>
        <w:tabs>
          <w:tab w:val="num" w:pos="3969"/>
        </w:tabs>
        <w:ind w:left="4536" w:hanging="567"/>
      </w:pPr>
      <w:rPr>
        <w:rFonts w:ascii="Symbol" w:hAnsi="Symbol" w:hint="default"/>
      </w:rPr>
    </w:lvl>
    <w:lvl w:ilvl="8">
      <w:start w:val="1"/>
      <w:numFmt w:val="bullet"/>
      <w:lvlText w:val=""/>
      <w:lvlJc w:val="left"/>
      <w:pPr>
        <w:tabs>
          <w:tab w:val="num" w:pos="4536"/>
        </w:tabs>
        <w:ind w:left="5103" w:hanging="567"/>
      </w:pPr>
      <w:rPr>
        <w:rFonts w:ascii="Symbol" w:hAnsi="Symbol" w:hint="default"/>
      </w:rPr>
    </w:lvl>
  </w:abstractNum>
  <w:abstractNum w:abstractNumId="34" w15:restartNumberingAfterBreak="0">
    <w:nsid w:val="54D41547"/>
    <w:multiLevelType w:val="hybridMultilevel"/>
    <w:tmpl w:val="FF843634"/>
    <w:lvl w:ilvl="0" w:tplc="B624381C">
      <w:start w:val="1"/>
      <w:numFmt w:val="decimal"/>
      <w:lvlText w:val="%1."/>
      <w:lvlJc w:val="left"/>
      <w:pPr>
        <w:ind w:left="423" w:hanging="390"/>
      </w:pPr>
      <w:rPr>
        <w:rFonts w:hint="default"/>
        <w:sz w:val="18"/>
      </w:rPr>
    </w:lvl>
    <w:lvl w:ilvl="1" w:tplc="04250019" w:tentative="1">
      <w:start w:val="1"/>
      <w:numFmt w:val="lowerLetter"/>
      <w:lvlText w:val="%2."/>
      <w:lvlJc w:val="left"/>
      <w:pPr>
        <w:ind w:left="1113" w:hanging="360"/>
      </w:pPr>
    </w:lvl>
    <w:lvl w:ilvl="2" w:tplc="0425001B" w:tentative="1">
      <w:start w:val="1"/>
      <w:numFmt w:val="lowerRoman"/>
      <w:lvlText w:val="%3."/>
      <w:lvlJc w:val="right"/>
      <w:pPr>
        <w:ind w:left="1833" w:hanging="180"/>
      </w:pPr>
    </w:lvl>
    <w:lvl w:ilvl="3" w:tplc="0425000F" w:tentative="1">
      <w:start w:val="1"/>
      <w:numFmt w:val="decimal"/>
      <w:lvlText w:val="%4."/>
      <w:lvlJc w:val="left"/>
      <w:pPr>
        <w:ind w:left="2553" w:hanging="360"/>
      </w:pPr>
    </w:lvl>
    <w:lvl w:ilvl="4" w:tplc="04250019" w:tentative="1">
      <w:start w:val="1"/>
      <w:numFmt w:val="lowerLetter"/>
      <w:lvlText w:val="%5."/>
      <w:lvlJc w:val="left"/>
      <w:pPr>
        <w:ind w:left="3273" w:hanging="360"/>
      </w:pPr>
    </w:lvl>
    <w:lvl w:ilvl="5" w:tplc="0425001B" w:tentative="1">
      <w:start w:val="1"/>
      <w:numFmt w:val="lowerRoman"/>
      <w:lvlText w:val="%6."/>
      <w:lvlJc w:val="right"/>
      <w:pPr>
        <w:ind w:left="3993" w:hanging="180"/>
      </w:pPr>
    </w:lvl>
    <w:lvl w:ilvl="6" w:tplc="0425000F" w:tentative="1">
      <w:start w:val="1"/>
      <w:numFmt w:val="decimal"/>
      <w:lvlText w:val="%7."/>
      <w:lvlJc w:val="left"/>
      <w:pPr>
        <w:ind w:left="4713" w:hanging="360"/>
      </w:pPr>
    </w:lvl>
    <w:lvl w:ilvl="7" w:tplc="04250019" w:tentative="1">
      <w:start w:val="1"/>
      <w:numFmt w:val="lowerLetter"/>
      <w:lvlText w:val="%8."/>
      <w:lvlJc w:val="left"/>
      <w:pPr>
        <w:ind w:left="5433" w:hanging="360"/>
      </w:pPr>
    </w:lvl>
    <w:lvl w:ilvl="8" w:tplc="0425001B" w:tentative="1">
      <w:start w:val="1"/>
      <w:numFmt w:val="lowerRoman"/>
      <w:lvlText w:val="%9."/>
      <w:lvlJc w:val="right"/>
      <w:pPr>
        <w:ind w:left="6153" w:hanging="180"/>
      </w:pPr>
    </w:lvl>
  </w:abstractNum>
  <w:abstractNum w:abstractNumId="35" w15:restartNumberingAfterBreak="0">
    <w:nsid w:val="56F96200"/>
    <w:multiLevelType w:val="hybridMultilevel"/>
    <w:tmpl w:val="C79C6182"/>
    <w:lvl w:ilvl="0" w:tplc="0F56ABE4">
      <w:start w:val="1"/>
      <w:numFmt w:val="bullet"/>
      <w:lvlText w:val=""/>
      <w:lvlJc w:val="left"/>
      <w:pPr>
        <w:ind w:left="720" w:hanging="360"/>
      </w:pPr>
      <w:rPr>
        <w:rFonts w:ascii="Symbol" w:hAnsi="Symbol" w:hint="default"/>
        <w:color w:val="1571B9" w:themeColor="accent1" w:themeShade="80"/>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6" w15:restartNumberingAfterBreak="0">
    <w:nsid w:val="57C9090A"/>
    <w:multiLevelType w:val="hybridMultilevel"/>
    <w:tmpl w:val="551ED80A"/>
    <w:lvl w:ilvl="0" w:tplc="D8860ED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58394A52"/>
    <w:multiLevelType w:val="hybridMultilevel"/>
    <w:tmpl w:val="CAF0EA2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5B760A1C"/>
    <w:multiLevelType w:val="hybridMultilevel"/>
    <w:tmpl w:val="D18203C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5E6C1751"/>
    <w:multiLevelType w:val="hybridMultilevel"/>
    <w:tmpl w:val="4EA2308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606E394D"/>
    <w:multiLevelType w:val="hybridMultilevel"/>
    <w:tmpl w:val="12522F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62B058D0"/>
    <w:multiLevelType w:val="hybridMultilevel"/>
    <w:tmpl w:val="08CE2C1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72783C8C"/>
    <w:multiLevelType w:val="hybridMultilevel"/>
    <w:tmpl w:val="96C202C6"/>
    <w:lvl w:ilvl="0" w:tplc="8348C0D0">
      <w:start w:val="5"/>
      <w:numFmt w:val="bullet"/>
      <w:lvlText w:val="-"/>
      <w:lvlJc w:val="left"/>
      <w:pPr>
        <w:ind w:left="677" w:hanging="360"/>
      </w:pPr>
      <w:rPr>
        <w:rFonts w:ascii="Verdana" w:eastAsia="SimSun" w:hAnsi="Verdana" w:cs="Arial" w:hint="default"/>
      </w:rPr>
    </w:lvl>
    <w:lvl w:ilvl="1" w:tplc="04250003" w:tentative="1">
      <w:start w:val="1"/>
      <w:numFmt w:val="bullet"/>
      <w:lvlText w:val="o"/>
      <w:lvlJc w:val="left"/>
      <w:pPr>
        <w:ind w:left="1397" w:hanging="360"/>
      </w:pPr>
      <w:rPr>
        <w:rFonts w:ascii="Courier New" w:hAnsi="Courier New" w:cs="Courier New" w:hint="default"/>
      </w:rPr>
    </w:lvl>
    <w:lvl w:ilvl="2" w:tplc="04250005" w:tentative="1">
      <w:start w:val="1"/>
      <w:numFmt w:val="bullet"/>
      <w:lvlText w:val=""/>
      <w:lvlJc w:val="left"/>
      <w:pPr>
        <w:ind w:left="2117" w:hanging="360"/>
      </w:pPr>
      <w:rPr>
        <w:rFonts w:ascii="Wingdings" w:hAnsi="Wingdings" w:hint="default"/>
      </w:rPr>
    </w:lvl>
    <w:lvl w:ilvl="3" w:tplc="04250001" w:tentative="1">
      <w:start w:val="1"/>
      <w:numFmt w:val="bullet"/>
      <w:lvlText w:val=""/>
      <w:lvlJc w:val="left"/>
      <w:pPr>
        <w:ind w:left="2837" w:hanging="360"/>
      </w:pPr>
      <w:rPr>
        <w:rFonts w:ascii="Symbol" w:hAnsi="Symbol" w:hint="default"/>
      </w:rPr>
    </w:lvl>
    <w:lvl w:ilvl="4" w:tplc="04250003" w:tentative="1">
      <w:start w:val="1"/>
      <w:numFmt w:val="bullet"/>
      <w:lvlText w:val="o"/>
      <w:lvlJc w:val="left"/>
      <w:pPr>
        <w:ind w:left="3557" w:hanging="360"/>
      </w:pPr>
      <w:rPr>
        <w:rFonts w:ascii="Courier New" w:hAnsi="Courier New" w:cs="Courier New" w:hint="default"/>
      </w:rPr>
    </w:lvl>
    <w:lvl w:ilvl="5" w:tplc="04250005" w:tentative="1">
      <w:start w:val="1"/>
      <w:numFmt w:val="bullet"/>
      <w:lvlText w:val=""/>
      <w:lvlJc w:val="left"/>
      <w:pPr>
        <w:ind w:left="4277" w:hanging="360"/>
      </w:pPr>
      <w:rPr>
        <w:rFonts w:ascii="Wingdings" w:hAnsi="Wingdings" w:hint="default"/>
      </w:rPr>
    </w:lvl>
    <w:lvl w:ilvl="6" w:tplc="04250001" w:tentative="1">
      <w:start w:val="1"/>
      <w:numFmt w:val="bullet"/>
      <w:lvlText w:val=""/>
      <w:lvlJc w:val="left"/>
      <w:pPr>
        <w:ind w:left="4997" w:hanging="360"/>
      </w:pPr>
      <w:rPr>
        <w:rFonts w:ascii="Symbol" w:hAnsi="Symbol" w:hint="default"/>
      </w:rPr>
    </w:lvl>
    <w:lvl w:ilvl="7" w:tplc="04250003" w:tentative="1">
      <w:start w:val="1"/>
      <w:numFmt w:val="bullet"/>
      <w:lvlText w:val="o"/>
      <w:lvlJc w:val="left"/>
      <w:pPr>
        <w:ind w:left="5717" w:hanging="360"/>
      </w:pPr>
      <w:rPr>
        <w:rFonts w:ascii="Courier New" w:hAnsi="Courier New" w:cs="Courier New" w:hint="default"/>
      </w:rPr>
    </w:lvl>
    <w:lvl w:ilvl="8" w:tplc="04250005" w:tentative="1">
      <w:start w:val="1"/>
      <w:numFmt w:val="bullet"/>
      <w:lvlText w:val=""/>
      <w:lvlJc w:val="left"/>
      <w:pPr>
        <w:ind w:left="6437" w:hanging="360"/>
      </w:pPr>
      <w:rPr>
        <w:rFonts w:ascii="Wingdings" w:hAnsi="Wingdings" w:hint="default"/>
      </w:rPr>
    </w:lvl>
  </w:abstractNum>
  <w:abstractNum w:abstractNumId="43" w15:restartNumberingAfterBreak="0">
    <w:nsid w:val="77CD4D54"/>
    <w:multiLevelType w:val="hybridMultilevel"/>
    <w:tmpl w:val="236662C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15:restartNumberingAfterBreak="0">
    <w:nsid w:val="7F9D7A81"/>
    <w:multiLevelType w:val="multilevel"/>
    <w:tmpl w:val="0406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4"/>
  </w:num>
  <w:num w:numId="13">
    <w:abstractNumId w:val="44"/>
  </w:num>
  <w:num w:numId="14">
    <w:abstractNumId w:val="11"/>
  </w:num>
  <w:num w:numId="15">
    <w:abstractNumId w:val="19"/>
  </w:num>
  <w:num w:numId="16">
    <w:abstractNumId w:val="33"/>
  </w:num>
  <w:num w:numId="17">
    <w:abstractNumId w:val="28"/>
  </w:num>
  <w:num w:numId="18">
    <w:abstractNumId w:val="17"/>
  </w:num>
  <w:num w:numId="19">
    <w:abstractNumId w:val="41"/>
  </w:num>
  <w:num w:numId="20">
    <w:abstractNumId w:val="29"/>
  </w:num>
  <w:num w:numId="21">
    <w:abstractNumId w:val="42"/>
  </w:num>
  <w:num w:numId="22">
    <w:abstractNumId w:val="26"/>
  </w:num>
  <w:num w:numId="23">
    <w:abstractNumId w:val="12"/>
  </w:num>
  <w:num w:numId="24">
    <w:abstractNumId w:val="15"/>
  </w:num>
  <w:num w:numId="25">
    <w:abstractNumId w:val="27"/>
  </w:num>
  <w:num w:numId="26">
    <w:abstractNumId w:val="43"/>
  </w:num>
  <w:num w:numId="27">
    <w:abstractNumId w:val="18"/>
  </w:num>
  <w:num w:numId="28">
    <w:abstractNumId w:val="31"/>
  </w:num>
  <w:num w:numId="29">
    <w:abstractNumId w:val="34"/>
  </w:num>
  <w:num w:numId="30">
    <w:abstractNumId w:val="40"/>
  </w:num>
  <w:num w:numId="31">
    <w:abstractNumId w:val="36"/>
  </w:num>
  <w:num w:numId="32">
    <w:abstractNumId w:val="22"/>
  </w:num>
  <w:num w:numId="33">
    <w:abstractNumId w:val="25"/>
  </w:num>
  <w:num w:numId="34">
    <w:abstractNumId w:val="13"/>
  </w:num>
  <w:num w:numId="35">
    <w:abstractNumId w:val="38"/>
  </w:num>
  <w:num w:numId="36">
    <w:abstractNumId w:val="30"/>
  </w:num>
  <w:num w:numId="37">
    <w:abstractNumId w:val="16"/>
  </w:num>
  <w:num w:numId="38">
    <w:abstractNumId w:val="23"/>
  </w:num>
  <w:num w:numId="39">
    <w:abstractNumId w:val="39"/>
  </w:num>
  <w:num w:numId="40">
    <w:abstractNumId w:val="24"/>
  </w:num>
  <w:num w:numId="41">
    <w:abstractNumId w:val="20"/>
  </w:num>
  <w:num w:numId="42">
    <w:abstractNumId w:val="32"/>
  </w:num>
  <w:num w:numId="43">
    <w:abstractNumId w:val="10"/>
  </w:num>
  <w:num w:numId="44">
    <w:abstractNumId w:val="37"/>
  </w:num>
  <w:num w:numId="45">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1304"/>
  <w:autoHyphenation/>
  <w:hyphenationZone w:val="140"/>
  <w:characterSpacingControl w:val="doNotCompress"/>
  <w:hdrShapeDefaults>
    <o:shapedefaults v:ext="edit" spidmax="59393">
      <o:colormru v:ext="edit" colors="#a1bf36,#d0cfc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94D"/>
    <w:rsid w:val="0000077D"/>
    <w:rsid w:val="00005A19"/>
    <w:rsid w:val="00005D1B"/>
    <w:rsid w:val="0001327B"/>
    <w:rsid w:val="0001500B"/>
    <w:rsid w:val="0002101F"/>
    <w:rsid w:val="00021C65"/>
    <w:rsid w:val="0002272B"/>
    <w:rsid w:val="0002384A"/>
    <w:rsid w:val="00024055"/>
    <w:rsid w:val="000253D0"/>
    <w:rsid w:val="00026410"/>
    <w:rsid w:val="00030825"/>
    <w:rsid w:val="000315DA"/>
    <w:rsid w:val="00033AC3"/>
    <w:rsid w:val="000406DB"/>
    <w:rsid w:val="000417B4"/>
    <w:rsid w:val="00041D8D"/>
    <w:rsid w:val="00043556"/>
    <w:rsid w:val="000464BD"/>
    <w:rsid w:val="00047722"/>
    <w:rsid w:val="00047742"/>
    <w:rsid w:val="00050EAC"/>
    <w:rsid w:val="000549D9"/>
    <w:rsid w:val="000561E5"/>
    <w:rsid w:val="00060CE5"/>
    <w:rsid w:val="00063810"/>
    <w:rsid w:val="00063AFA"/>
    <w:rsid w:val="00063FF2"/>
    <w:rsid w:val="00064280"/>
    <w:rsid w:val="000650EA"/>
    <w:rsid w:val="00065712"/>
    <w:rsid w:val="000658E2"/>
    <w:rsid w:val="00065C76"/>
    <w:rsid w:val="0006655F"/>
    <w:rsid w:val="00067083"/>
    <w:rsid w:val="00067514"/>
    <w:rsid w:val="000701EF"/>
    <w:rsid w:val="00073060"/>
    <w:rsid w:val="00073337"/>
    <w:rsid w:val="00074337"/>
    <w:rsid w:val="00075EC2"/>
    <w:rsid w:val="00076640"/>
    <w:rsid w:val="000809D2"/>
    <w:rsid w:val="00080D36"/>
    <w:rsid w:val="00083B99"/>
    <w:rsid w:val="00083BD6"/>
    <w:rsid w:val="00084A2E"/>
    <w:rsid w:val="00084CA5"/>
    <w:rsid w:val="00086024"/>
    <w:rsid w:val="000937C9"/>
    <w:rsid w:val="00095EC9"/>
    <w:rsid w:val="000A08FC"/>
    <w:rsid w:val="000A21EB"/>
    <w:rsid w:val="000A4B2E"/>
    <w:rsid w:val="000A765C"/>
    <w:rsid w:val="000B05A8"/>
    <w:rsid w:val="000B08B2"/>
    <w:rsid w:val="000B120C"/>
    <w:rsid w:val="000B25BC"/>
    <w:rsid w:val="000B2A20"/>
    <w:rsid w:val="000B3589"/>
    <w:rsid w:val="000B3683"/>
    <w:rsid w:val="000B5D5C"/>
    <w:rsid w:val="000B6321"/>
    <w:rsid w:val="000B6AC3"/>
    <w:rsid w:val="000B7BA9"/>
    <w:rsid w:val="000C0330"/>
    <w:rsid w:val="000C1130"/>
    <w:rsid w:val="000C411F"/>
    <w:rsid w:val="000C5E91"/>
    <w:rsid w:val="000C5F1B"/>
    <w:rsid w:val="000C7820"/>
    <w:rsid w:val="000D1505"/>
    <w:rsid w:val="000D50C0"/>
    <w:rsid w:val="000D62DA"/>
    <w:rsid w:val="000D7E72"/>
    <w:rsid w:val="000E07EC"/>
    <w:rsid w:val="000E1200"/>
    <w:rsid w:val="000E679C"/>
    <w:rsid w:val="000E6BC8"/>
    <w:rsid w:val="000E6F13"/>
    <w:rsid w:val="000E7B7A"/>
    <w:rsid w:val="000F2D07"/>
    <w:rsid w:val="000F6093"/>
    <w:rsid w:val="000F60DE"/>
    <w:rsid w:val="000F7246"/>
    <w:rsid w:val="00100C7D"/>
    <w:rsid w:val="001013B1"/>
    <w:rsid w:val="001041DC"/>
    <w:rsid w:val="00105AB7"/>
    <w:rsid w:val="00106F2C"/>
    <w:rsid w:val="00107F32"/>
    <w:rsid w:val="00111231"/>
    <w:rsid w:val="00112A20"/>
    <w:rsid w:val="00113C6B"/>
    <w:rsid w:val="00114C62"/>
    <w:rsid w:val="0011726E"/>
    <w:rsid w:val="00124D68"/>
    <w:rsid w:val="00125F9A"/>
    <w:rsid w:val="00126165"/>
    <w:rsid w:val="001269EE"/>
    <w:rsid w:val="001321D4"/>
    <w:rsid w:val="00132B50"/>
    <w:rsid w:val="0013455F"/>
    <w:rsid w:val="001362EC"/>
    <w:rsid w:val="00136DDB"/>
    <w:rsid w:val="00142F57"/>
    <w:rsid w:val="00145267"/>
    <w:rsid w:val="00147843"/>
    <w:rsid w:val="00151B7C"/>
    <w:rsid w:val="001527FC"/>
    <w:rsid w:val="00153A57"/>
    <w:rsid w:val="00154AB5"/>
    <w:rsid w:val="00157F5C"/>
    <w:rsid w:val="001605C9"/>
    <w:rsid w:val="00160BF6"/>
    <w:rsid w:val="00164D5A"/>
    <w:rsid w:val="00166967"/>
    <w:rsid w:val="00174814"/>
    <w:rsid w:val="001766A9"/>
    <w:rsid w:val="0018128F"/>
    <w:rsid w:val="001817C2"/>
    <w:rsid w:val="00181C75"/>
    <w:rsid w:val="00181F53"/>
    <w:rsid w:val="001829B8"/>
    <w:rsid w:val="0018417F"/>
    <w:rsid w:val="001856CA"/>
    <w:rsid w:val="00187587"/>
    <w:rsid w:val="001877AE"/>
    <w:rsid w:val="00194B49"/>
    <w:rsid w:val="001A1241"/>
    <w:rsid w:val="001A3F3E"/>
    <w:rsid w:val="001A577B"/>
    <w:rsid w:val="001A7055"/>
    <w:rsid w:val="001B0BE0"/>
    <w:rsid w:val="001B5B24"/>
    <w:rsid w:val="001C5179"/>
    <w:rsid w:val="001C5934"/>
    <w:rsid w:val="001C6643"/>
    <w:rsid w:val="001C74F1"/>
    <w:rsid w:val="001C7D93"/>
    <w:rsid w:val="001C7DB5"/>
    <w:rsid w:val="001D5416"/>
    <w:rsid w:val="001D602C"/>
    <w:rsid w:val="001D73F0"/>
    <w:rsid w:val="001E511E"/>
    <w:rsid w:val="001E63EC"/>
    <w:rsid w:val="001E71F4"/>
    <w:rsid w:val="001F4C8E"/>
    <w:rsid w:val="001F5787"/>
    <w:rsid w:val="0020116F"/>
    <w:rsid w:val="00201428"/>
    <w:rsid w:val="00202EAD"/>
    <w:rsid w:val="0020412A"/>
    <w:rsid w:val="0020467E"/>
    <w:rsid w:val="00205C0B"/>
    <w:rsid w:val="00212168"/>
    <w:rsid w:val="00212D00"/>
    <w:rsid w:val="00213058"/>
    <w:rsid w:val="0021709E"/>
    <w:rsid w:val="00217FCA"/>
    <w:rsid w:val="00221849"/>
    <w:rsid w:val="00222CC6"/>
    <w:rsid w:val="0022439F"/>
    <w:rsid w:val="002254BA"/>
    <w:rsid w:val="00226F82"/>
    <w:rsid w:val="002324D3"/>
    <w:rsid w:val="0023464C"/>
    <w:rsid w:val="00235D3B"/>
    <w:rsid w:val="002366DD"/>
    <w:rsid w:val="00237450"/>
    <w:rsid w:val="002402F0"/>
    <w:rsid w:val="00242665"/>
    <w:rsid w:val="002434AC"/>
    <w:rsid w:val="00244669"/>
    <w:rsid w:val="0024761A"/>
    <w:rsid w:val="002479D9"/>
    <w:rsid w:val="00247E97"/>
    <w:rsid w:val="002519AD"/>
    <w:rsid w:val="00255516"/>
    <w:rsid w:val="0026091A"/>
    <w:rsid w:val="0026098A"/>
    <w:rsid w:val="0026565D"/>
    <w:rsid w:val="00267253"/>
    <w:rsid w:val="002736F0"/>
    <w:rsid w:val="002744F9"/>
    <w:rsid w:val="0027452F"/>
    <w:rsid w:val="00281724"/>
    <w:rsid w:val="00281CBA"/>
    <w:rsid w:val="002820DF"/>
    <w:rsid w:val="00284B47"/>
    <w:rsid w:val="0028581E"/>
    <w:rsid w:val="00290C1E"/>
    <w:rsid w:val="00290EFF"/>
    <w:rsid w:val="00291221"/>
    <w:rsid w:val="00297CD6"/>
    <w:rsid w:val="002A31EB"/>
    <w:rsid w:val="002A3B9C"/>
    <w:rsid w:val="002A4A07"/>
    <w:rsid w:val="002A4D7C"/>
    <w:rsid w:val="002A5989"/>
    <w:rsid w:val="002B016B"/>
    <w:rsid w:val="002B0477"/>
    <w:rsid w:val="002B17B5"/>
    <w:rsid w:val="002B34E8"/>
    <w:rsid w:val="002B5739"/>
    <w:rsid w:val="002B687A"/>
    <w:rsid w:val="002B6B92"/>
    <w:rsid w:val="002B6C72"/>
    <w:rsid w:val="002B7D11"/>
    <w:rsid w:val="002C3F69"/>
    <w:rsid w:val="002C4AE5"/>
    <w:rsid w:val="002C70B8"/>
    <w:rsid w:val="002D01A0"/>
    <w:rsid w:val="002D0C63"/>
    <w:rsid w:val="002D451E"/>
    <w:rsid w:val="002D5550"/>
    <w:rsid w:val="002D7BE6"/>
    <w:rsid w:val="002E5104"/>
    <w:rsid w:val="002E5297"/>
    <w:rsid w:val="002E534A"/>
    <w:rsid w:val="002E61E9"/>
    <w:rsid w:val="002F2587"/>
    <w:rsid w:val="002F3C21"/>
    <w:rsid w:val="002F4529"/>
    <w:rsid w:val="002F50DD"/>
    <w:rsid w:val="0030483E"/>
    <w:rsid w:val="003056C9"/>
    <w:rsid w:val="00305871"/>
    <w:rsid w:val="00306117"/>
    <w:rsid w:val="00306441"/>
    <w:rsid w:val="00307416"/>
    <w:rsid w:val="00307C93"/>
    <w:rsid w:val="00310054"/>
    <w:rsid w:val="00310584"/>
    <w:rsid w:val="00310B98"/>
    <w:rsid w:val="003172D4"/>
    <w:rsid w:val="00323476"/>
    <w:rsid w:val="003258C7"/>
    <w:rsid w:val="003262DA"/>
    <w:rsid w:val="00327D9A"/>
    <w:rsid w:val="00330AE2"/>
    <w:rsid w:val="00330CD0"/>
    <w:rsid w:val="00332556"/>
    <w:rsid w:val="0033284C"/>
    <w:rsid w:val="0033473F"/>
    <w:rsid w:val="00336863"/>
    <w:rsid w:val="0034358F"/>
    <w:rsid w:val="00344604"/>
    <w:rsid w:val="00347360"/>
    <w:rsid w:val="0034799E"/>
    <w:rsid w:val="003516DD"/>
    <w:rsid w:val="00352365"/>
    <w:rsid w:val="00354020"/>
    <w:rsid w:val="00354BDB"/>
    <w:rsid w:val="00357864"/>
    <w:rsid w:val="0036403C"/>
    <w:rsid w:val="0036408A"/>
    <w:rsid w:val="00365652"/>
    <w:rsid w:val="00365FF4"/>
    <w:rsid w:val="0036698C"/>
    <w:rsid w:val="00367B63"/>
    <w:rsid w:val="00367E40"/>
    <w:rsid w:val="00371004"/>
    <w:rsid w:val="00371FDA"/>
    <w:rsid w:val="0038720F"/>
    <w:rsid w:val="00391EED"/>
    <w:rsid w:val="00392DBF"/>
    <w:rsid w:val="003960E9"/>
    <w:rsid w:val="003A083F"/>
    <w:rsid w:val="003A1059"/>
    <w:rsid w:val="003A3B56"/>
    <w:rsid w:val="003A5EDF"/>
    <w:rsid w:val="003A73C6"/>
    <w:rsid w:val="003A7946"/>
    <w:rsid w:val="003B0DCD"/>
    <w:rsid w:val="003B1AED"/>
    <w:rsid w:val="003B1CD4"/>
    <w:rsid w:val="003B491E"/>
    <w:rsid w:val="003B56B0"/>
    <w:rsid w:val="003B6903"/>
    <w:rsid w:val="003C09A7"/>
    <w:rsid w:val="003C1390"/>
    <w:rsid w:val="003C13BA"/>
    <w:rsid w:val="003C29E9"/>
    <w:rsid w:val="003C349A"/>
    <w:rsid w:val="003C3AFB"/>
    <w:rsid w:val="003C3F25"/>
    <w:rsid w:val="003C51B9"/>
    <w:rsid w:val="003C57F0"/>
    <w:rsid w:val="003C7068"/>
    <w:rsid w:val="003D1D38"/>
    <w:rsid w:val="003D32E3"/>
    <w:rsid w:val="003D52B0"/>
    <w:rsid w:val="003E1568"/>
    <w:rsid w:val="003E1988"/>
    <w:rsid w:val="003E553E"/>
    <w:rsid w:val="003E5A38"/>
    <w:rsid w:val="003E5AC5"/>
    <w:rsid w:val="003F3463"/>
    <w:rsid w:val="003F3841"/>
    <w:rsid w:val="003F5DC2"/>
    <w:rsid w:val="003F6107"/>
    <w:rsid w:val="003F6A47"/>
    <w:rsid w:val="003F6E12"/>
    <w:rsid w:val="00400A94"/>
    <w:rsid w:val="00401E2E"/>
    <w:rsid w:val="004032DB"/>
    <w:rsid w:val="00403A74"/>
    <w:rsid w:val="00404603"/>
    <w:rsid w:val="00407E3C"/>
    <w:rsid w:val="00412D5B"/>
    <w:rsid w:val="00416C3A"/>
    <w:rsid w:val="00417706"/>
    <w:rsid w:val="00422923"/>
    <w:rsid w:val="004241AA"/>
    <w:rsid w:val="00426403"/>
    <w:rsid w:val="00427550"/>
    <w:rsid w:val="0042790E"/>
    <w:rsid w:val="00427FE2"/>
    <w:rsid w:val="00433522"/>
    <w:rsid w:val="00433983"/>
    <w:rsid w:val="00433A03"/>
    <w:rsid w:val="0043402B"/>
    <w:rsid w:val="00435599"/>
    <w:rsid w:val="00435917"/>
    <w:rsid w:val="00450B14"/>
    <w:rsid w:val="00451289"/>
    <w:rsid w:val="0045355F"/>
    <w:rsid w:val="00454946"/>
    <w:rsid w:val="00457E5D"/>
    <w:rsid w:val="00460771"/>
    <w:rsid w:val="00465234"/>
    <w:rsid w:val="004661A9"/>
    <w:rsid w:val="0046622D"/>
    <w:rsid w:val="00466ABD"/>
    <w:rsid w:val="004705EC"/>
    <w:rsid w:val="00470D97"/>
    <w:rsid w:val="00472D09"/>
    <w:rsid w:val="00472FEE"/>
    <w:rsid w:val="00473B98"/>
    <w:rsid w:val="00474E74"/>
    <w:rsid w:val="00476541"/>
    <w:rsid w:val="00480CCD"/>
    <w:rsid w:val="00480EDE"/>
    <w:rsid w:val="00484A78"/>
    <w:rsid w:val="00486B54"/>
    <w:rsid w:val="00486D17"/>
    <w:rsid w:val="00492ACE"/>
    <w:rsid w:val="00493155"/>
    <w:rsid w:val="0049798E"/>
    <w:rsid w:val="004A0342"/>
    <w:rsid w:val="004A1A56"/>
    <w:rsid w:val="004A3098"/>
    <w:rsid w:val="004A3C88"/>
    <w:rsid w:val="004A4365"/>
    <w:rsid w:val="004A4794"/>
    <w:rsid w:val="004A65FA"/>
    <w:rsid w:val="004A68D6"/>
    <w:rsid w:val="004B091E"/>
    <w:rsid w:val="004B0BA2"/>
    <w:rsid w:val="004B3B09"/>
    <w:rsid w:val="004B4458"/>
    <w:rsid w:val="004C02AC"/>
    <w:rsid w:val="004C1B32"/>
    <w:rsid w:val="004C1B9C"/>
    <w:rsid w:val="004C1FE1"/>
    <w:rsid w:val="004D2380"/>
    <w:rsid w:val="004D46B9"/>
    <w:rsid w:val="004D47C5"/>
    <w:rsid w:val="004D499A"/>
    <w:rsid w:val="004D6D68"/>
    <w:rsid w:val="004D6F49"/>
    <w:rsid w:val="004E1557"/>
    <w:rsid w:val="004E3462"/>
    <w:rsid w:val="004E3BF5"/>
    <w:rsid w:val="004E4326"/>
    <w:rsid w:val="004E465D"/>
    <w:rsid w:val="004E5175"/>
    <w:rsid w:val="004E5545"/>
    <w:rsid w:val="004E7C04"/>
    <w:rsid w:val="004F1986"/>
    <w:rsid w:val="004F1F95"/>
    <w:rsid w:val="004F35EB"/>
    <w:rsid w:val="004F7923"/>
    <w:rsid w:val="00500003"/>
    <w:rsid w:val="00500536"/>
    <w:rsid w:val="005036D9"/>
    <w:rsid w:val="00504963"/>
    <w:rsid w:val="005052E9"/>
    <w:rsid w:val="005064F0"/>
    <w:rsid w:val="005072E8"/>
    <w:rsid w:val="0051097E"/>
    <w:rsid w:val="00511E5E"/>
    <w:rsid w:val="00512B4A"/>
    <w:rsid w:val="00513F2B"/>
    <w:rsid w:val="0051598E"/>
    <w:rsid w:val="0051784A"/>
    <w:rsid w:val="0052002F"/>
    <w:rsid w:val="00527B16"/>
    <w:rsid w:val="00527CFA"/>
    <w:rsid w:val="00532714"/>
    <w:rsid w:val="00541175"/>
    <w:rsid w:val="005438A2"/>
    <w:rsid w:val="00545CEE"/>
    <w:rsid w:val="005500EC"/>
    <w:rsid w:val="00550E27"/>
    <w:rsid w:val="00557B43"/>
    <w:rsid w:val="00560DDD"/>
    <w:rsid w:val="005618DD"/>
    <w:rsid w:val="005630A1"/>
    <w:rsid w:val="005639F7"/>
    <w:rsid w:val="00565632"/>
    <w:rsid w:val="00570E8B"/>
    <w:rsid w:val="00571CC2"/>
    <w:rsid w:val="0057471A"/>
    <w:rsid w:val="00576A13"/>
    <w:rsid w:val="00576F82"/>
    <w:rsid w:val="00577346"/>
    <w:rsid w:val="00583236"/>
    <w:rsid w:val="0058408D"/>
    <w:rsid w:val="005846D0"/>
    <w:rsid w:val="005859E5"/>
    <w:rsid w:val="00585D98"/>
    <w:rsid w:val="00586703"/>
    <w:rsid w:val="00593AF5"/>
    <w:rsid w:val="00593D79"/>
    <w:rsid w:val="005959AC"/>
    <w:rsid w:val="00595C09"/>
    <w:rsid w:val="00596B4E"/>
    <w:rsid w:val="00596CE1"/>
    <w:rsid w:val="005A19D7"/>
    <w:rsid w:val="005A3D94"/>
    <w:rsid w:val="005A4EAE"/>
    <w:rsid w:val="005B2401"/>
    <w:rsid w:val="005B2E50"/>
    <w:rsid w:val="005B43D0"/>
    <w:rsid w:val="005B5C02"/>
    <w:rsid w:val="005C4EE8"/>
    <w:rsid w:val="005C7BA4"/>
    <w:rsid w:val="005D2B4F"/>
    <w:rsid w:val="005D393A"/>
    <w:rsid w:val="005D4B6E"/>
    <w:rsid w:val="005D69A6"/>
    <w:rsid w:val="005D71A2"/>
    <w:rsid w:val="005E0394"/>
    <w:rsid w:val="005E1EA9"/>
    <w:rsid w:val="005E3A48"/>
    <w:rsid w:val="005E6310"/>
    <w:rsid w:val="005E68D0"/>
    <w:rsid w:val="005E691C"/>
    <w:rsid w:val="005E6C19"/>
    <w:rsid w:val="005F0E80"/>
    <w:rsid w:val="005F40B7"/>
    <w:rsid w:val="005F46C2"/>
    <w:rsid w:val="005F4E2F"/>
    <w:rsid w:val="00601B81"/>
    <w:rsid w:val="00601B9C"/>
    <w:rsid w:val="006025AA"/>
    <w:rsid w:val="00602F16"/>
    <w:rsid w:val="00605AE9"/>
    <w:rsid w:val="00611F2C"/>
    <w:rsid w:val="0061246A"/>
    <w:rsid w:val="00614997"/>
    <w:rsid w:val="00623A15"/>
    <w:rsid w:val="00626063"/>
    <w:rsid w:val="00626896"/>
    <w:rsid w:val="006328D5"/>
    <w:rsid w:val="00633520"/>
    <w:rsid w:val="00633C98"/>
    <w:rsid w:val="00635B5F"/>
    <w:rsid w:val="00641F00"/>
    <w:rsid w:val="006431A8"/>
    <w:rsid w:val="00643BB3"/>
    <w:rsid w:val="00644096"/>
    <w:rsid w:val="00646BC4"/>
    <w:rsid w:val="00650B3B"/>
    <w:rsid w:val="00652580"/>
    <w:rsid w:val="00654532"/>
    <w:rsid w:val="00657B0E"/>
    <w:rsid w:val="00661AE5"/>
    <w:rsid w:val="00663520"/>
    <w:rsid w:val="0066451C"/>
    <w:rsid w:val="00666242"/>
    <w:rsid w:val="006705D8"/>
    <w:rsid w:val="0067174B"/>
    <w:rsid w:val="006717D6"/>
    <w:rsid w:val="00673635"/>
    <w:rsid w:val="006774EC"/>
    <w:rsid w:val="0068085F"/>
    <w:rsid w:val="006829AA"/>
    <w:rsid w:val="006829FD"/>
    <w:rsid w:val="00682B3C"/>
    <w:rsid w:val="0068638C"/>
    <w:rsid w:val="00686D6F"/>
    <w:rsid w:val="00690339"/>
    <w:rsid w:val="00692088"/>
    <w:rsid w:val="00692ACD"/>
    <w:rsid w:val="006A0547"/>
    <w:rsid w:val="006A2401"/>
    <w:rsid w:val="006A58A8"/>
    <w:rsid w:val="006A63F5"/>
    <w:rsid w:val="006A64F5"/>
    <w:rsid w:val="006A751F"/>
    <w:rsid w:val="006A76AD"/>
    <w:rsid w:val="006A79F6"/>
    <w:rsid w:val="006B045C"/>
    <w:rsid w:val="006B086D"/>
    <w:rsid w:val="006B14AE"/>
    <w:rsid w:val="006B3E95"/>
    <w:rsid w:val="006B4F53"/>
    <w:rsid w:val="006B5218"/>
    <w:rsid w:val="006B56B5"/>
    <w:rsid w:val="006B7969"/>
    <w:rsid w:val="006B797A"/>
    <w:rsid w:val="006C0D9A"/>
    <w:rsid w:val="006C0E7E"/>
    <w:rsid w:val="006C379A"/>
    <w:rsid w:val="006C4853"/>
    <w:rsid w:val="006C55F5"/>
    <w:rsid w:val="006C629A"/>
    <w:rsid w:val="006C6E1B"/>
    <w:rsid w:val="006D0F95"/>
    <w:rsid w:val="006D26E8"/>
    <w:rsid w:val="006D35FE"/>
    <w:rsid w:val="006D3E31"/>
    <w:rsid w:val="006D47F2"/>
    <w:rsid w:val="006D57D5"/>
    <w:rsid w:val="006D6D68"/>
    <w:rsid w:val="006D75D7"/>
    <w:rsid w:val="006E021A"/>
    <w:rsid w:val="006E0603"/>
    <w:rsid w:val="006E24E2"/>
    <w:rsid w:val="006E29AA"/>
    <w:rsid w:val="006E4158"/>
    <w:rsid w:val="006E531D"/>
    <w:rsid w:val="006E5933"/>
    <w:rsid w:val="006E64E7"/>
    <w:rsid w:val="006F10D4"/>
    <w:rsid w:val="006F1C51"/>
    <w:rsid w:val="006F1F23"/>
    <w:rsid w:val="006F27EB"/>
    <w:rsid w:val="006F2C68"/>
    <w:rsid w:val="006F61CE"/>
    <w:rsid w:val="00700849"/>
    <w:rsid w:val="00710BE8"/>
    <w:rsid w:val="0071148C"/>
    <w:rsid w:val="007127E7"/>
    <w:rsid w:val="00712EAF"/>
    <w:rsid w:val="00713231"/>
    <w:rsid w:val="00717607"/>
    <w:rsid w:val="00721B4E"/>
    <w:rsid w:val="00721F26"/>
    <w:rsid w:val="007223C4"/>
    <w:rsid w:val="00722EE7"/>
    <w:rsid w:val="007242B7"/>
    <w:rsid w:val="00724944"/>
    <w:rsid w:val="00730960"/>
    <w:rsid w:val="00734664"/>
    <w:rsid w:val="00734C2A"/>
    <w:rsid w:val="007357AA"/>
    <w:rsid w:val="00741429"/>
    <w:rsid w:val="0074180B"/>
    <w:rsid w:val="00741C6F"/>
    <w:rsid w:val="007424F1"/>
    <w:rsid w:val="007432BB"/>
    <w:rsid w:val="00746387"/>
    <w:rsid w:val="00747ED8"/>
    <w:rsid w:val="00751896"/>
    <w:rsid w:val="00751B48"/>
    <w:rsid w:val="007544A6"/>
    <w:rsid w:val="0075593C"/>
    <w:rsid w:val="00755A3F"/>
    <w:rsid w:val="00756A77"/>
    <w:rsid w:val="007570E7"/>
    <w:rsid w:val="00763B8F"/>
    <w:rsid w:val="00765092"/>
    <w:rsid w:val="00770751"/>
    <w:rsid w:val="00771CDE"/>
    <w:rsid w:val="00771F2D"/>
    <w:rsid w:val="007739BB"/>
    <w:rsid w:val="00774C89"/>
    <w:rsid w:val="00775B41"/>
    <w:rsid w:val="00780069"/>
    <w:rsid w:val="007804A3"/>
    <w:rsid w:val="00781C3B"/>
    <w:rsid w:val="00782382"/>
    <w:rsid w:val="007859F3"/>
    <w:rsid w:val="00786D07"/>
    <w:rsid w:val="00786F2B"/>
    <w:rsid w:val="007872D1"/>
    <w:rsid w:val="00790ADE"/>
    <w:rsid w:val="00793224"/>
    <w:rsid w:val="007934ED"/>
    <w:rsid w:val="007957B1"/>
    <w:rsid w:val="007959DA"/>
    <w:rsid w:val="00797C32"/>
    <w:rsid w:val="007A08C3"/>
    <w:rsid w:val="007A0F85"/>
    <w:rsid w:val="007A3B62"/>
    <w:rsid w:val="007A4549"/>
    <w:rsid w:val="007A4ECF"/>
    <w:rsid w:val="007A4F54"/>
    <w:rsid w:val="007A654F"/>
    <w:rsid w:val="007B0C7F"/>
    <w:rsid w:val="007B2648"/>
    <w:rsid w:val="007C19EF"/>
    <w:rsid w:val="007C2D88"/>
    <w:rsid w:val="007C37D5"/>
    <w:rsid w:val="007C3A0D"/>
    <w:rsid w:val="007D036D"/>
    <w:rsid w:val="007D50CF"/>
    <w:rsid w:val="007E3D2A"/>
    <w:rsid w:val="007E63DD"/>
    <w:rsid w:val="007F117C"/>
    <w:rsid w:val="007F2211"/>
    <w:rsid w:val="007F3E25"/>
    <w:rsid w:val="007F6DC7"/>
    <w:rsid w:val="008003AD"/>
    <w:rsid w:val="008003C8"/>
    <w:rsid w:val="00801456"/>
    <w:rsid w:val="00803A6B"/>
    <w:rsid w:val="00804C46"/>
    <w:rsid w:val="00810248"/>
    <w:rsid w:val="00810535"/>
    <w:rsid w:val="00811787"/>
    <w:rsid w:val="00814FDB"/>
    <w:rsid w:val="0081765B"/>
    <w:rsid w:val="008215F4"/>
    <w:rsid w:val="00821600"/>
    <w:rsid w:val="008222C5"/>
    <w:rsid w:val="00822B7D"/>
    <w:rsid w:val="00824B4C"/>
    <w:rsid w:val="008261CD"/>
    <w:rsid w:val="008264C4"/>
    <w:rsid w:val="0082737A"/>
    <w:rsid w:val="008274C1"/>
    <w:rsid w:val="00832B85"/>
    <w:rsid w:val="0083403A"/>
    <w:rsid w:val="00834703"/>
    <w:rsid w:val="008354B2"/>
    <w:rsid w:val="008356BA"/>
    <w:rsid w:val="00836DC2"/>
    <w:rsid w:val="008412FA"/>
    <w:rsid w:val="00841675"/>
    <w:rsid w:val="008535E5"/>
    <w:rsid w:val="008550C6"/>
    <w:rsid w:val="0085697A"/>
    <w:rsid w:val="0085750B"/>
    <w:rsid w:val="00862FB4"/>
    <w:rsid w:val="00865C2C"/>
    <w:rsid w:val="00865C32"/>
    <w:rsid w:val="008719F1"/>
    <w:rsid w:val="00872CFF"/>
    <w:rsid w:val="00874950"/>
    <w:rsid w:val="0087519F"/>
    <w:rsid w:val="008759B3"/>
    <w:rsid w:val="008764EB"/>
    <w:rsid w:val="00877FD2"/>
    <w:rsid w:val="00880462"/>
    <w:rsid w:val="00881AF1"/>
    <w:rsid w:val="00883DD1"/>
    <w:rsid w:val="0088401F"/>
    <w:rsid w:val="00886794"/>
    <w:rsid w:val="00886A59"/>
    <w:rsid w:val="00892412"/>
    <w:rsid w:val="00893AAB"/>
    <w:rsid w:val="0089461B"/>
    <w:rsid w:val="008948B1"/>
    <w:rsid w:val="00896B06"/>
    <w:rsid w:val="008A1D80"/>
    <w:rsid w:val="008A288F"/>
    <w:rsid w:val="008A50CB"/>
    <w:rsid w:val="008B0D30"/>
    <w:rsid w:val="008B1AE4"/>
    <w:rsid w:val="008B785B"/>
    <w:rsid w:val="008C0FCC"/>
    <w:rsid w:val="008C203F"/>
    <w:rsid w:val="008C3787"/>
    <w:rsid w:val="008C5DA9"/>
    <w:rsid w:val="008C7084"/>
    <w:rsid w:val="008D1BF5"/>
    <w:rsid w:val="008D6937"/>
    <w:rsid w:val="008D799A"/>
    <w:rsid w:val="008E02A3"/>
    <w:rsid w:val="008E0D22"/>
    <w:rsid w:val="008E232A"/>
    <w:rsid w:val="008E6D42"/>
    <w:rsid w:val="008E76FA"/>
    <w:rsid w:val="008F22E8"/>
    <w:rsid w:val="008F43ED"/>
    <w:rsid w:val="008F58D3"/>
    <w:rsid w:val="008F6AAD"/>
    <w:rsid w:val="00901B98"/>
    <w:rsid w:val="009021E8"/>
    <w:rsid w:val="00905BE3"/>
    <w:rsid w:val="00906C44"/>
    <w:rsid w:val="00907D4D"/>
    <w:rsid w:val="00907FEB"/>
    <w:rsid w:val="00921816"/>
    <w:rsid w:val="00922767"/>
    <w:rsid w:val="0092406A"/>
    <w:rsid w:val="00924561"/>
    <w:rsid w:val="00925A59"/>
    <w:rsid w:val="009264BF"/>
    <w:rsid w:val="009312E5"/>
    <w:rsid w:val="00931BE2"/>
    <w:rsid w:val="0093269F"/>
    <w:rsid w:val="00935067"/>
    <w:rsid w:val="009361C0"/>
    <w:rsid w:val="00937640"/>
    <w:rsid w:val="00940A0B"/>
    <w:rsid w:val="00940BE6"/>
    <w:rsid w:val="00942F62"/>
    <w:rsid w:val="00950219"/>
    <w:rsid w:val="00951702"/>
    <w:rsid w:val="00951F33"/>
    <w:rsid w:val="0095394D"/>
    <w:rsid w:val="0095686A"/>
    <w:rsid w:val="00957A34"/>
    <w:rsid w:val="00957DD4"/>
    <w:rsid w:val="009609BD"/>
    <w:rsid w:val="00962B34"/>
    <w:rsid w:val="00963C5C"/>
    <w:rsid w:val="00964A97"/>
    <w:rsid w:val="0096559E"/>
    <w:rsid w:val="00965AF4"/>
    <w:rsid w:val="00966993"/>
    <w:rsid w:val="00971DEB"/>
    <w:rsid w:val="0097253B"/>
    <w:rsid w:val="00975B8D"/>
    <w:rsid w:val="00980470"/>
    <w:rsid w:val="00982E26"/>
    <w:rsid w:val="00983898"/>
    <w:rsid w:val="00985066"/>
    <w:rsid w:val="009852A2"/>
    <w:rsid w:val="00985E2A"/>
    <w:rsid w:val="009864AA"/>
    <w:rsid w:val="0098748C"/>
    <w:rsid w:val="009934EB"/>
    <w:rsid w:val="00994949"/>
    <w:rsid w:val="00995D22"/>
    <w:rsid w:val="009A21E8"/>
    <w:rsid w:val="009A49AA"/>
    <w:rsid w:val="009A5471"/>
    <w:rsid w:val="009A5945"/>
    <w:rsid w:val="009A7A1F"/>
    <w:rsid w:val="009B1501"/>
    <w:rsid w:val="009B2E47"/>
    <w:rsid w:val="009B33F9"/>
    <w:rsid w:val="009B44F3"/>
    <w:rsid w:val="009C14BF"/>
    <w:rsid w:val="009C1AC6"/>
    <w:rsid w:val="009C2468"/>
    <w:rsid w:val="009C4B75"/>
    <w:rsid w:val="009C4BE3"/>
    <w:rsid w:val="009C51E6"/>
    <w:rsid w:val="009C5C38"/>
    <w:rsid w:val="009D0510"/>
    <w:rsid w:val="009D629D"/>
    <w:rsid w:val="009D62DF"/>
    <w:rsid w:val="009D7B1A"/>
    <w:rsid w:val="009E02D8"/>
    <w:rsid w:val="009E7735"/>
    <w:rsid w:val="009F3FAD"/>
    <w:rsid w:val="009F4485"/>
    <w:rsid w:val="009F44C8"/>
    <w:rsid w:val="009F7BBF"/>
    <w:rsid w:val="009F7C11"/>
    <w:rsid w:val="00A01080"/>
    <w:rsid w:val="00A02B42"/>
    <w:rsid w:val="00A062C7"/>
    <w:rsid w:val="00A073C2"/>
    <w:rsid w:val="00A07BBE"/>
    <w:rsid w:val="00A11520"/>
    <w:rsid w:val="00A121B6"/>
    <w:rsid w:val="00A12DE4"/>
    <w:rsid w:val="00A131C4"/>
    <w:rsid w:val="00A14CFC"/>
    <w:rsid w:val="00A15D1B"/>
    <w:rsid w:val="00A22CEE"/>
    <w:rsid w:val="00A23429"/>
    <w:rsid w:val="00A24227"/>
    <w:rsid w:val="00A246B8"/>
    <w:rsid w:val="00A27299"/>
    <w:rsid w:val="00A3283C"/>
    <w:rsid w:val="00A330CD"/>
    <w:rsid w:val="00A336D0"/>
    <w:rsid w:val="00A33DE9"/>
    <w:rsid w:val="00A34025"/>
    <w:rsid w:val="00A41075"/>
    <w:rsid w:val="00A43C96"/>
    <w:rsid w:val="00A462CF"/>
    <w:rsid w:val="00A62345"/>
    <w:rsid w:val="00A638CE"/>
    <w:rsid w:val="00A63976"/>
    <w:rsid w:val="00A63CDE"/>
    <w:rsid w:val="00A661C5"/>
    <w:rsid w:val="00A72A43"/>
    <w:rsid w:val="00A73D59"/>
    <w:rsid w:val="00A750F0"/>
    <w:rsid w:val="00A76402"/>
    <w:rsid w:val="00A82677"/>
    <w:rsid w:val="00A903B3"/>
    <w:rsid w:val="00A921E8"/>
    <w:rsid w:val="00A933C6"/>
    <w:rsid w:val="00A93AAB"/>
    <w:rsid w:val="00A9415D"/>
    <w:rsid w:val="00A9514C"/>
    <w:rsid w:val="00A9650E"/>
    <w:rsid w:val="00A96C10"/>
    <w:rsid w:val="00A96EFF"/>
    <w:rsid w:val="00AA074B"/>
    <w:rsid w:val="00AA2568"/>
    <w:rsid w:val="00AA4B5C"/>
    <w:rsid w:val="00AA5721"/>
    <w:rsid w:val="00AA5D2D"/>
    <w:rsid w:val="00AA61AD"/>
    <w:rsid w:val="00AB1E5A"/>
    <w:rsid w:val="00AB33D6"/>
    <w:rsid w:val="00AB3688"/>
    <w:rsid w:val="00AB4C18"/>
    <w:rsid w:val="00AB5660"/>
    <w:rsid w:val="00AB6A9D"/>
    <w:rsid w:val="00AC0042"/>
    <w:rsid w:val="00AC032E"/>
    <w:rsid w:val="00AC0E6B"/>
    <w:rsid w:val="00AC1AFF"/>
    <w:rsid w:val="00AC25D3"/>
    <w:rsid w:val="00AC6378"/>
    <w:rsid w:val="00AC7E7E"/>
    <w:rsid w:val="00AD180E"/>
    <w:rsid w:val="00AD5A40"/>
    <w:rsid w:val="00AE1043"/>
    <w:rsid w:val="00AE29FC"/>
    <w:rsid w:val="00AE31E9"/>
    <w:rsid w:val="00AE59B9"/>
    <w:rsid w:val="00AE5A62"/>
    <w:rsid w:val="00AE6AAB"/>
    <w:rsid w:val="00AE7211"/>
    <w:rsid w:val="00AE7602"/>
    <w:rsid w:val="00AF1E40"/>
    <w:rsid w:val="00AF2023"/>
    <w:rsid w:val="00AF4952"/>
    <w:rsid w:val="00AF7FE1"/>
    <w:rsid w:val="00B00AE6"/>
    <w:rsid w:val="00B02AE9"/>
    <w:rsid w:val="00B0315D"/>
    <w:rsid w:val="00B031E7"/>
    <w:rsid w:val="00B04D20"/>
    <w:rsid w:val="00B1187E"/>
    <w:rsid w:val="00B13C91"/>
    <w:rsid w:val="00B13FFF"/>
    <w:rsid w:val="00B14A3B"/>
    <w:rsid w:val="00B15361"/>
    <w:rsid w:val="00B15518"/>
    <w:rsid w:val="00B16728"/>
    <w:rsid w:val="00B23C15"/>
    <w:rsid w:val="00B24FB1"/>
    <w:rsid w:val="00B272A3"/>
    <w:rsid w:val="00B35437"/>
    <w:rsid w:val="00B354AE"/>
    <w:rsid w:val="00B40AEB"/>
    <w:rsid w:val="00B41416"/>
    <w:rsid w:val="00B416D1"/>
    <w:rsid w:val="00B42CB1"/>
    <w:rsid w:val="00B443E7"/>
    <w:rsid w:val="00B468A7"/>
    <w:rsid w:val="00B50E00"/>
    <w:rsid w:val="00B525CD"/>
    <w:rsid w:val="00B54E61"/>
    <w:rsid w:val="00B569AE"/>
    <w:rsid w:val="00B63756"/>
    <w:rsid w:val="00B64297"/>
    <w:rsid w:val="00B67889"/>
    <w:rsid w:val="00B7000B"/>
    <w:rsid w:val="00B72982"/>
    <w:rsid w:val="00B76A3C"/>
    <w:rsid w:val="00B76E5E"/>
    <w:rsid w:val="00B8237D"/>
    <w:rsid w:val="00B83A12"/>
    <w:rsid w:val="00B840F0"/>
    <w:rsid w:val="00B84E5C"/>
    <w:rsid w:val="00B85536"/>
    <w:rsid w:val="00B870FE"/>
    <w:rsid w:val="00B87923"/>
    <w:rsid w:val="00B90839"/>
    <w:rsid w:val="00B90B50"/>
    <w:rsid w:val="00B91BB8"/>
    <w:rsid w:val="00B92DF5"/>
    <w:rsid w:val="00B93BEE"/>
    <w:rsid w:val="00B96ED5"/>
    <w:rsid w:val="00B9785B"/>
    <w:rsid w:val="00BA00CB"/>
    <w:rsid w:val="00BA1B3D"/>
    <w:rsid w:val="00BA2B94"/>
    <w:rsid w:val="00BA4EF5"/>
    <w:rsid w:val="00BA5454"/>
    <w:rsid w:val="00BA59E8"/>
    <w:rsid w:val="00BA63DA"/>
    <w:rsid w:val="00BB1C7E"/>
    <w:rsid w:val="00BB5F78"/>
    <w:rsid w:val="00BB668E"/>
    <w:rsid w:val="00BC178A"/>
    <w:rsid w:val="00BC3218"/>
    <w:rsid w:val="00BC32CA"/>
    <w:rsid w:val="00BC4605"/>
    <w:rsid w:val="00BC7C9A"/>
    <w:rsid w:val="00BD03C7"/>
    <w:rsid w:val="00BD1FC2"/>
    <w:rsid w:val="00BD463F"/>
    <w:rsid w:val="00BD661F"/>
    <w:rsid w:val="00BE12E1"/>
    <w:rsid w:val="00BE46F3"/>
    <w:rsid w:val="00BE4BD7"/>
    <w:rsid w:val="00BE6428"/>
    <w:rsid w:val="00BE65AF"/>
    <w:rsid w:val="00BE703F"/>
    <w:rsid w:val="00BF068D"/>
    <w:rsid w:val="00BF11F4"/>
    <w:rsid w:val="00BF1756"/>
    <w:rsid w:val="00BF3195"/>
    <w:rsid w:val="00BF437F"/>
    <w:rsid w:val="00BF6C9A"/>
    <w:rsid w:val="00BF70B0"/>
    <w:rsid w:val="00C01D5E"/>
    <w:rsid w:val="00C0296D"/>
    <w:rsid w:val="00C06064"/>
    <w:rsid w:val="00C07812"/>
    <w:rsid w:val="00C11AD2"/>
    <w:rsid w:val="00C13D13"/>
    <w:rsid w:val="00C144A9"/>
    <w:rsid w:val="00C219C4"/>
    <w:rsid w:val="00C21D84"/>
    <w:rsid w:val="00C229EC"/>
    <w:rsid w:val="00C23F7D"/>
    <w:rsid w:val="00C249F2"/>
    <w:rsid w:val="00C264D4"/>
    <w:rsid w:val="00C271E0"/>
    <w:rsid w:val="00C27FDD"/>
    <w:rsid w:val="00C317DB"/>
    <w:rsid w:val="00C3246C"/>
    <w:rsid w:val="00C34945"/>
    <w:rsid w:val="00C35A14"/>
    <w:rsid w:val="00C35B84"/>
    <w:rsid w:val="00C37BAC"/>
    <w:rsid w:val="00C40363"/>
    <w:rsid w:val="00C4491A"/>
    <w:rsid w:val="00C44F80"/>
    <w:rsid w:val="00C46A6B"/>
    <w:rsid w:val="00C5272A"/>
    <w:rsid w:val="00C55516"/>
    <w:rsid w:val="00C56B46"/>
    <w:rsid w:val="00C576EA"/>
    <w:rsid w:val="00C62375"/>
    <w:rsid w:val="00C62625"/>
    <w:rsid w:val="00C64061"/>
    <w:rsid w:val="00C6450A"/>
    <w:rsid w:val="00C6494D"/>
    <w:rsid w:val="00C67D7D"/>
    <w:rsid w:val="00C744DF"/>
    <w:rsid w:val="00C756CB"/>
    <w:rsid w:val="00C76F24"/>
    <w:rsid w:val="00C7729C"/>
    <w:rsid w:val="00C826D1"/>
    <w:rsid w:val="00C831D8"/>
    <w:rsid w:val="00C84B48"/>
    <w:rsid w:val="00C864C4"/>
    <w:rsid w:val="00C90D51"/>
    <w:rsid w:val="00C92357"/>
    <w:rsid w:val="00C9280E"/>
    <w:rsid w:val="00C9421F"/>
    <w:rsid w:val="00C9448C"/>
    <w:rsid w:val="00C94F1A"/>
    <w:rsid w:val="00C973C2"/>
    <w:rsid w:val="00CA0C50"/>
    <w:rsid w:val="00CA75E6"/>
    <w:rsid w:val="00CB0535"/>
    <w:rsid w:val="00CB0673"/>
    <w:rsid w:val="00CB08FF"/>
    <w:rsid w:val="00CB0FBA"/>
    <w:rsid w:val="00CB11A9"/>
    <w:rsid w:val="00CB27C5"/>
    <w:rsid w:val="00CB2A00"/>
    <w:rsid w:val="00CB2DC8"/>
    <w:rsid w:val="00CC024E"/>
    <w:rsid w:val="00CC0918"/>
    <w:rsid w:val="00CC138D"/>
    <w:rsid w:val="00CC50C9"/>
    <w:rsid w:val="00CC71C9"/>
    <w:rsid w:val="00CD2550"/>
    <w:rsid w:val="00CD43A1"/>
    <w:rsid w:val="00CD5DA4"/>
    <w:rsid w:val="00CE1014"/>
    <w:rsid w:val="00CE4B16"/>
    <w:rsid w:val="00CE5DE1"/>
    <w:rsid w:val="00CE7949"/>
    <w:rsid w:val="00CF0D83"/>
    <w:rsid w:val="00CF32B4"/>
    <w:rsid w:val="00CF3CBE"/>
    <w:rsid w:val="00CF4002"/>
    <w:rsid w:val="00CF4282"/>
    <w:rsid w:val="00CF591E"/>
    <w:rsid w:val="00CF6BDC"/>
    <w:rsid w:val="00D01C83"/>
    <w:rsid w:val="00D07173"/>
    <w:rsid w:val="00D107F5"/>
    <w:rsid w:val="00D12476"/>
    <w:rsid w:val="00D1595D"/>
    <w:rsid w:val="00D20B49"/>
    <w:rsid w:val="00D2265C"/>
    <w:rsid w:val="00D238DD"/>
    <w:rsid w:val="00D251E7"/>
    <w:rsid w:val="00D314D1"/>
    <w:rsid w:val="00D34EDF"/>
    <w:rsid w:val="00D36018"/>
    <w:rsid w:val="00D37E60"/>
    <w:rsid w:val="00D4412A"/>
    <w:rsid w:val="00D4489A"/>
    <w:rsid w:val="00D47868"/>
    <w:rsid w:val="00D47CD5"/>
    <w:rsid w:val="00D501D1"/>
    <w:rsid w:val="00D53609"/>
    <w:rsid w:val="00D5402A"/>
    <w:rsid w:val="00D557C3"/>
    <w:rsid w:val="00D57B85"/>
    <w:rsid w:val="00D6459C"/>
    <w:rsid w:val="00D74904"/>
    <w:rsid w:val="00D775DE"/>
    <w:rsid w:val="00D77980"/>
    <w:rsid w:val="00D80D44"/>
    <w:rsid w:val="00D80EFA"/>
    <w:rsid w:val="00D83421"/>
    <w:rsid w:val="00D839E6"/>
    <w:rsid w:val="00D85E54"/>
    <w:rsid w:val="00D86531"/>
    <w:rsid w:val="00D92062"/>
    <w:rsid w:val="00D92D0F"/>
    <w:rsid w:val="00D94106"/>
    <w:rsid w:val="00D9668E"/>
    <w:rsid w:val="00D97B2D"/>
    <w:rsid w:val="00DA0F21"/>
    <w:rsid w:val="00DA399C"/>
    <w:rsid w:val="00DA4DD5"/>
    <w:rsid w:val="00DA5FF8"/>
    <w:rsid w:val="00DA70D8"/>
    <w:rsid w:val="00DA7374"/>
    <w:rsid w:val="00DB3100"/>
    <w:rsid w:val="00DB534D"/>
    <w:rsid w:val="00DB774D"/>
    <w:rsid w:val="00DC0BA4"/>
    <w:rsid w:val="00DC1068"/>
    <w:rsid w:val="00DC3D69"/>
    <w:rsid w:val="00DC4329"/>
    <w:rsid w:val="00DC5026"/>
    <w:rsid w:val="00DC6235"/>
    <w:rsid w:val="00DC679D"/>
    <w:rsid w:val="00DD3B43"/>
    <w:rsid w:val="00DD3DDA"/>
    <w:rsid w:val="00DD636B"/>
    <w:rsid w:val="00DD7BC5"/>
    <w:rsid w:val="00DE3C69"/>
    <w:rsid w:val="00DE453C"/>
    <w:rsid w:val="00DE54AD"/>
    <w:rsid w:val="00DE6CD7"/>
    <w:rsid w:val="00DF26EF"/>
    <w:rsid w:val="00DF6B60"/>
    <w:rsid w:val="00E02209"/>
    <w:rsid w:val="00E02901"/>
    <w:rsid w:val="00E037B0"/>
    <w:rsid w:val="00E0408E"/>
    <w:rsid w:val="00E05EB7"/>
    <w:rsid w:val="00E05F0B"/>
    <w:rsid w:val="00E064EF"/>
    <w:rsid w:val="00E073CE"/>
    <w:rsid w:val="00E11188"/>
    <w:rsid w:val="00E15BA7"/>
    <w:rsid w:val="00E171FE"/>
    <w:rsid w:val="00E20A3B"/>
    <w:rsid w:val="00E250BE"/>
    <w:rsid w:val="00E26219"/>
    <w:rsid w:val="00E33478"/>
    <w:rsid w:val="00E339F5"/>
    <w:rsid w:val="00E33C70"/>
    <w:rsid w:val="00E34047"/>
    <w:rsid w:val="00E4045A"/>
    <w:rsid w:val="00E40D7D"/>
    <w:rsid w:val="00E415F7"/>
    <w:rsid w:val="00E42290"/>
    <w:rsid w:val="00E438AE"/>
    <w:rsid w:val="00E47548"/>
    <w:rsid w:val="00E476FB"/>
    <w:rsid w:val="00E5323A"/>
    <w:rsid w:val="00E559C2"/>
    <w:rsid w:val="00E60720"/>
    <w:rsid w:val="00E61573"/>
    <w:rsid w:val="00E618B9"/>
    <w:rsid w:val="00E65F36"/>
    <w:rsid w:val="00E671BA"/>
    <w:rsid w:val="00E7236E"/>
    <w:rsid w:val="00E72E4E"/>
    <w:rsid w:val="00E745AC"/>
    <w:rsid w:val="00E74C34"/>
    <w:rsid w:val="00E755CF"/>
    <w:rsid w:val="00E76015"/>
    <w:rsid w:val="00E76077"/>
    <w:rsid w:val="00E77BD7"/>
    <w:rsid w:val="00E84908"/>
    <w:rsid w:val="00E85863"/>
    <w:rsid w:val="00E8775C"/>
    <w:rsid w:val="00E912BE"/>
    <w:rsid w:val="00E91E32"/>
    <w:rsid w:val="00E92025"/>
    <w:rsid w:val="00E920E4"/>
    <w:rsid w:val="00E930D4"/>
    <w:rsid w:val="00E9779A"/>
    <w:rsid w:val="00EA44C7"/>
    <w:rsid w:val="00EA4ABF"/>
    <w:rsid w:val="00EA55BA"/>
    <w:rsid w:val="00EA7C53"/>
    <w:rsid w:val="00EB6D89"/>
    <w:rsid w:val="00EB6EF1"/>
    <w:rsid w:val="00EB7AB7"/>
    <w:rsid w:val="00EC0E76"/>
    <w:rsid w:val="00EC31FA"/>
    <w:rsid w:val="00EC5F97"/>
    <w:rsid w:val="00ED488B"/>
    <w:rsid w:val="00ED4EBE"/>
    <w:rsid w:val="00ED71C0"/>
    <w:rsid w:val="00EE16A8"/>
    <w:rsid w:val="00EE595E"/>
    <w:rsid w:val="00EE5EFF"/>
    <w:rsid w:val="00EE6743"/>
    <w:rsid w:val="00EF0C9D"/>
    <w:rsid w:val="00EF0CE0"/>
    <w:rsid w:val="00EF37C2"/>
    <w:rsid w:val="00EF7B76"/>
    <w:rsid w:val="00F00753"/>
    <w:rsid w:val="00F00A3F"/>
    <w:rsid w:val="00F00A62"/>
    <w:rsid w:val="00F028ED"/>
    <w:rsid w:val="00F0372C"/>
    <w:rsid w:val="00F04E63"/>
    <w:rsid w:val="00F11B44"/>
    <w:rsid w:val="00F12753"/>
    <w:rsid w:val="00F131A1"/>
    <w:rsid w:val="00F138D3"/>
    <w:rsid w:val="00F153FB"/>
    <w:rsid w:val="00F16A47"/>
    <w:rsid w:val="00F173AB"/>
    <w:rsid w:val="00F17D1A"/>
    <w:rsid w:val="00F20923"/>
    <w:rsid w:val="00F20CC6"/>
    <w:rsid w:val="00F22226"/>
    <w:rsid w:val="00F229DF"/>
    <w:rsid w:val="00F24563"/>
    <w:rsid w:val="00F25CC5"/>
    <w:rsid w:val="00F26332"/>
    <w:rsid w:val="00F279DC"/>
    <w:rsid w:val="00F32487"/>
    <w:rsid w:val="00F36CCB"/>
    <w:rsid w:val="00F37AF9"/>
    <w:rsid w:val="00F40D23"/>
    <w:rsid w:val="00F44CB3"/>
    <w:rsid w:val="00F52873"/>
    <w:rsid w:val="00F560FC"/>
    <w:rsid w:val="00F56301"/>
    <w:rsid w:val="00F56615"/>
    <w:rsid w:val="00F570D5"/>
    <w:rsid w:val="00F579C2"/>
    <w:rsid w:val="00F61CEC"/>
    <w:rsid w:val="00F62F05"/>
    <w:rsid w:val="00F62F4E"/>
    <w:rsid w:val="00F65EA5"/>
    <w:rsid w:val="00F670CB"/>
    <w:rsid w:val="00F81F82"/>
    <w:rsid w:val="00F826F8"/>
    <w:rsid w:val="00F86B70"/>
    <w:rsid w:val="00F86CEB"/>
    <w:rsid w:val="00F932AD"/>
    <w:rsid w:val="00F95D01"/>
    <w:rsid w:val="00F97DE3"/>
    <w:rsid w:val="00FA0774"/>
    <w:rsid w:val="00FA1ED7"/>
    <w:rsid w:val="00FA4229"/>
    <w:rsid w:val="00FA6C78"/>
    <w:rsid w:val="00FB533D"/>
    <w:rsid w:val="00FB5CF4"/>
    <w:rsid w:val="00FB6725"/>
    <w:rsid w:val="00FB7CE8"/>
    <w:rsid w:val="00FC10ED"/>
    <w:rsid w:val="00FC59B6"/>
    <w:rsid w:val="00FD10CF"/>
    <w:rsid w:val="00FD5EBA"/>
    <w:rsid w:val="00FD6B81"/>
    <w:rsid w:val="00FD790A"/>
    <w:rsid w:val="00FE08E9"/>
    <w:rsid w:val="00FE1FCD"/>
    <w:rsid w:val="00FE26FF"/>
    <w:rsid w:val="00FE6145"/>
    <w:rsid w:val="00FE78FB"/>
    <w:rsid w:val="00FF04CD"/>
    <w:rsid w:val="00FF1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ru v:ext="edit" colors="#a1bf36,#d0cfc5"/>
    </o:shapedefaults>
    <o:shapelayout v:ext="edit">
      <o:idmap v:ext="edit" data="1"/>
    </o:shapelayout>
  </w:shapeDefaults>
  <w:decimalSymbol w:val=","/>
  <w:listSeparator w:val=";"/>
  <w14:docId w14:val="0AC98C7E"/>
  <w15:docId w15:val="{7D16234C-A5E3-4E22-BDD4-B69EB354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iPriority="2" w:unhideWhenUsed="1"/>
    <w:lsdException w:name="annotation text" w:semiHidden="1" w:uiPriority="99" w:unhideWhenUsed="1"/>
    <w:lsdException w:name="header" w:semiHidden="1" w:unhideWhenUsed="1"/>
    <w:lsdException w:name="footer" w:semiHidden="1" w:unhideWhenUsed="1"/>
    <w:lsdException w:name="index heading" w:semiHidden="1" w:uiPriority="2" w:unhideWhenUsed="1"/>
    <w:lsdException w:name="caption" w:semiHidden="1"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2"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2" w:unhideWhenUsed="1"/>
    <w:lsdException w:name="macro" w:semiHidden="1" w:uiPriority="2" w:unhideWhenUsed="1"/>
    <w:lsdException w:name="toa heading" w:semiHidden="1" w:uiPriority="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2"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2"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1AA"/>
    <w:pPr>
      <w:spacing w:before="20" w:after="20" w:line="276" w:lineRule="auto"/>
    </w:pPr>
    <w:rPr>
      <w:rFonts w:ascii="Verdana" w:hAnsi="Verdana"/>
      <w:sz w:val="18"/>
      <w:szCs w:val="24"/>
      <w:lang w:val="et-EE"/>
    </w:rPr>
  </w:style>
  <w:style w:type="paragraph" w:styleId="Heading1">
    <w:name w:val="heading 1"/>
    <w:basedOn w:val="Normal"/>
    <w:next w:val="BodyText"/>
    <w:uiPriority w:val="1"/>
    <w:qFormat/>
    <w:rsid w:val="003A5EDF"/>
    <w:pPr>
      <w:keepNext/>
      <w:pageBreakBefore/>
      <w:numPr>
        <w:numId w:val="15"/>
      </w:numPr>
      <w:spacing w:after="240"/>
      <w:outlineLvl w:val="0"/>
    </w:pPr>
    <w:rPr>
      <w:rFonts w:cs="Arial"/>
      <w:b/>
      <w:bCs/>
      <w:caps/>
      <w:color w:val="009DE0"/>
      <w:sz w:val="28"/>
      <w:szCs w:val="32"/>
    </w:rPr>
  </w:style>
  <w:style w:type="paragraph" w:styleId="Heading2">
    <w:name w:val="heading 2"/>
    <w:basedOn w:val="Normal"/>
    <w:next w:val="BodyText"/>
    <w:uiPriority w:val="1"/>
    <w:qFormat/>
    <w:rsid w:val="000B6321"/>
    <w:pPr>
      <w:keepNext/>
      <w:numPr>
        <w:ilvl w:val="1"/>
        <w:numId w:val="15"/>
      </w:numPr>
      <w:tabs>
        <w:tab w:val="clear" w:pos="624"/>
        <w:tab w:val="left" w:pos="0"/>
      </w:tabs>
      <w:spacing w:before="480" w:after="240"/>
      <w:ind w:left="0"/>
      <w:outlineLvl w:val="1"/>
    </w:pPr>
    <w:rPr>
      <w:rFonts w:cs="Arial"/>
      <w:b/>
      <w:bCs/>
      <w:iCs/>
      <w:szCs w:val="28"/>
    </w:rPr>
  </w:style>
  <w:style w:type="paragraph" w:styleId="Heading3">
    <w:name w:val="heading 3"/>
    <w:basedOn w:val="Normal"/>
    <w:next w:val="BodyText"/>
    <w:uiPriority w:val="1"/>
    <w:qFormat/>
    <w:rsid w:val="005D4B6E"/>
    <w:pPr>
      <w:keepNext/>
      <w:numPr>
        <w:ilvl w:val="2"/>
        <w:numId w:val="15"/>
      </w:numPr>
      <w:spacing w:before="360" w:after="180"/>
      <w:outlineLvl w:val="2"/>
    </w:pPr>
    <w:rPr>
      <w:rFonts w:cs="Arial"/>
      <w:b/>
      <w:bCs/>
      <w:szCs w:val="26"/>
    </w:rPr>
  </w:style>
  <w:style w:type="paragraph" w:styleId="Heading4">
    <w:name w:val="heading 4"/>
    <w:basedOn w:val="Normal"/>
    <w:next w:val="Normal"/>
    <w:uiPriority w:val="1"/>
    <w:unhideWhenUsed/>
    <w:rsid w:val="005D4B6E"/>
    <w:pPr>
      <w:keepNext/>
      <w:numPr>
        <w:ilvl w:val="3"/>
        <w:numId w:val="15"/>
      </w:numPr>
      <w:spacing w:before="240" w:after="120"/>
      <w:ind w:left="283" w:hanging="907"/>
      <w:outlineLvl w:val="3"/>
    </w:pPr>
    <w:rPr>
      <w:b/>
      <w:bCs/>
      <w:szCs w:val="28"/>
    </w:rPr>
  </w:style>
  <w:style w:type="paragraph" w:styleId="Heading5">
    <w:name w:val="heading 5"/>
    <w:basedOn w:val="Normal"/>
    <w:next w:val="Normal"/>
    <w:uiPriority w:val="1"/>
    <w:semiHidden/>
    <w:unhideWhenUsed/>
    <w:qFormat/>
    <w:rsid w:val="00095EC9"/>
    <w:pPr>
      <w:numPr>
        <w:ilvl w:val="4"/>
        <w:numId w:val="15"/>
      </w:numPr>
      <w:outlineLvl w:val="4"/>
    </w:pPr>
    <w:rPr>
      <w:b/>
      <w:bCs/>
      <w:iCs/>
      <w:szCs w:val="26"/>
    </w:rPr>
  </w:style>
  <w:style w:type="paragraph" w:styleId="Heading6">
    <w:name w:val="heading 6"/>
    <w:basedOn w:val="Normal"/>
    <w:next w:val="Normal"/>
    <w:uiPriority w:val="1"/>
    <w:semiHidden/>
    <w:unhideWhenUsed/>
    <w:qFormat/>
    <w:rsid w:val="00095EC9"/>
    <w:pPr>
      <w:numPr>
        <w:ilvl w:val="5"/>
        <w:numId w:val="15"/>
      </w:numPr>
      <w:outlineLvl w:val="5"/>
    </w:pPr>
    <w:rPr>
      <w:b/>
      <w:bCs/>
      <w:szCs w:val="22"/>
    </w:rPr>
  </w:style>
  <w:style w:type="paragraph" w:styleId="Heading7">
    <w:name w:val="heading 7"/>
    <w:basedOn w:val="Normal"/>
    <w:next w:val="Normal"/>
    <w:uiPriority w:val="1"/>
    <w:semiHidden/>
    <w:unhideWhenUsed/>
    <w:qFormat/>
    <w:rsid w:val="00095EC9"/>
    <w:pPr>
      <w:numPr>
        <w:ilvl w:val="6"/>
        <w:numId w:val="15"/>
      </w:numPr>
      <w:outlineLvl w:val="6"/>
    </w:pPr>
    <w:rPr>
      <w:b/>
    </w:rPr>
  </w:style>
  <w:style w:type="paragraph" w:styleId="Heading8">
    <w:name w:val="heading 8"/>
    <w:basedOn w:val="Normal"/>
    <w:next w:val="Normal"/>
    <w:uiPriority w:val="1"/>
    <w:semiHidden/>
    <w:unhideWhenUsed/>
    <w:qFormat/>
    <w:rsid w:val="00095EC9"/>
    <w:pPr>
      <w:numPr>
        <w:ilvl w:val="7"/>
        <w:numId w:val="15"/>
      </w:numPr>
      <w:outlineLvl w:val="7"/>
    </w:pPr>
    <w:rPr>
      <w:b/>
      <w:iCs/>
    </w:rPr>
  </w:style>
  <w:style w:type="paragraph" w:styleId="Heading9">
    <w:name w:val="heading 9"/>
    <w:basedOn w:val="Normal"/>
    <w:next w:val="Normal"/>
    <w:uiPriority w:val="1"/>
    <w:semiHidden/>
    <w:unhideWhenUsed/>
    <w:qFormat/>
    <w:rsid w:val="00095EC9"/>
    <w:pPr>
      <w:numPr>
        <w:ilvl w:val="8"/>
        <w:numId w:val="15"/>
      </w:numPr>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rsid w:val="00CE4B16"/>
    <w:pPr>
      <w:spacing w:before="60" w:after="120"/>
    </w:pPr>
    <w:rPr>
      <w:b/>
      <w:bCs/>
      <w:color w:val="009DE0"/>
      <w:szCs w:val="20"/>
    </w:rPr>
  </w:style>
  <w:style w:type="character" w:styleId="EndnoteReference">
    <w:name w:val="endnote reference"/>
    <w:basedOn w:val="DefaultParagraphFont"/>
    <w:uiPriority w:val="2"/>
    <w:semiHidden/>
    <w:unhideWhenUsed/>
    <w:rsid w:val="00FD6B81"/>
    <w:rPr>
      <w:rFonts w:ascii="Verdana" w:hAnsi="Verdana"/>
      <w:sz w:val="12"/>
      <w:vertAlign w:val="superscript"/>
    </w:rPr>
  </w:style>
  <w:style w:type="paragraph" w:styleId="EndnoteText">
    <w:name w:val="endnote text"/>
    <w:basedOn w:val="Normal"/>
    <w:uiPriority w:val="2"/>
    <w:semiHidden/>
    <w:unhideWhenUsed/>
    <w:rsid w:val="00FD6B81"/>
    <w:pPr>
      <w:spacing w:line="210" w:lineRule="atLeast"/>
    </w:pPr>
    <w:rPr>
      <w:sz w:val="12"/>
      <w:szCs w:val="20"/>
    </w:rPr>
  </w:style>
  <w:style w:type="character" w:styleId="FootnoteReference">
    <w:name w:val="footnote reference"/>
    <w:basedOn w:val="DefaultParagraphFont"/>
    <w:uiPriority w:val="2"/>
    <w:unhideWhenUsed/>
    <w:rsid w:val="00FD6B81"/>
    <w:rPr>
      <w:rFonts w:ascii="Verdana" w:hAnsi="Verdana"/>
      <w:sz w:val="12"/>
      <w:vertAlign w:val="superscript"/>
    </w:rPr>
  </w:style>
  <w:style w:type="paragraph" w:styleId="FootnoteText">
    <w:name w:val="footnote text"/>
    <w:basedOn w:val="Normal"/>
    <w:link w:val="FootnoteTextChar"/>
    <w:uiPriority w:val="2"/>
    <w:unhideWhenUsed/>
    <w:rsid w:val="00FD6B81"/>
    <w:pPr>
      <w:spacing w:line="210" w:lineRule="atLeast"/>
    </w:pPr>
    <w:rPr>
      <w:sz w:val="12"/>
      <w:szCs w:val="20"/>
    </w:rPr>
  </w:style>
  <w:style w:type="character" w:styleId="HTMLAcronym">
    <w:name w:val="HTML Acronym"/>
    <w:basedOn w:val="DefaultParagraphFont"/>
    <w:uiPriority w:val="2"/>
    <w:semiHidden/>
    <w:rsid w:val="00FD6B81"/>
  </w:style>
  <w:style w:type="paragraph" w:styleId="HTMLAddress">
    <w:name w:val="HTML Address"/>
    <w:basedOn w:val="Normal"/>
    <w:uiPriority w:val="2"/>
    <w:semiHidden/>
    <w:rsid w:val="00FD6B81"/>
    <w:rPr>
      <w:i/>
      <w:iCs/>
    </w:rPr>
  </w:style>
  <w:style w:type="character" w:styleId="HTMLCite">
    <w:name w:val="HTML Cite"/>
    <w:basedOn w:val="DefaultParagraphFont"/>
    <w:uiPriority w:val="2"/>
    <w:semiHidden/>
    <w:rsid w:val="00FD6B81"/>
    <w:rPr>
      <w:i/>
      <w:iCs/>
    </w:rPr>
  </w:style>
  <w:style w:type="character" w:styleId="HTMLCode">
    <w:name w:val="HTML Code"/>
    <w:basedOn w:val="DefaultParagraphFont"/>
    <w:uiPriority w:val="2"/>
    <w:semiHidden/>
    <w:rsid w:val="00FD6B81"/>
    <w:rPr>
      <w:rFonts w:ascii="Courier New" w:hAnsi="Courier New" w:cs="Courier New"/>
      <w:sz w:val="20"/>
      <w:szCs w:val="20"/>
    </w:rPr>
  </w:style>
  <w:style w:type="character" w:styleId="HTMLDefinition">
    <w:name w:val="HTML Definition"/>
    <w:basedOn w:val="DefaultParagraphFont"/>
    <w:uiPriority w:val="2"/>
    <w:semiHidden/>
    <w:rsid w:val="00FD6B81"/>
    <w:rPr>
      <w:i/>
      <w:iCs/>
    </w:rPr>
  </w:style>
  <w:style w:type="character" w:styleId="HTMLKeyboard">
    <w:name w:val="HTML Keyboard"/>
    <w:basedOn w:val="DefaultParagraphFont"/>
    <w:uiPriority w:val="2"/>
    <w:semiHidden/>
    <w:rsid w:val="00FD6B81"/>
    <w:rPr>
      <w:rFonts w:ascii="Courier New" w:hAnsi="Courier New" w:cs="Courier New"/>
      <w:sz w:val="20"/>
      <w:szCs w:val="20"/>
    </w:rPr>
  </w:style>
  <w:style w:type="paragraph" w:styleId="HTMLPreformatted">
    <w:name w:val="HTML Preformatted"/>
    <w:basedOn w:val="Normal"/>
    <w:uiPriority w:val="2"/>
    <w:semiHidden/>
    <w:rsid w:val="00FD6B81"/>
    <w:rPr>
      <w:rFonts w:ascii="Courier New" w:hAnsi="Courier New" w:cs="Courier New"/>
      <w:sz w:val="20"/>
      <w:szCs w:val="20"/>
    </w:rPr>
  </w:style>
  <w:style w:type="character" w:styleId="HTMLSample">
    <w:name w:val="HTML Sample"/>
    <w:basedOn w:val="DefaultParagraphFont"/>
    <w:uiPriority w:val="2"/>
    <w:semiHidden/>
    <w:rsid w:val="00FD6B81"/>
    <w:rPr>
      <w:rFonts w:ascii="Courier New" w:hAnsi="Courier New" w:cs="Courier New"/>
    </w:rPr>
  </w:style>
  <w:style w:type="character" w:styleId="HTMLTypewriter">
    <w:name w:val="HTML Typewriter"/>
    <w:basedOn w:val="DefaultParagraphFont"/>
    <w:uiPriority w:val="2"/>
    <w:semiHidden/>
    <w:rsid w:val="00FD6B81"/>
    <w:rPr>
      <w:rFonts w:ascii="Courier New" w:hAnsi="Courier New" w:cs="Courier New"/>
      <w:sz w:val="20"/>
      <w:szCs w:val="20"/>
    </w:rPr>
  </w:style>
  <w:style w:type="character" w:styleId="HTMLVariable">
    <w:name w:val="HTML Variable"/>
    <w:basedOn w:val="DefaultParagraphFont"/>
    <w:uiPriority w:val="2"/>
    <w:semiHidden/>
    <w:rsid w:val="00FD6B81"/>
    <w:rPr>
      <w:i/>
      <w:iCs/>
    </w:rPr>
  </w:style>
  <w:style w:type="character" w:styleId="LineNumber">
    <w:name w:val="line number"/>
    <w:basedOn w:val="DefaultParagraphFont"/>
    <w:uiPriority w:val="2"/>
    <w:semiHidden/>
    <w:rsid w:val="00FD6B81"/>
  </w:style>
  <w:style w:type="paragraph" w:styleId="List">
    <w:name w:val="List"/>
    <w:basedOn w:val="Normal"/>
    <w:uiPriority w:val="2"/>
    <w:semiHidden/>
    <w:rsid w:val="00FD6B81"/>
    <w:pPr>
      <w:ind w:left="283" w:hanging="283"/>
    </w:pPr>
  </w:style>
  <w:style w:type="paragraph" w:styleId="List2">
    <w:name w:val="List 2"/>
    <w:basedOn w:val="Normal"/>
    <w:uiPriority w:val="2"/>
    <w:semiHidden/>
    <w:rsid w:val="00FD6B81"/>
    <w:pPr>
      <w:ind w:left="566" w:hanging="283"/>
    </w:pPr>
  </w:style>
  <w:style w:type="paragraph" w:styleId="List3">
    <w:name w:val="List 3"/>
    <w:basedOn w:val="Normal"/>
    <w:uiPriority w:val="2"/>
    <w:semiHidden/>
    <w:rsid w:val="00FD6B81"/>
    <w:pPr>
      <w:ind w:left="849" w:hanging="283"/>
    </w:pPr>
  </w:style>
  <w:style w:type="paragraph" w:styleId="List4">
    <w:name w:val="List 4"/>
    <w:basedOn w:val="Normal"/>
    <w:uiPriority w:val="2"/>
    <w:semiHidden/>
    <w:rsid w:val="00FD6B81"/>
    <w:pPr>
      <w:ind w:left="1132" w:hanging="283"/>
    </w:pPr>
  </w:style>
  <w:style w:type="paragraph" w:styleId="List5">
    <w:name w:val="List 5"/>
    <w:basedOn w:val="Normal"/>
    <w:uiPriority w:val="2"/>
    <w:semiHidden/>
    <w:rsid w:val="00FD6B81"/>
    <w:pPr>
      <w:ind w:left="1415" w:hanging="283"/>
    </w:pPr>
  </w:style>
  <w:style w:type="paragraph" w:styleId="ListBullet">
    <w:name w:val="List Bullet"/>
    <w:basedOn w:val="Normal"/>
    <w:uiPriority w:val="2"/>
    <w:semiHidden/>
    <w:rsid w:val="00FD6B81"/>
    <w:pPr>
      <w:numPr>
        <w:numId w:val="1"/>
      </w:numPr>
    </w:pPr>
  </w:style>
  <w:style w:type="paragraph" w:styleId="ListBullet2">
    <w:name w:val="List Bullet 2"/>
    <w:basedOn w:val="Normal"/>
    <w:uiPriority w:val="2"/>
    <w:semiHidden/>
    <w:unhideWhenUsed/>
    <w:rsid w:val="00FD6B81"/>
    <w:pPr>
      <w:numPr>
        <w:numId w:val="2"/>
      </w:numPr>
    </w:pPr>
  </w:style>
  <w:style w:type="paragraph" w:styleId="ListBullet3">
    <w:name w:val="List Bullet 3"/>
    <w:basedOn w:val="Normal"/>
    <w:uiPriority w:val="2"/>
    <w:semiHidden/>
    <w:rsid w:val="00FD6B81"/>
    <w:pPr>
      <w:numPr>
        <w:numId w:val="3"/>
      </w:numPr>
    </w:pPr>
  </w:style>
  <w:style w:type="paragraph" w:styleId="ListBullet4">
    <w:name w:val="List Bullet 4"/>
    <w:basedOn w:val="Normal"/>
    <w:uiPriority w:val="2"/>
    <w:semiHidden/>
    <w:rsid w:val="00FD6B81"/>
    <w:pPr>
      <w:numPr>
        <w:numId w:val="4"/>
      </w:numPr>
    </w:pPr>
  </w:style>
  <w:style w:type="paragraph" w:styleId="ListBullet5">
    <w:name w:val="List Bullet 5"/>
    <w:basedOn w:val="Normal"/>
    <w:uiPriority w:val="2"/>
    <w:semiHidden/>
    <w:rsid w:val="00FD6B81"/>
    <w:pPr>
      <w:numPr>
        <w:numId w:val="5"/>
      </w:numPr>
    </w:pPr>
  </w:style>
  <w:style w:type="paragraph" w:styleId="ListContinue">
    <w:name w:val="List Continue"/>
    <w:basedOn w:val="Normal"/>
    <w:uiPriority w:val="2"/>
    <w:semiHidden/>
    <w:rsid w:val="00FD6B81"/>
    <w:pPr>
      <w:spacing w:after="120"/>
      <w:ind w:left="283"/>
    </w:pPr>
  </w:style>
  <w:style w:type="paragraph" w:styleId="ListContinue2">
    <w:name w:val="List Continue 2"/>
    <w:basedOn w:val="Normal"/>
    <w:uiPriority w:val="2"/>
    <w:semiHidden/>
    <w:rsid w:val="00FD6B81"/>
    <w:pPr>
      <w:spacing w:after="120"/>
      <w:ind w:left="566"/>
    </w:pPr>
  </w:style>
  <w:style w:type="paragraph" w:styleId="ListContinue3">
    <w:name w:val="List Continue 3"/>
    <w:basedOn w:val="Normal"/>
    <w:uiPriority w:val="2"/>
    <w:semiHidden/>
    <w:rsid w:val="00FD6B81"/>
    <w:pPr>
      <w:spacing w:after="120"/>
      <w:ind w:left="849"/>
    </w:pPr>
  </w:style>
  <w:style w:type="paragraph" w:styleId="ListContinue4">
    <w:name w:val="List Continue 4"/>
    <w:basedOn w:val="Normal"/>
    <w:uiPriority w:val="2"/>
    <w:semiHidden/>
    <w:rsid w:val="00FD6B81"/>
    <w:pPr>
      <w:spacing w:after="120"/>
      <w:ind w:left="1132"/>
    </w:pPr>
  </w:style>
  <w:style w:type="paragraph" w:styleId="ListContinue5">
    <w:name w:val="List Continue 5"/>
    <w:basedOn w:val="Normal"/>
    <w:uiPriority w:val="2"/>
    <w:semiHidden/>
    <w:rsid w:val="00FD6B81"/>
    <w:pPr>
      <w:spacing w:after="120"/>
      <w:ind w:left="1415"/>
    </w:pPr>
  </w:style>
  <w:style w:type="paragraph" w:styleId="ListNumber">
    <w:name w:val="List Number"/>
    <w:basedOn w:val="Normal"/>
    <w:uiPriority w:val="2"/>
    <w:semiHidden/>
    <w:unhideWhenUsed/>
    <w:rsid w:val="00FD6B81"/>
    <w:pPr>
      <w:numPr>
        <w:numId w:val="6"/>
      </w:numPr>
    </w:pPr>
  </w:style>
  <w:style w:type="paragraph" w:styleId="ListNumber2">
    <w:name w:val="List Number 2"/>
    <w:basedOn w:val="Normal"/>
    <w:uiPriority w:val="2"/>
    <w:semiHidden/>
    <w:rsid w:val="00FD6B81"/>
    <w:pPr>
      <w:numPr>
        <w:numId w:val="7"/>
      </w:numPr>
    </w:pPr>
  </w:style>
  <w:style w:type="paragraph" w:styleId="ListNumber3">
    <w:name w:val="List Number 3"/>
    <w:basedOn w:val="Normal"/>
    <w:uiPriority w:val="2"/>
    <w:semiHidden/>
    <w:rsid w:val="00FD6B81"/>
    <w:pPr>
      <w:numPr>
        <w:numId w:val="8"/>
      </w:numPr>
    </w:pPr>
  </w:style>
  <w:style w:type="paragraph" w:styleId="ListNumber4">
    <w:name w:val="List Number 4"/>
    <w:basedOn w:val="Normal"/>
    <w:uiPriority w:val="2"/>
    <w:semiHidden/>
    <w:rsid w:val="00FD6B81"/>
    <w:pPr>
      <w:numPr>
        <w:numId w:val="9"/>
      </w:numPr>
    </w:pPr>
  </w:style>
  <w:style w:type="paragraph" w:styleId="ListNumber5">
    <w:name w:val="List Number 5"/>
    <w:basedOn w:val="Normal"/>
    <w:uiPriority w:val="2"/>
    <w:semiHidden/>
    <w:rsid w:val="00FD6B81"/>
    <w:pPr>
      <w:numPr>
        <w:numId w:val="10"/>
      </w:numPr>
    </w:pPr>
  </w:style>
  <w:style w:type="paragraph" w:styleId="MessageHeader">
    <w:name w:val="Message Header"/>
    <w:basedOn w:val="Normal"/>
    <w:uiPriority w:val="2"/>
    <w:semiHidden/>
    <w:rsid w:val="00FD6B8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uiPriority w:val="99"/>
    <w:rsid w:val="00FD6B81"/>
    <w:rPr>
      <w:rFonts w:ascii="Times New Roman" w:hAnsi="Times New Roman"/>
      <w:sz w:val="24"/>
    </w:rPr>
  </w:style>
  <w:style w:type="paragraph" w:styleId="NormalIndent">
    <w:name w:val="Normal Indent"/>
    <w:basedOn w:val="Normal"/>
    <w:uiPriority w:val="2"/>
    <w:semiHidden/>
    <w:rsid w:val="00FD6B81"/>
    <w:pPr>
      <w:ind w:left="1304"/>
    </w:pPr>
  </w:style>
  <w:style w:type="paragraph" w:styleId="NoteHeading">
    <w:name w:val="Note Heading"/>
    <w:basedOn w:val="Normal"/>
    <w:next w:val="Normal"/>
    <w:uiPriority w:val="2"/>
    <w:semiHidden/>
    <w:rsid w:val="00FD6B81"/>
  </w:style>
  <w:style w:type="paragraph" w:styleId="PlainText">
    <w:name w:val="Plain Text"/>
    <w:basedOn w:val="Normal"/>
    <w:link w:val="PlainTextChar"/>
    <w:uiPriority w:val="99"/>
    <w:semiHidden/>
    <w:rsid w:val="00FD6B81"/>
    <w:rPr>
      <w:rFonts w:ascii="Courier New" w:hAnsi="Courier New" w:cs="Courier New"/>
      <w:sz w:val="20"/>
      <w:szCs w:val="20"/>
    </w:rPr>
  </w:style>
  <w:style w:type="paragraph" w:styleId="Salutation">
    <w:name w:val="Salutation"/>
    <w:basedOn w:val="Normal"/>
    <w:next w:val="Normal"/>
    <w:uiPriority w:val="2"/>
    <w:semiHidden/>
    <w:rsid w:val="00FD6B81"/>
  </w:style>
  <w:style w:type="paragraph" w:styleId="Signature">
    <w:name w:val="Signature"/>
    <w:basedOn w:val="Normal"/>
    <w:uiPriority w:val="2"/>
    <w:semiHidden/>
    <w:rsid w:val="00FD6B81"/>
    <w:pPr>
      <w:ind w:left="4252"/>
    </w:pPr>
  </w:style>
  <w:style w:type="character" w:styleId="Strong">
    <w:name w:val="Strong"/>
    <w:aliases w:val="SP-Strong"/>
    <w:basedOn w:val="DefaultParagraphFont"/>
    <w:uiPriority w:val="22"/>
    <w:unhideWhenUsed/>
    <w:qFormat/>
    <w:rsid w:val="00FD6B81"/>
    <w:rPr>
      <w:b/>
      <w:bCs/>
    </w:rPr>
  </w:style>
  <w:style w:type="paragraph" w:styleId="Subtitle">
    <w:name w:val="Subtitle"/>
    <w:basedOn w:val="Normal"/>
    <w:uiPriority w:val="2"/>
    <w:semiHidden/>
    <w:unhideWhenUsed/>
    <w:qFormat/>
    <w:rsid w:val="00FD6B81"/>
    <w:pPr>
      <w:spacing w:after="60"/>
      <w:jc w:val="center"/>
      <w:outlineLvl w:val="1"/>
    </w:pPr>
    <w:rPr>
      <w:rFonts w:ascii="Arial" w:hAnsi="Arial" w:cs="Arial"/>
      <w:sz w:val="24"/>
    </w:rPr>
  </w:style>
  <w:style w:type="table" w:styleId="Table3Deffects1">
    <w:name w:val="Table 3D effects 1"/>
    <w:basedOn w:val="TableNormal"/>
    <w:semiHidden/>
    <w:rsid w:val="00FD6B8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D6B8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D6B8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D6B8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D6B8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D6B8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D6B8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D6B8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D6B8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D6B8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D6B8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D6B8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D6B8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D6B8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D6B8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D6B8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D6B8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D6B8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D6B8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D6B8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D6B8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D6B8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D6B8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D6B8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D6B8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D6B8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D6B8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D6B8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D6B8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D6B8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D6B8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D6B8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D6B8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D6B8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D6B8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D6B8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D6B8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2"/>
    <w:semiHidden/>
    <w:unhideWhenUsed/>
    <w:qFormat/>
    <w:rsid w:val="00FD6B81"/>
    <w:pPr>
      <w:spacing w:before="240" w:after="60"/>
      <w:jc w:val="center"/>
      <w:outlineLvl w:val="0"/>
    </w:pPr>
    <w:rPr>
      <w:rFonts w:ascii="Arial" w:hAnsi="Arial" w:cs="Arial"/>
      <w:b/>
      <w:bCs/>
      <w:kern w:val="28"/>
      <w:sz w:val="32"/>
      <w:szCs w:val="32"/>
    </w:rPr>
  </w:style>
  <w:style w:type="paragraph" w:styleId="TOC1">
    <w:name w:val="toc 1"/>
    <w:basedOn w:val="Normal"/>
    <w:next w:val="Normal"/>
    <w:uiPriority w:val="39"/>
    <w:rsid w:val="000B6321"/>
    <w:pPr>
      <w:tabs>
        <w:tab w:val="left" w:pos="624"/>
        <w:tab w:val="right" w:leader="dot" w:pos="8891"/>
      </w:tabs>
      <w:spacing w:before="60" w:after="60"/>
      <w:ind w:left="624" w:hanging="624"/>
    </w:pPr>
    <w:rPr>
      <w:rFonts w:asciiTheme="minorHAnsi" w:hAnsiTheme="minorHAnsi"/>
      <w:b/>
      <w:bCs/>
      <w:caps/>
      <w:szCs w:val="20"/>
    </w:rPr>
  </w:style>
  <w:style w:type="paragraph" w:styleId="TOC2">
    <w:name w:val="toc 2"/>
    <w:basedOn w:val="Normal"/>
    <w:next w:val="Normal"/>
    <w:uiPriority w:val="39"/>
    <w:rsid w:val="000B6321"/>
    <w:pPr>
      <w:tabs>
        <w:tab w:val="left" w:pos="624"/>
        <w:tab w:val="right" w:leader="dot" w:pos="8891"/>
      </w:tabs>
      <w:ind w:left="624" w:hanging="624"/>
    </w:pPr>
    <w:rPr>
      <w:rFonts w:asciiTheme="minorHAnsi" w:hAnsiTheme="minorHAnsi"/>
      <w:szCs w:val="20"/>
    </w:rPr>
  </w:style>
  <w:style w:type="paragraph" w:styleId="TOC3">
    <w:name w:val="toc 3"/>
    <w:basedOn w:val="Normal"/>
    <w:next w:val="Normal"/>
    <w:autoRedefine/>
    <w:uiPriority w:val="39"/>
    <w:rsid w:val="000B6321"/>
    <w:pPr>
      <w:tabs>
        <w:tab w:val="left" w:pos="624"/>
        <w:tab w:val="right" w:leader="dot" w:pos="8891"/>
      </w:tabs>
      <w:spacing w:before="0" w:after="0"/>
      <w:ind w:left="624" w:hanging="624"/>
    </w:pPr>
    <w:rPr>
      <w:rFonts w:asciiTheme="minorHAnsi" w:hAnsiTheme="minorHAnsi"/>
      <w:iCs/>
      <w:szCs w:val="20"/>
    </w:rPr>
  </w:style>
  <w:style w:type="paragraph" w:styleId="TOC4">
    <w:name w:val="toc 4"/>
    <w:basedOn w:val="Normal"/>
    <w:next w:val="Normal"/>
    <w:link w:val="TOC4Char"/>
    <w:rsid w:val="00024055"/>
    <w:pPr>
      <w:spacing w:before="0" w:after="0"/>
      <w:ind w:left="540"/>
    </w:pPr>
    <w:rPr>
      <w:rFonts w:asciiTheme="minorHAnsi" w:hAnsiTheme="minorHAnsi"/>
      <w:szCs w:val="18"/>
    </w:rPr>
  </w:style>
  <w:style w:type="paragraph" w:styleId="TOC5">
    <w:name w:val="toc 5"/>
    <w:basedOn w:val="Normal"/>
    <w:next w:val="Normal"/>
    <w:rsid w:val="00734664"/>
    <w:pPr>
      <w:spacing w:before="0" w:after="0"/>
      <w:ind w:left="720"/>
    </w:pPr>
    <w:rPr>
      <w:rFonts w:asciiTheme="minorHAnsi" w:hAnsiTheme="minorHAnsi"/>
      <w:szCs w:val="18"/>
    </w:rPr>
  </w:style>
  <w:style w:type="numbering" w:styleId="111111">
    <w:name w:val="Outline List 2"/>
    <w:basedOn w:val="NoList"/>
    <w:semiHidden/>
    <w:rsid w:val="00FD6B81"/>
    <w:pPr>
      <w:numPr>
        <w:numId w:val="11"/>
      </w:numPr>
    </w:pPr>
  </w:style>
  <w:style w:type="numbering" w:styleId="1ai">
    <w:name w:val="Outline List 1"/>
    <w:basedOn w:val="NoList"/>
    <w:semiHidden/>
    <w:rsid w:val="00FD6B81"/>
    <w:pPr>
      <w:numPr>
        <w:numId w:val="12"/>
      </w:numPr>
    </w:pPr>
  </w:style>
  <w:style w:type="numbering" w:styleId="ArticleSection">
    <w:name w:val="Outline List 3"/>
    <w:basedOn w:val="NoList"/>
    <w:semiHidden/>
    <w:rsid w:val="00FD6B81"/>
    <w:pPr>
      <w:numPr>
        <w:numId w:val="13"/>
      </w:numPr>
    </w:pPr>
  </w:style>
  <w:style w:type="paragraph" w:styleId="BlockText">
    <w:name w:val="Block Text"/>
    <w:basedOn w:val="Normal"/>
    <w:uiPriority w:val="2"/>
    <w:semiHidden/>
    <w:rsid w:val="00FD6B81"/>
    <w:pPr>
      <w:spacing w:after="120"/>
      <w:ind w:left="1440" w:right="1440"/>
    </w:pPr>
  </w:style>
  <w:style w:type="paragraph" w:styleId="BodyText">
    <w:name w:val="Body Text"/>
    <w:aliases w:val=" Char"/>
    <w:basedOn w:val="Normal"/>
    <w:link w:val="BodyTextChar"/>
    <w:uiPriority w:val="99"/>
    <w:qFormat/>
    <w:rsid w:val="00FD6B81"/>
    <w:pPr>
      <w:spacing w:after="120"/>
    </w:pPr>
  </w:style>
  <w:style w:type="paragraph" w:styleId="BodyText2">
    <w:name w:val="Body Text 2"/>
    <w:basedOn w:val="Normal"/>
    <w:uiPriority w:val="2"/>
    <w:semiHidden/>
    <w:rsid w:val="00FD6B81"/>
    <w:pPr>
      <w:spacing w:after="120" w:line="480" w:lineRule="auto"/>
    </w:pPr>
  </w:style>
  <w:style w:type="paragraph" w:styleId="BodyText3">
    <w:name w:val="Body Text 3"/>
    <w:basedOn w:val="Normal"/>
    <w:uiPriority w:val="2"/>
    <w:semiHidden/>
    <w:rsid w:val="00FD6B81"/>
    <w:pPr>
      <w:spacing w:after="120"/>
    </w:pPr>
    <w:rPr>
      <w:sz w:val="16"/>
      <w:szCs w:val="16"/>
    </w:rPr>
  </w:style>
  <w:style w:type="paragraph" w:styleId="BodyTextFirstIndent">
    <w:name w:val="Body Text First Indent"/>
    <w:basedOn w:val="BodyText"/>
    <w:uiPriority w:val="2"/>
    <w:semiHidden/>
    <w:rsid w:val="00FD6B81"/>
    <w:pPr>
      <w:ind w:firstLine="210"/>
    </w:pPr>
  </w:style>
  <w:style w:type="paragraph" w:styleId="BodyTextIndent">
    <w:name w:val="Body Text Indent"/>
    <w:basedOn w:val="Normal"/>
    <w:uiPriority w:val="2"/>
    <w:semiHidden/>
    <w:rsid w:val="00FD6B81"/>
    <w:pPr>
      <w:spacing w:after="120"/>
      <w:ind w:left="283"/>
    </w:pPr>
  </w:style>
  <w:style w:type="paragraph" w:styleId="BodyTextFirstIndent2">
    <w:name w:val="Body Text First Indent 2"/>
    <w:basedOn w:val="BodyTextIndent"/>
    <w:uiPriority w:val="2"/>
    <w:semiHidden/>
    <w:rsid w:val="00FD6B81"/>
    <w:pPr>
      <w:ind w:firstLine="210"/>
    </w:pPr>
  </w:style>
  <w:style w:type="paragraph" w:styleId="BodyTextIndent2">
    <w:name w:val="Body Text Indent 2"/>
    <w:basedOn w:val="Normal"/>
    <w:uiPriority w:val="2"/>
    <w:semiHidden/>
    <w:rsid w:val="00FD6B81"/>
    <w:pPr>
      <w:spacing w:after="120" w:line="480" w:lineRule="auto"/>
      <w:ind w:left="283"/>
    </w:pPr>
  </w:style>
  <w:style w:type="paragraph" w:styleId="BodyTextIndent3">
    <w:name w:val="Body Text Indent 3"/>
    <w:basedOn w:val="Normal"/>
    <w:uiPriority w:val="2"/>
    <w:semiHidden/>
    <w:rsid w:val="00FD6B81"/>
    <w:pPr>
      <w:spacing w:after="120"/>
      <w:ind w:left="283"/>
    </w:pPr>
    <w:rPr>
      <w:sz w:val="16"/>
      <w:szCs w:val="16"/>
    </w:rPr>
  </w:style>
  <w:style w:type="paragraph" w:styleId="Closing">
    <w:name w:val="Closing"/>
    <w:basedOn w:val="Normal"/>
    <w:uiPriority w:val="2"/>
    <w:semiHidden/>
    <w:rsid w:val="00FD6B81"/>
    <w:pPr>
      <w:ind w:left="4252"/>
    </w:pPr>
  </w:style>
  <w:style w:type="paragraph" w:styleId="Date">
    <w:name w:val="Date"/>
    <w:basedOn w:val="Normal"/>
    <w:next w:val="Normal"/>
    <w:uiPriority w:val="2"/>
    <w:semiHidden/>
    <w:rsid w:val="00FD6B81"/>
  </w:style>
  <w:style w:type="paragraph" w:styleId="E-mailSignature">
    <w:name w:val="E-mail Signature"/>
    <w:basedOn w:val="Normal"/>
    <w:uiPriority w:val="2"/>
    <w:semiHidden/>
    <w:rsid w:val="00FD6B81"/>
  </w:style>
  <w:style w:type="character" w:styleId="Emphasis">
    <w:name w:val="Emphasis"/>
    <w:basedOn w:val="DefaultParagraphFont"/>
    <w:uiPriority w:val="2"/>
    <w:rsid w:val="00FD6B81"/>
    <w:rPr>
      <w:i/>
      <w:iCs/>
    </w:rPr>
  </w:style>
  <w:style w:type="paragraph" w:styleId="EnvelopeAddress">
    <w:name w:val="envelope address"/>
    <w:basedOn w:val="Normal"/>
    <w:uiPriority w:val="2"/>
    <w:semiHidden/>
    <w:unhideWhenUsed/>
    <w:rsid w:val="00FD6B81"/>
    <w:pPr>
      <w:framePr w:w="7920" w:h="1980" w:hRule="exact" w:hSpace="141" w:wrap="auto" w:hAnchor="page" w:xAlign="center" w:yAlign="bottom"/>
      <w:ind w:left="2880"/>
    </w:pPr>
    <w:rPr>
      <w:rFonts w:ascii="Arial" w:hAnsi="Arial" w:cs="Arial"/>
      <w:sz w:val="24"/>
    </w:rPr>
  </w:style>
  <w:style w:type="paragraph" w:styleId="EnvelopeReturn">
    <w:name w:val="envelope return"/>
    <w:basedOn w:val="Normal"/>
    <w:uiPriority w:val="2"/>
    <w:semiHidden/>
    <w:unhideWhenUsed/>
    <w:rsid w:val="00FD6B81"/>
    <w:rPr>
      <w:rFonts w:ascii="Arial" w:hAnsi="Arial" w:cs="Arial"/>
      <w:sz w:val="20"/>
      <w:szCs w:val="20"/>
    </w:rPr>
  </w:style>
  <w:style w:type="paragraph" w:styleId="Footer">
    <w:name w:val="footer"/>
    <w:basedOn w:val="Normal"/>
    <w:link w:val="FooterChar"/>
    <w:rsid w:val="00774C89"/>
    <w:pPr>
      <w:tabs>
        <w:tab w:val="right" w:pos="9509"/>
      </w:tabs>
      <w:spacing w:line="210" w:lineRule="atLeast"/>
    </w:pPr>
    <w:rPr>
      <w:caps/>
      <w:sz w:val="13"/>
    </w:rPr>
  </w:style>
  <w:style w:type="paragraph" w:styleId="Header">
    <w:name w:val="header"/>
    <w:basedOn w:val="Normal"/>
    <w:uiPriority w:val="2"/>
    <w:rsid w:val="005F4E2F"/>
    <w:pPr>
      <w:tabs>
        <w:tab w:val="right" w:pos="8902"/>
      </w:tabs>
      <w:spacing w:line="160" w:lineRule="atLeast"/>
      <w:ind w:left="-624"/>
    </w:pPr>
    <w:rPr>
      <w:caps/>
      <w:spacing w:val="4"/>
      <w:sz w:val="13"/>
    </w:rPr>
  </w:style>
  <w:style w:type="character" w:styleId="FollowedHyperlink">
    <w:name w:val="FollowedHyperlink"/>
    <w:basedOn w:val="DefaultParagraphFont"/>
    <w:uiPriority w:val="2"/>
    <w:semiHidden/>
    <w:unhideWhenUsed/>
    <w:rsid w:val="00A07BBE"/>
    <w:rPr>
      <w:rFonts w:ascii="Verdana" w:hAnsi="Verdana"/>
      <w:color w:val="808080"/>
      <w:sz w:val="18"/>
      <w:u w:val="none"/>
    </w:rPr>
  </w:style>
  <w:style w:type="character" w:styleId="Hyperlink">
    <w:name w:val="Hyperlink"/>
    <w:basedOn w:val="DefaultParagraphFont"/>
    <w:uiPriority w:val="99"/>
    <w:unhideWhenUsed/>
    <w:rsid w:val="00A07BBE"/>
    <w:rPr>
      <w:rFonts w:ascii="Verdana" w:hAnsi="Verdana"/>
      <w:color w:val="auto"/>
      <w:sz w:val="18"/>
      <w:u w:val="none"/>
    </w:rPr>
  </w:style>
  <w:style w:type="character" w:styleId="PageNumber">
    <w:name w:val="page number"/>
    <w:basedOn w:val="DefaultParagraphFont"/>
    <w:uiPriority w:val="2"/>
    <w:rsid w:val="00D85E54"/>
    <w:rPr>
      <w:rFonts w:ascii="Verdana" w:hAnsi="Verdana"/>
      <w:sz w:val="15"/>
    </w:rPr>
  </w:style>
  <w:style w:type="paragraph" w:customStyle="1" w:styleId="Normal-Intentedfor">
    <w:name w:val="Normal - Intented for"/>
    <w:basedOn w:val="Normal-Documentdatatext"/>
    <w:uiPriority w:val="2"/>
    <w:rsid w:val="00940A0B"/>
  </w:style>
  <w:style w:type="paragraph" w:customStyle="1" w:styleId="Normal-TOCHeading">
    <w:name w:val="Normal - TOC Heading"/>
    <w:basedOn w:val="Normal"/>
    <w:next w:val="Normal"/>
    <w:uiPriority w:val="2"/>
    <w:rsid w:val="00DD3B43"/>
    <w:pPr>
      <w:spacing w:before="60" w:after="60" w:line="280" w:lineRule="atLeast"/>
    </w:pPr>
    <w:rPr>
      <w:b/>
      <w:caps/>
      <w:color w:val="009DE0"/>
      <w:sz w:val="22"/>
    </w:rPr>
  </w:style>
  <w:style w:type="paragraph" w:customStyle="1" w:styleId="Normal-Headnote">
    <w:name w:val="Normal - Head note"/>
    <w:basedOn w:val="Normal"/>
    <w:uiPriority w:val="2"/>
    <w:rsid w:val="00AF7FE1"/>
    <w:pPr>
      <w:spacing w:line="270" w:lineRule="atLeast"/>
      <w:ind w:left="624"/>
    </w:pPr>
    <w:rPr>
      <w:b/>
      <w:color w:val="4D4D4D"/>
      <w:sz w:val="21"/>
    </w:rPr>
  </w:style>
  <w:style w:type="paragraph" w:customStyle="1" w:styleId="Template">
    <w:name w:val="Template"/>
    <w:link w:val="TemplateChar"/>
    <w:uiPriority w:val="2"/>
    <w:semiHidden/>
    <w:rsid w:val="00484A78"/>
    <w:pPr>
      <w:tabs>
        <w:tab w:val="left" w:pos="198"/>
      </w:tabs>
      <w:spacing w:line="200" w:lineRule="atLeast"/>
    </w:pPr>
    <w:rPr>
      <w:rFonts w:ascii="Verdana" w:hAnsi="Verdana"/>
      <w:noProof/>
      <w:sz w:val="14"/>
      <w:szCs w:val="24"/>
      <w:lang w:val="en-GB"/>
    </w:rPr>
  </w:style>
  <w:style w:type="paragraph" w:customStyle="1" w:styleId="Template-Adresse">
    <w:name w:val="Template - Adresse"/>
    <w:basedOn w:val="Template"/>
    <w:uiPriority w:val="2"/>
    <w:semiHidden/>
    <w:rsid w:val="00985E2A"/>
  </w:style>
  <w:style w:type="paragraph" w:customStyle="1" w:styleId="Normal-FrontpageHeading1">
    <w:name w:val="Normal - Frontpage Heading 1"/>
    <w:basedOn w:val="Normal"/>
    <w:link w:val="Normal-FrontpageHeading1Char"/>
    <w:uiPriority w:val="2"/>
    <w:rsid w:val="00DD7BC5"/>
    <w:pPr>
      <w:spacing w:before="60" w:after="60"/>
    </w:pPr>
    <w:rPr>
      <w:b/>
      <w:caps/>
      <w:color w:val="4D4D4D"/>
      <w:sz w:val="52"/>
    </w:rPr>
  </w:style>
  <w:style w:type="paragraph" w:customStyle="1" w:styleId="Normal-FrontpageHeading2">
    <w:name w:val="Normal - Frontpage Heading 2"/>
    <w:basedOn w:val="Normal-FrontpageHeading1"/>
    <w:link w:val="Normal-FrontpageHeading2Char"/>
    <w:uiPriority w:val="2"/>
    <w:rsid w:val="004C02AC"/>
    <w:rPr>
      <w:color w:val="009DE0"/>
    </w:rPr>
  </w:style>
  <w:style w:type="paragraph" w:customStyle="1" w:styleId="Normal-Documentdataleadtext">
    <w:name w:val="Normal - Document data leadtext"/>
    <w:basedOn w:val="Normal"/>
    <w:uiPriority w:val="2"/>
    <w:rsid w:val="00DD7BC5"/>
    <w:rPr>
      <w:sz w:val="16"/>
    </w:rPr>
  </w:style>
  <w:style w:type="paragraph" w:customStyle="1" w:styleId="Normal-Documentdatatext">
    <w:name w:val="Normal - Document data text"/>
    <w:basedOn w:val="Normal"/>
    <w:uiPriority w:val="2"/>
    <w:rsid w:val="00500003"/>
    <w:rPr>
      <w:b/>
    </w:rPr>
  </w:style>
  <w:style w:type="paragraph" w:customStyle="1" w:styleId="Template-ReftoFrontpageheading1">
    <w:name w:val="Template - Ref to Frontpage heading 1"/>
    <w:basedOn w:val="Template"/>
    <w:link w:val="Template-ReftoFrontpageheading1Char"/>
    <w:uiPriority w:val="2"/>
    <w:semiHidden/>
    <w:rsid w:val="009C1AC6"/>
    <w:pPr>
      <w:spacing w:line="280" w:lineRule="atLeast"/>
    </w:pPr>
    <w:rPr>
      <w:b/>
      <w:caps/>
      <w:color w:val="009DE0"/>
      <w:sz w:val="22"/>
    </w:rPr>
  </w:style>
  <w:style w:type="paragraph" w:customStyle="1" w:styleId="Normal-FactBoxHeading1-White">
    <w:name w:val="Normal - Fact Box Heading 1 -  White"/>
    <w:basedOn w:val="Normal"/>
    <w:next w:val="Normal-FactBoxHeading2-Black"/>
    <w:rsid w:val="009F44C8"/>
    <w:pPr>
      <w:spacing w:line="320" w:lineRule="atLeast"/>
    </w:pPr>
    <w:rPr>
      <w:b/>
      <w:caps/>
      <w:color w:val="FFFFFF"/>
      <w:sz w:val="30"/>
    </w:rPr>
  </w:style>
  <w:style w:type="paragraph" w:customStyle="1" w:styleId="Normal-FactBoxHeading1-Black">
    <w:name w:val="Normal - Fact Box Heading 1 - Black"/>
    <w:basedOn w:val="Normal"/>
    <w:rsid w:val="00A131C4"/>
    <w:pPr>
      <w:spacing w:after="160"/>
    </w:pPr>
    <w:rPr>
      <w:b/>
      <w:caps/>
      <w:sz w:val="22"/>
    </w:rPr>
  </w:style>
  <w:style w:type="paragraph" w:customStyle="1" w:styleId="Normal-FactBoxHeading2-White">
    <w:name w:val="Normal - Fact Box Heading 2 - White"/>
    <w:basedOn w:val="Normal"/>
    <w:next w:val="Normal-FactBoxBodytext-White"/>
    <w:rsid w:val="00043556"/>
    <w:pPr>
      <w:spacing w:after="100" w:line="220" w:lineRule="atLeast"/>
    </w:pPr>
    <w:rPr>
      <w:b/>
      <w:color w:val="FFFFFF"/>
    </w:rPr>
  </w:style>
  <w:style w:type="paragraph" w:customStyle="1" w:styleId="Normal-FactBoxHeading2-Black">
    <w:name w:val="Normal - Fact Box Heading 2 - Black"/>
    <w:basedOn w:val="Normal"/>
    <w:next w:val="Normal-FactBoxBodytext-Black"/>
    <w:rsid w:val="00A131C4"/>
    <w:pPr>
      <w:spacing w:line="220" w:lineRule="atLeast"/>
    </w:pPr>
    <w:rPr>
      <w:b/>
    </w:rPr>
  </w:style>
  <w:style w:type="paragraph" w:customStyle="1" w:styleId="Normal-FactBoxBodytext-White">
    <w:name w:val="Normal - Fact Box Body text - White"/>
    <w:basedOn w:val="Normal"/>
    <w:rsid w:val="005846D0"/>
    <w:pPr>
      <w:spacing w:line="280" w:lineRule="atLeast"/>
    </w:pPr>
    <w:rPr>
      <w:color w:val="FFFFFF"/>
    </w:rPr>
  </w:style>
  <w:style w:type="paragraph" w:customStyle="1" w:styleId="Normal-FactBoxBodytext-Black">
    <w:name w:val="Normal - Fact Box Body text - Black"/>
    <w:basedOn w:val="Normal"/>
    <w:rsid w:val="00A131C4"/>
    <w:pPr>
      <w:spacing w:line="220" w:lineRule="atLeast"/>
    </w:pPr>
  </w:style>
  <w:style w:type="character" w:customStyle="1" w:styleId="Normal-FrontpageHeading1Char">
    <w:name w:val="Normal - Frontpage Heading 1 Char"/>
    <w:basedOn w:val="DefaultParagraphFont"/>
    <w:link w:val="Normal-FrontpageHeading1"/>
    <w:uiPriority w:val="2"/>
    <w:rsid w:val="00DD7BC5"/>
    <w:rPr>
      <w:rFonts w:ascii="Verdana" w:hAnsi="Verdana"/>
      <w:b/>
      <w:caps/>
      <w:color w:val="4D4D4D"/>
      <w:sz w:val="52"/>
      <w:szCs w:val="24"/>
      <w:lang w:val="et-EE"/>
    </w:rPr>
  </w:style>
  <w:style w:type="paragraph" w:customStyle="1" w:styleId="Normal-NoteHeading">
    <w:name w:val="Normal - Note Heading"/>
    <w:basedOn w:val="Normal"/>
    <w:uiPriority w:val="2"/>
    <w:rsid w:val="006D6D68"/>
    <w:pPr>
      <w:spacing w:after="100" w:line="170" w:lineRule="atLeast"/>
    </w:pPr>
    <w:rPr>
      <w:b/>
      <w:color w:val="009DE0"/>
      <w:sz w:val="15"/>
    </w:rPr>
  </w:style>
  <w:style w:type="paragraph" w:customStyle="1" w:styleId="Normal-Note">
    <w:name w:val="Normal - Note"/>
    <w:basedOn w:val="Normal"/>
    <w:uiPriority w:val="2"/>
    <w:rsid w:val="006D6D68"/>
    <w:pPr>
      <w:spacing w:line="170" w:lineRule="atLeast"/>
    </w:pPr>
    <w:rPr>
      <w:sz w:val="15"/>
    </w:rPr>
  </w:style>
  <w:style w:type="paragraph" w:customStyle="1" w:styleId="Caption-Text">
    <w:name w:val="Caption - Text"/>
    <w:basedOn w:val="Normal"/>
    <w:rsid w:val="00C11AD2"/>
    <w:pPr>
      <w:spacing w:line="170" w:lineRule="atLeast"/>
    </w:pPr>
    <w:rPr>
      <w:sz w:val="13"/>
    </w:rPr>
  </w:style>
  <w:style w:type="paragraph" w:customStyle="1" w:styleId="Normal-LeadingAfterCaption">
    <w:name w:val="Normal - Leading After Caption"/>
    <w:basedOn w:val="Normal"/>
    <w:uiPriority w:val="2"/>
    <w:rsid w:val="00126165"/>
    <w:pPr>
      <w:framePr w:wrap="around" w:vAnchor="text" w:hAnchor="page" w:x="8818" w:y="1"/>
      <w:spacing w:line="100" w:lineRule="exact"/>
      <w:suppressOverlap/>
    </w:pPr>
    <w:rPr>
      <w:sz w:val="10"/>
      <w:lang w:val="it-IT"/>
    </w:rPr>
  </w:style>
  <w:style w:type="paragraph" w:customStyle="1" w:styleId="Template-ReftoFrontpageheading2">
    <w:name w:val="Template - Ref to Frontpage heading 2"/>
    <w:basedOn w:val="Template-ReftoFrontpageheading1"/>
    <w:link w:val="Template-ReftoFrontpageheading2Char"/>
    <w:uiPriority w:val="2"/>
    <w:semiHidden/>
    <w:rsid w:val="009C1AC6"/>
  </w:style>
  <w:style w:type="paragraph" w:customStyle="1" w:styleId="Normal-RevisionData">
    <w:name w:val="Normal - Revision Data"/>
    <w:basedOn w:val="Normal"/>
    <w:uiPriority w:val="2"/>
    <w:rsid w:val="00BF437F"/>
    <w:rPr>
      <w:sz w:val="16"/>
    </w:rPr>
  </w:style>
  <w:style w:type="paragraph" w:customStyle="1" w:styleId="Normal-RevisionDataText">
    <w:name w:val="Normal - Revision Data Text"/>
    <w:basedOn w:val="Normal"/>
    <w:uiPriority w:val="2"/>
    <w:rsid w:val="000C5F1B"/>
    <w:rPr>
      <w:b/>
    </w:rPr>
  </w:style>
  <w:style w:type="character" w:customStyle="1" w:styleId="Normal-FrontpageHeading2Char">
    <w:name w:val="Normal - Frontpage Heading 2 Char"/>
    <w:basedOn w:val="Normal-FrontpageHeading1Char"/>
    <w:link w:val="Normal-FrontpageHeading2"/>
    <w:uiPriority w:val="2"/>
    <w:rsid w:val="00A01080"/>
    <w:rPr>
      <w:rFonts w:ascii="Verdana" w:hAnsi="Verdana"/>
      <w:b/>
      <w:caps/>
      <w:color w:val="009DE0"/>
      <w:sz w:val="52"/>
      <w:szCs w:val="24"/>
      <w:lang w:val="et-EE"/>
    </w:rPr>
  </w:style>
  <w:style w:type="character" w:customStyle="1" w:styleId="TemplateChar">
    <w:name w:val="Template Char"/>
    <w:basedOn w:val="DefaultParagraphFont"/>
    <w:link w:val="Template"/>
    <w:uiPriority w:val="2"/>
    <w:semiHidden/>
    <w:rsid w:val="00A01080"/>
    <w:rPr>
      <w:rFonts w:ascii="Verdana" w:hAnsi="Verdana"/>
      <w:noProof/>
      <w:sz w:val="14"/>
      <w:szCs w:val="24"/>
      <w:lang w:val="en-GB"/>
    </w:rPr>
  </w:style>
  <w:style w:type="character" w:customStyle="1" w:styleId="Template-ReftoFrontpageheading1Char">
    <w:name w:val="Template - Ref to Frontpage heading 1 Char"/>
    <w:basedOn w:val="TemplateChar"/>
    <w:link w:val="Template-ReftoFrontpageheading1"/>
    <w:uiPriority w:val="2"/>
    <w:semiHidden/>
    <w:rsid w:val="00A01080"/>
    <w:rPr>
      <w:rFonts w:ascii="Verdana" w:hAnsi="Verdana"/>
      <w:b/>
      <w:caps/>
      <w:noProof/>
      <w:color w:val="009DE0"/>
      <w:sz w:val="22"/>
      <w:szCs w:val="24"/>
      <w:lang w:val="en-GB"/>
    </w:rPr>
  </w:style>
  <w:style w:type="character" w:customStyle="1" w:styleId="Template-ReftoFrontpageheading2Char">
    <w:name w:val="Template - Ref to Frontpage heading 2 Char"/>
    <w:basedOn w:val="Template-ReftoFrontpageheading1Char"/>
    <w:link w:val="Template-ReftoFrontpageheading2"/>
    <w:uiPriority w:val="2"/>
    <w:semiHidden/>
    <w:rsid w:val="00A01080"/>
    <w:rPr>
      <w:rFonts w:ascii="Verdana" w:hAnsi="Verdana"/>
      <w:b/>
      <w:caps/>
      <w:noProof/>
      <w:color w:val="009DE0"/>
      <w:sz w:val="22"/>
      <w:szCs w:val="24"/>
      <w:lang w:val="en-GB"/>
    </w:rPr>
  </w:style>
  <w:style w:type="paragraph" w:customStyle="1" w:styleId="Template-Stylerefheader">
    <w:name w:val="Template - Styleref header"/>
    <w:basedOn w:val="Header"/>
    <w:uiPriority w:val="2"/>
    <w:semiHidden/>
    <w:rsid w:val="00D85E54"/>
    <w:pPr>
      <w:ind w:left="0"/>
    </w:pPr>
    <w:rPr>
      <w:lang w:val="da-DK"/>
    </w:rPr>
  </w:style>
  <w:style w:type="paragraph" w:customStyle="1" w:styleId="Normal-Ref">
    <w:name w:val="Normal - Ref"/>
    <w:basedOn w:val="Normal"/>
    <w:uiPriority w:val="2"/>
    <w:rsid w:val="0020412A"/>
  </w:style>
  <w:style w:type="paragraph" w:customStyle="1" w:styleId="Normal-Optional1">
    <w:name w:val="Normal - Optional 1"/>
    <w:basedOn w:val="Normal-RevisionDataText"/>
    <w:uiPriority w:val="2"/>
    <w:rsid w:val="0020412A"/>
  </w:style>
  <w:style w:type="paragraph" w:customStyle="1" w:styleId="Normal-Optional2">
    <w:name w:val="Normal - Optional 2"/>
    <w:basedOn w:val="Normal-RevisionDataText"/>
    <w:uiPriority w:val="2"/>
    <w:rsid w:val="0020412A"/>
  </w:style>
  <w:style w:type="paragraph" w:customStyle="1" w:styleId="Normal-SupplementTOC1">
    <w:name w:val="Normal - Supplement TOC1"/>
    <w:basedOn w:val="Normal"/>
    <w:next w:val="Normal-SupplementsTOC2"/>
    <w:uiPriority w:val="2"/>
    <w:rsid w:val="009A5471"/>
    <w:rPr>
      <w:b/>
    </w:rPr>
  </w:style>
  <w:style w:type="paragraph" w:customStyle="1" w:styleId="Normal-SupplementsTOC2">
    <w:name w:val="Normal - Supplements TOC2"/>
    <w:basedOn w:val="Normal"/>
    <w:uiPriority w:val="2"/>
    <w:rsid w:val="009A5471"/>
  </w:style>
  <w:style w:type="paragraph" w:styleId="TOC6">
    <w:name w:val="toc 6"/>
    <w:basedOn w:val="Normal"/>
    <w:next w:val="Normal"/>
    <w:rsid w:val="003262DA"/>
    <w:pPr>
      <w:spacing w:before="0" w:after="0"/>
      <w:ind w:left="900"/>
    </w:pPr>
    <w:rPr>
      <w:rFonts w:asciiTheme="minorHAnsi" w:hAnsiTheme="minorHAnsi"/>
      <w:szCs w:val="18"/>
    </w:rPr>
  </w:style>
  <w:style w:type="paragraph" w:customStyle="1" w:styleId="Normal-Bullet">
    <w:name w:val="Normal - Bullet"/>
    <w:basedOn w:val="Normal"/>
    <w:uiPriority w:val="2"/>
    <w:rsid w:val="00C07812"/>
    <w:pPr>
      <w:numPr>
        <w:numId w:val="16"/>
      </w:numPr>
    </w:pPr>
  </w:style>
  <w:style w:type="paragraph" w:customStyle="1" w:styleId="Normal-Numbering">
    <w:name w:val="Normal - Numbering"/>
    <w:basedOn w:val="Normal-Bullet"/>
    <w:uiPriority w:val="2"/>
    <w:rsid w:val="00C07812"/>
    <w:pPr>
      <w:numPr>
        <w:numId w:val="14"/>
      </w:numPr>
    </w:pPr>
  </w:style>
  <w:style w:type="paragraph" w:customStyle="1" w:styleId="Normal-SupplementNumber">
    <w:name w:val="Normal - Supplement Number"/>
    <w:basedOn w:val="Normal"/>
    <w:next w:val="Normal-Supplementstitle"/>
    <w:uiPriority w:val="2"/>
    <w:rsid w:val="00810248"/>
    <w:pPr>
      <w:pageBreakBefore/>
      <w:spacing w:before="2560" w:line="280" w:lineRule="atLeast"/>
    </w:pPr>
    <w:rPr>
      <w:b/>
      <w:caps/>
      <w:color w:val="009DE0"/>
      <w:sz w:val="22"/>
    </w:rPr>
  </w:style>
  <w:style w:type="paragraph" w:customStyle="1" w:styleId="Normal-Supplementstitle">
    <w:name w:val="Normal - Supplements title"/>
    <w:basedOn w:val="Normal-SupplementNumber"/>
    <w:next w:val="Normal"/>
    <w:uiPriority w:val="2"/>
    <w:rsid w:val="00810248"/>
    <w:pPr>
      <w:pageBreakBefore w:val="0"/>
      <w:spacing w:before="0"/>
    </w:pPr>
  </w:style>
  <w:style w:type="paragraph" w:customStyle="1" w:styleId="Normal-Optional1leadtext">
    <w:name w:val="Normal - Optional 1 leadtext"/>
    <w:basedOn w:val="Normal-Documentdataleadtext"/>
    <w:uiPriority w:val="2"/>
    <w:rsid w:val="00C23F7D"/>
  </w:style>
  <w:style w:type="paragraph" w:customStyle="1" w:styleId="Normal-Optional2leadtext">
    <w:name w:val="Normal - Optional 2 leadtext"/>
    <w:basedOn w:val="Normal-Optional1leadtext"/>
    <w:uiPriority w:val="2"/>
    <w:rsid w:val="00C23F7D"/>
  </w:style>
  <w:style w:type="character" w:customStyle="1" w:styleId="TOC4Char">
    <w:name w:val="TOC 4 Char"/>
    <w:basedOn w:val="DefaultParagraphFont"/>
    <w:link w:val="TOC4"/>
    <w:rsid w:val="00024055"/>
    <w:rPr>
      <w:rFonts w:asciiTheme="minorHAnsi" w:hAnsiTheme="minorHAnsi"/>
      <w:sz w:val="18"/>
      <w:szCs w:val="18"/>
      <w:lang w:val="et-EE"/>
    </w:rPr>
  </w:style>
  <w:style w:type="paragraph" w:styleId="DocumentMap">
    <w:name w:val="Document Map"/>
    <w:basedOn w:val="Normal"/>
    <w:uiPriority w:val="2"/>
    <w:semiHidden/>
    <w:rsid w:val="00164D5A"/>
    <w:pPr>
      <w:shd w:val="clear" w:color="auto" w:fill="000080"/>
    </w:pPr>
    <w:rPr>
      <w:rFonts w:ascii="Tahoma" w:hAnsi="Tahoma" w:cs="Tahoma"/>
      <w:sz w:val="20"/>
      <w:szCs w:val="20"/>
    </w:rPr>
  </w:style>
  <w:style w:type="paragraph" w:customStyle="1" w:styleId="Heading1-NOTTOC">
    <w:name w:val="Heading 1 - NOT TOC"/>
    <w:basedOn w:val="Heading1"/>
    <w:rsid w:val="00CB0535"/>
    <w:pPr>
      <w:numPr>
        <w:numId w:val="0"/>
      </w:numPr>
      <w:outlineLvl w:val="9"/>
    </w:pPr>
  </w:style>
  <w:style w:type="paragraph" w:customStyle="1" w:styleId="Heading2-NOTTOC">
    <w:name w:val="Heading 2 - NOT TOC"/>
    <w:basedOn w:val="Heading2"/>
    <w:rsid w:val="00721F26"/>
    <w:pPr>
      <w:numPr>
        <w:ilvl w:val="0"/>
        <w:numId w:val="0"/>
      </w:numPr>
      <w:outlineLvl w:val="9"/>
    </w:pPr>
  </w:style>
  <w:style w:type="paragraph" w:customStyle="1" w:styleId="Heading3-NOTTOC">
    <w:name w:val="Heading 3 - NOT TOC"/>
    <w:basedOn w:val="Heading3"/>
    <w:rsid w:val="000561E5"/>
    <w:pPr>
      <w:numPr>
        <w:ilvl w:val="0"/>
        <w:numId w:val="0"/>
      </w:numPr>
      <w:outlineLvl w:val="9"/>
    </w:pPr>
  </w:style>
  <w:style w:type="paragraph" w:customStyle="1" w:styleId="Heading4-NOTTOC">
    <w:name w:val="Heading 4 - NOT TOC"/>
    <w:basedOn w:val="Heading4"/>
    <w:rsid w:val="000561E5"/>
    <w:pPr>
      <w:numPr>
        <w:ilvl w:val="0"/>
        <w:numId w:val="0"/>
      </w:numPr>
      <w:outlineLvl w:val="9"/>
    </w:pPr>
  </w:style>
  <w:style w:type="paragraph" w:customStyle="1" w:styleId="Normal-SupplementNumber-NOTTOC">
    <w:name w:val="Normal - Supplement Number - NOT TOC"/>
    <w:basedOn w:val="Normal-SupplementNumber"/>
    <w:rsid w:val="000561E5"/>
  </w:style>
  <w:style w:type="paragraph" w:customStyle="1" w:styleId="Normal-SupplementsTitle-NOTTOC">
    <w:name w:val="Normal - Supplements Title - NOT TOC"/>
    <w:basedOn w:val="Normal-Supplementstitle"/>
    <w:rsid w:val="000561E5"/>
  </w:style>
  <w:style w:type="character" w:customStyle="1" w:styleId="FooterChar">
    <w:name w:val="Footer Char"/>
    <w:basedOn w:val="DefaultParagraphFont"/>
    <w:link w:val="Footer"/>
    <w:rsid w:val="00774C89"/>
    <w:rPr>
      <w:rFonts w:ascii="Verdana" w:hAnsi="Verdana"/>
      <w:caps/>
      <w:sz w:val="13"/>
      <w:szCs w:val="24"/>
      <w:lang w:val="en-GB"/>
    </w:rPr>
  </w:style>
  <w:style w:type="paragraph" w:styleId="TOC7">
    <w:name w:val="toc 7"/>
    <w:basedOn w:val="Normal"/>
    <w:next w:val="Normal"/>
    <w:uiPriority w:val="39"/>
    <w:rsid w:val="002B17B5"/>
    <w:pPr>
      <w:tabs>
        <w:tab w:val="right" w:pos="7218"/>
      </w:tabs>
      <w:spacing w:before="0" w:after="0"/>
    </w:pPr>
    <w:rPr>
      <w:rFonts w:asciiTheme="minorHAnsi" w:hAnsiTheme="minorHAnsi"/>
      <w:noProof/>
      <w:szCs w:val="18"/>
    </w:rPr>
  </w:style>
  <w:style w:type="paragraph" w:styleId="TOC8">
    <w:name w:val="toc 8"/>
    <w:basedOn w:val="Normal"/>
    <w:next w:val="Normal"/>
    <w:uiPriority w:val="39"/>
    <w:rsid w:val="002B17B5"/>
    <w:pPr>
      <w:spacing w:before="0" w:after="0"/>
    </w:pPr>
    <w:rPr>
      <w:rFonts w:asciiTheme="minorHAnsi" w:hAnsiTheme="minorHAnsi"/>
      <w:szCs w:val="18"/>
    </w:rPr>
  </w:style>
  <w:style w:type="paragraph" w:styleId="TOC9">
    <w:name w:val="toc 9"/>
    <w:basedOn w:val="Normal"/>
    <w:next w:val="Normal"/>
    <w:rsid w:val="009264BF"/>
    <w:pPr>
      <w:spacing w:before="0" w:after="0"/>
      <w:ind w:left="1440"/>
    </w:pPr>
    <w:rPr>
      <w:rFonts w:asciiTheme="minorHAnsi" w:hAnsiTheme="minorHAnsi"/>
      <w:szCs w:val="18"/>
    </w:rPr>
  </w:style>
  <w:style w:type="paragraph" w:styleId="BalloonText">
    <w:name w:val="Balloon Text"/>
    <w:basedOn w:val="Normal"/>
    <w:link w:val="BalloonTextChar"/>
    <w:uiPriority w:val="2"/>
    <w:rsid w:val="0011123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2"/>
    <w:rsid w:val="00111231"/>
    <w:rPr>
      <w:rFonts w:ascii="Tahoma" w:hAnsi="Tahoma" w:cs="Tahoma"/>
      <w:sz w:val="16"/>
      <w:szCs w:val="16"/>
      <w:lang w:val="et-EE"/>
    </w:rPr>
  </w:style>
  <w:style w:type="table" w:customStyle="1" w:styleId="Ramboll">
    <w:name w:val="Ramboll"/>
    <w:basedOn w:val="TableNormal"/>
    <w:uiPriority w:val="99"/>
    <w:qFormat/>
    <w:rsid w:val="00BE6428"/>
    <w:pPr>
      <w:spacing w:before="20" w:after="20"/>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keepLines/>
        <w:pageBreakBefore w:val="0"/>
        <w:widowControl w:val="0"/>
        <w:wordWrap/>
        <w:jc w:val="center"/>
      </w:pPr>
      <w:rPr>
        <w:rFonts w:ascii="Verdana" w:hAnsi="Verdana"/>
        <w:b/>
        <w:color w:val="FFFFFF" w:themeColor="background1"/>
        <w:sz w:val="18"/>
      </w:rPr>
      <w:tblPr/>
      <w:trPr>
        <w:cantSplit/>
        <w:tblHeader/>
      </w:trPr>
      <w:tcPr>
        <w:shd w:val="clear" w:color="auto" w:fill="009DE0" w:themeFill="text2"/>
        <w:vAlign w:val="center"/>
      </w:tcPr>
    </w:tblStylePr>
  </w:style>
  <w:style w:type="character" w:customStyle="1" w:styleId="BodyTextChar">
    <w:name w:val="Body Text Char"/>
    <w:aliases w:val=" Char Char"/>
    <w:basedOn w:val="DefaultParagraphFont"/>
    <w:link w:val="BodyText"/>
    <w:uiPriority w:val="99"/>
    <w:rsid w:val="00B272A3"/>
    <w:rPr>
      <w:rFonts w:ascii="Verdana" w:hAnsi="Verdana"/>
      <w:sz w:val="18"/>
      <w:szCs w:val="24"/>
      <w:lang w:val="et-EE"/>
    </w:rPr>
  </w:style>
  <w:style w:type="paragraph" w:customStyle="1" w:styleId="BodyText1">
    <w:name w:val="Body Text1"/>
    <w:basedOn w:val="Normal"/>
    <w:rsid w:val="008E0D22"/>
    <w:pPr>
      <w:widowControl w:val="0"/>
      <w:suppressAutoHyphens/>
      <w:spacing w:before="0" w:after="0" w:line="240" w:lineRule="auto"/>
    </w:pPr>
    <w:rPr>
      <w:rFonts w:ascii="Times New Roman" w:eastAsia="HG Mincho Light J" w:hAnsi="Times New Roman"/>
      <w:color w:val="000000"/>
      <w:sz w:val="24"/>
      <w:szCs w:val="20"/>
      <w:lang w:val="de-DE" w:eastAsia="et-EE"/>
    </w:rPr>
  </w:style>
  <w:style w:type="paragraph" w:styleId="ListParagraph">
    <w:name w:val="List Paragraph"/>
    <w:aliases w:val="SP-List Paragraph"/>
    <w:basedOn w:val="Normal"/>
    <w:uiPriority w:val="34"/>
    <w:qFormat/>
    <w:rsid w:val="00E20A3B"/>
    <w:pPr>
      <w:widowControl w:val="0"/>
      <w:suppressAutoHyphens/>
      <w:spacing w:before="0" w:after="0" w:line="238" w:lineRule="exact"/>
      <w:ind w:left="720"/>
      <w:contextualSpacing/>
      <w:jc w:val="both"/>
    </w:pPr>
    <w:rPr>
      <w:rFonts w:asciiTheme="minorHAnsi" w:eastAsia="SimSun" w:hAnsiTheme="minorHAnsi" w:cs="Mangal"/>
      <w:kern w:val="1"/>
      <w:szCs w:val="21"/>
      <w:lang w:eastAsia="zh-CN" w:bidi="hi-IN"/>
    </w:rPr>
  </w:style>
  <w:style w:type="paragraph" w:customStyle="1" w:styleId="Default">
    <w:name w:val="Default"/>
    <w:rsid w:val="00F40D23"/>
    <w:pPr>
      <w:autoSpaceDE w:val="0"/>
      <w:autoSpaceDN w:val="0"/>
      <w:adjustRightInd w:val="0"/>
    </w:pPr>
    <w:rPr>
      <w:color w:val="000000"/>
      <w:sz w:val="24"/>
      <w:szCs w:val="24"/>
      <w:lang w:val="en-GB"/>
    </w:rPr>
  </w:style>
  <w:style w:type="paragraph" w:customStyle="1" w:styleId="Loetelu">
    <w:name w:val="Loetelu"/>
    <w:basedOn w:val="BodyText"/>
    <w:uiPriority w:val="99"/>
    <w:rsid w:val="00A33DE9"/>
    <w:pPr>
      <w:numPr>
        <w:numId w:val="17"/>
      </w:numPr>
      <w:spacing w:before="120" w:after="0" w:line="240" w:lineRule="auto"/>
      <w:jc w:val="both"/>
    </w:pPr>
    <w:rPr>
      <w:rFonts w:ascii="Times New Roman" w:hAnsi="Times New Roman"/>
      <w:sz w:val="24"/>
      <w:szCs w:val="20"/>
      <w:lang w:eastAsia="en-US"/>
    </w:rPr>
  </w:style>
  <w:style w:type="character" w:styleId="CommentReference">
    <w:name w:val="annotation reference"/>
    <w:basedOn w:val="DefaultParagraphFont"/>
    <w:uiPriority w:val="99"/>
    <w:rsid w:val="00451289"/>
    <w:rPr>
      <w:sz w:val="16"/>
      <w:szCs w:val="16"/>
    </w:rPr>
  </w:style>
  <w:style w:type="paragraph" w:styleId="CommentText">
    <w:name w:val="annotation text"/>
    <w:basedOn w:val="Normal"/>
    <w:link w:val="CommentTextChar"/>
    <w:uiPriority w:val="99"/>
    <w:rsid w:val="00451289"/>
    <w:pPr>
      <w:spacing w:line="240" w:lineRule="auto"/>
      <w:jc w:val="both"/>
    </w:pPr>
    <w:rPr>
      <w:sz w:val="20"/>
      <w:szCs w:val="20"/>
    </w:rPr>
  </w:style>
  <w:style w:type="character" w:customStyle="1" w:styleId="CommentTextChar">
    <w:name w:val="Comment Text Char"/>
    <w:basedOn w:val="DefaultParagraphFont"/>
    <w:link w:val="CommentText"/>
    <w:uiPriority w:val="99"/>
    <w:rsid w:val="00451289"/>
    <w:rPr>
      <w:rFonts w:ascii="Verdana" w:hAnsi="Verdana"/>
      <w:lang w:val="et-EE"/>
    </w:rPr>
  </w:style>
  <w:style w:type="character" w:customStyle="1" w:styleId="FootnoteTextChar">
    <w:name w:val="Footnote Text Char"/>
    <w:basedOn w:val="DefaultParagraphFont"/>
    <w:link w:val="FootnoteText"/>
    <w:uiPriority w:val="2"/>
    <w:rsid w:val="00451289"/>
    <w:rPr>
      <w:rFonts w:ascii="Verdana" w:hAnsi="Verdana"/>
      <w:sz w:val="12"/>
      <w:lang w:val="et-EE"/>
    </w:rPr>
  </w:style>
  <w:style w:type="paragraph" w:styleId="CommentSubject">
    <w:name w:val="annotation subject"/>
    <w:basedOn w:val="CommentText"/>
    <w:next w:val="CommentText"/>
    <w:link w:val="CommentSubjectChar"/>
    <w:uiPriority w:val="2"/>
    <w:semiHidden/>
    <w:unhideWhenUsed/>
    <w:rsid w:val="00C6450A"/>
    <w:pPr>
      <w:jc w:val="left"/>
    </w:pPr>
    <w:rPr>
      <w:b/>
      <w:bCs/>
    </w:rPr>
  </w:style>
  <w:style w:type="character" w:customStyle="1" w:styleId="CommentSubjectChar">
    <w:name w:val="Comment Subject Char"/>
    <w:basedOn w:val="CommentTextChar"/>
    <w:link w:val="CommentSubject"/>
    <w:uiPriority w:val="2"/>
    <w:semiHidden/>
    <w:rsid w:val="00C6450A"/>
    <w:rPr>
      <w:rFonts w:ascii="Verdana" w:hAnsi="Verdana"/>
      <w:b/>
      <w:bCs/>
      <w:lang w:val="et-EE"/>
    </w:rPr>
  </w:style>
  <w:style w:type="character" w:customStyle="1" w:styleId="tableentry">
    <w:name w:val="tableentry"/>
    <w:rsid w:val="006829AA"/>
    <w:rPr>
      <w:rFonts w:ascii="Tahoma" w:hAnsi="Tahoma" w:cs="Tahoma" w:hint="default"/>
      <w:sz w:val="18"/>
      <w:szCs w:val="18"/>
    </w:rPr>
  </w:style>
  <w:style w:type="character" w:customStyle="1" w:styleId="PlainTextChar">
    <w:name w:val="Plain Text Char"/>
    <w:basedOn w:val="DefaultParagraphFont"/>
    <w:link w:val="PlainText"/>
    <w:uiPriority w:val="99"/>
    <w:semiHidden/>
    <w:rsid w:val="00D5402A"/>
    <w:rPr>
      <w:rFonts w:ascii="Courier New" w:hAnsi="Courier New" w:cs="Courier New"/>
      <w:lang w:val="et-EE"/>
    </w:rPr>
  </w:style>
  <w:style w:type="paragraph" w:customStyle="1" w:styleId="3ziulaheps">
    <w:name w:val="_3ziulaheps"/>
    <w:basedOn w:val="Normal"/>
    <w:rsid w:val="008759B3"/>
    <w:pPr>
      <w:spacing w:before="100" w:beforeAutospacing="1" w:after="100" w:afterAutospacing="1" w:line="240" w:lineRule="auto"/>
    </w:pPr>
    <w:rPr>
      <w:rFonts w:ascii="Times New Roman" w:eastAsiaTheme="minorHAnsi" w:hAnsi="Times New Roman"/>
      <w:sz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942062">
      <w:bodyDiv w:val="1"/>
      <w:marLeft w:val="0"/>
      <w:marRight w:val="0"/>
      <w:marTop w:val="0"/>
      <w:marBottom w:val="0"/>
      <w:divBdr>
        <w:top w:val="none" w:sz="0" w:space="0" w:color="auto"/>
        <w:left w:val="none" w:sz="0" w:space="0" w:color="auto"/>
        <w:bottom w:val="none" w:sz="0" w:space="0" w:color="auto"/>
        <w:right w:val="none" w:sz="0" w:space="0" w:color="auto"/>
      </w:divBdr>
    </w:div>
    <w:div w:id="704140534">
      <w:bodyDiv w:val="1"/>
      <w:marLeft w:val="0"/>
      <w:marRight w:val="0"/>
      <w:marTop w:val="0"/>
      <w:marBottom w:val="0"/>
      <w:divBdr>
        <w:top w:val="none" w:sz="0" w:space="0" w:color="auto"/>
        <w:left w:val="none" w:sz="0" w:space="0" w:color="auto"/>
        <w:bottom w:val="none" w:sz="0" w:space="0" w:color="auto"/>
        <w:right w:val="none" w:sz="0" w:space="0" w:color="auto"/>
      </w:divBdr>
    </w:div>
    <w:div w:id="832572737">
      <w:bodyDiv w:val="1"/>
      <w:marLeft w:val="0"/>
      <w:marRight w:val="0"/>
      <w:marTop w:val="0"/>
      <w:marBottom w:val="0"/>
      <w:divBdr>
        <w:top w:val="none" w:sz="0" w:space="0" w:color="auto"/>
        <w:left w:val="none" w:sz="0" w:space="0" w:color="auto"/>
        <w:bottom w:val="none" w:sz="0" w:space="0" w:color="auto"/>
        <w:right w:val="none" w:sz="0" w:space="0" w:color="auto"/>
      </w:divBdr>
    </w:div>
    <w:div w:id="1186410649">
      <w:bodyDiv w:val="1"/>
      <w:marLeft w:val="0"/>
      <w:marRight w:val="0"/>
      <w:marTop w:val="0"/>
      <w:marBottom w:val="0"/>
      <w:divBdr>
        <w:top w:val="none" w:sz="0" w:space="0" w:color="auto"/>
        <w:left w:val="none" w:sz="0" w:space="0" w:color="auto"/>
        <w:bottom w:val="none" w:sz="0" w:space="0" w:color="auto"/>
        <w:right w:val="none" w:sz="0" w:space="0" w:color="auto"/>
      </w:divBdr>
    </w:div>
    <w:div w:id="1249265740">
      <w:bodyDiv w:val="1"/>
      <w:marLeft w:val="0"/>
      <w:marRight w:val="0"/>
      <w:marTop w:val="0"/>
      <w:marBottom w:val="0"/>
      <w:divBdr>
        <w:top w:val="none" w:sz="0" w:space="0" w:color="auto"/>
        <w:left w:val="none" w:sz="0" w:space="0" w:color="auto"/>
        <w:bottom w:val="none" w:sz="0" w:space="0" w:color="auto"/>
        <w:right w:val="none" w:sz="0" w:space="0" w:color="auto"/>
      </w:divBdr>
    </w:div>
    <w:div w:id="1350642307">
      <w:bodyDiv w:val="1"/>
      <w:marLeft w:val="0"/>
      <w:marRight w:val="0"/>
      <w:marTop w:val="0"/>
      <w:marBottom w:val="0"/>
      <w:divBdr>
        <w:top w:val="none" w:sz="0" w:space="0" w:color="auto"/>
        <w:left w:val="none" w:sz="0" w:space="0" w:color="auto"/>
        <w:bottom w:val="none" w:sz="0" w:space="0" w:color="auto"/>
        <w:right w:val="none" w:sz="0" w:space="0" w:color="auto"/>
      </w:divBdr>
    </w:div>
    <w:div w:id="1840996533">
      <w:bodyDiv w:val="1"/>
      <w:marLeft w:val="0"/>
      <w:marRight w:val="0"/>
      <w:marTop w:val="0"/>
      <w:marBottom w:val="0"/>
      <w:divBdr>
        <w:top w:val="none" w:sz="0" w:space="0" w:color="auto"/>
        <w:left w:val="none" w:sz="0" w:space="0" w:color="auto"/>
        <w:bottom w:val="none" w:sz="0" w:space="0" w:color="auto"/>
        <w:right w:val="none" w:sz="0" w:space="0" w:color="auto"/>
      </w:divBdr>
    </w:div>
    <w:div w:id="204540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60ff50c29f553dbf63816883470dc576"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riigiteataja.ee/akt/108072014018?leiaKehtiv" TargetMode="External"/></Relationships>
</file>

<file path=word/theme/theme1.xml><?xml version="1.0" encoding="utf-8"?>
<a:theme xmlns:a="http://schemas.openxmlformats.org/drawingml/2006/main" name="Ramboll">
  <a:themeElements>
    <a:clrScheme name="Ramboll">
      <a:dk1>
        <a:sysClr val="windowText" lastClr="000000"/>
      </a:dk1>
      <a:lt1>
        <a:sysClr val="window" lastClr="FFFFFF"/>
      </a:lt1>
      <a:dk2>
        <a:srgbClr val="009DE0"/>
      </a:dk2>
      <a:lt2>
        <a:srgbClr val="797766"/>
      </a:lt2>
      <a:accent1>
        <a:srgbClr val="A7D3F5"/>
      </a:accent1>
      <a:accent2>
        <a:srgbClr val="5CA551"/>
      </a:accent2>
      <a:accent3>
        <a:srgbClr val="A1BF36"/>
      </a:accent3>
      <a:accent4>
        <a:srgbClr val="C40079"/>
      </a:accent4>
      <a:accent5>
        <a:srgbClr val="C63418"/>
      </a:accent5>
      <a:accent6>
        <a:srgbClr val="D0CFC5"/>
      </a:accent6>
      <a:hlink>
        <a:srgbClr val="0000FF"/>
      </a:hlink>
      <a:folHlink>
        <a:srgbClr val="800080"/>
      </a:folHlink>
    </a:clrScheme>
    <a:fontScheme name="Ramboll">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F4E31-F976-4573-847B-81BC2E54F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35</Pages>
  <Words>11721</Words>
  <Characters>67987</Characters>
  <Application>Microsoft Office Word</Application>
  <DocSecurity>0</DocSecurity>
  <Lines>566</Lines>
  <Paragraphs>159</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Ramboll</Company>
  <LinksUpToDate>false</LinksUpToDate>
  <CharactersWithSpaces>79549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Mildred</dc:creator>
  <cp:lastModifiedBy>Kadri Vaher</cp:lastModifiedBy>
  <cp:revision>100</cp:revision>
  <cp:lastPrinted>2019-03-04T11:22:00Z</cp:lastPrinted>
  <dcterms:created xsi:type="dcterms:W3CDTF">2019-03-07T12:14:00Z</dcterms:created>
  <dcterms:modified xsi:type="dcterms:W3CDTF">2019-04-09T13:03:00Z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Ramboll Eesti AS</vt:lpwstr>
  </property>
</Properties>
</file>