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9590" w14:textId="0C9A2E33" w:rsidR="005D1133" w:rsidRDefault="002040E8" w:rsidP="00F73CC3">
      <w:pPr>
        <w:spacing w:after="0" w:line="240" w:lineRule="auto"/>
        <w:jc w:val="both"/>
        <w:rPr>
          <w:rFonts w:ascii="Times New Roman" w:hAnsi="Times New Roman"/>
          <w:b/>
          <w:sz w:val="24"/>
          <w:szCs w:val="24"/>
        </w:rPr>
      </w:pPr>
      <w:r w:rsidRPr="002040E8">
        <w:rPr>
          <w:rFonts w:ascii="Times New Roman" w:hAnsi="Times New Roman"/>
          <w:b/>
          <w:sz w:val="24"/>
          <w:szCs w:val="24"/>
          <w:highlight w:val="yellow"/>
        </w:rPr>
        <w:t>OÜ BIARNI</w:t>
      </w:r>
    </w:p>
    <w:p w14:paraId="54D6EFDE" w14:textId="2F062404" w:rsidR="008A6AB5" w:rsidRPr="00657C4D" w:rsidRDefault="008A6AB5" w:rsidP="00F73CC3">
      <w:pPr>
        <w:spacing w:after="0" w:line="240" w:lineRule="auto"/>
        <w:jc w:val="both"/>
        <w:rPr>
          <w:rFonts w:ascii="Times New Roman" w:hAnsi="Times New Roman"/>
          <w:b/>
          <w:sz w:val="24"/>
          <w:szCs w:val="24"/>
        </w:rPr>
      </w:pPr>
      <w:r w:rsidRPr="00657C4D">
        <w:rPr>
          <w:rFonts w:ascii="Times New Roman" w:hAnsi="Times New Roman"/>
          <w:b/>
          <w:sz w:val="24"/>
          <w:szCs w:val="24"/>
        </w:rPr>
        <w:t>Osa I – Baastoetuse osutamine</w:t>
      </w:r>
    </w:p>
    <w:p w14:paraId="0B9D7A0A" w14:textId="77777777" w:rsidR="008A6AB5" w:rsidRPr="00657C4D" w:rsidRDefault="008A6AB5" w:rsidP="00F73CC3">
      <w:pPr>
        <w:spacing w:after="0" w:line="240" w:lineRule="auto"/>
        <w:jc w:val="both"/>
        <w:rPr>
          <w:rFonts w:ascii="Times New Roman" w:hAnsi="Times New Roman"/>
          <w:b/>
          <w:sz w:val="24"/>
          <w:szCs w:val="24"/>
        </w:rPr>
      </w:pPr>
    </w:p>
    <w:p w14:paraId="35CB41EE" w14:textId="377376B2" w:rsidR="00101B0E" w:rsidRPr="00C72A3F" w:rsidRDefault="008A6AB5" w:rsidP="001225B4">
      <w:pPr>
        <w:spacing w:after="0" w:line="240" w:lineRule="auto"/>
        <w:jc w:val="both"/>
        <w:rPr>
          <w:rFonts w:ascii="Times New Roman" w:hAnsi="Times New Roman"/>
          <w:b/>
          <w:sz w:val="24"/>
          <w:szCs w:val="24"/>
        </w:rPr>
      </w:pPr>
      <w:r w:rsidRPr="00657C4D">
        <w:rPr>
          <w:rFonts w:ascii="Times New Roman" w:hAnsi="Times New Roman"/>
          <w:b/>
          <w:sz w:val="24"/>
          <w:szCs w:val="24"/>
        </w:rPr>
        <w:t>Esitame pakkumuse</w:t>
      </w:r>
      <w:r w:rsidR="00F73CC3" w:rsidRPr="00657C4D">
        <w:rPr>
          <w:rFonts w:ascii="Times New Roman" w:hAnsi="Times New Roman"/>
          <w:b/>
          <w:sz w:val="24"/>
          <w:szCs w:val="24"/>
        </w:rPr>
        <w:t xml:space="preserve"> </w:t>
      </w:r>
      <w:r w:rsidRPr="00657C4D">
        <w:rPr>
          <w:rFonts w:ascii="Times New Roman" w:hAnsi="Times New Roman"/>
          <w:b/>
          <w:sz w:val="24"/>
          <w:szCs w:val="24"/>
          <w:u w:val="single"/>
        </w:rPr>
        <w:t>baastoetus</w:t>
      </w:r>
      <w:r w:rsidR="00F73CC3" w:rsidRPr="00657C4D">
        <w:rPr>
          <w:rFonts w:ascii="Times New Roman" w:hAnsi="Times New Roman"/>
          <w:b/>
          <w:sz w:val="24"/>
          <w:szCs w:val="24"/>
          <w:u w:val="single"/>
        </w:rPr>
        <w:t xml:space="preserve">e </w:t>
      </w:r>
      <w:r w:rsidR="00F73CC3" w:rsidRPr="00657C4D">
        <w:rPr>
          <w:rFonts w:ascii="Times New Roman" w:hAnsi="Times New Roman"/>
          <w:b/>
          <w:sz w:val="24"/>
          <w:szCs w:val="24"/>
        </w:rPr>
        <w:t>osutamiseks:</w:t>
      </w:r>
      <w:r w:rsidR="00C72A3F">
        <w:rPr>
          <w:rFonts w:ascii="Times New Roman" w:hAnsi="Times New Roman"/>
          <w:b/>
          <w:sz w:val="24"/>
          <w:szCs w:val="24"/>
        </w:rPr>
        <w:t xml:space="preserve"> </w:t>
      </w:r>
      <w:r w:rsidR="00C72A3F">
        <w:rPr>
          <w:rFonts w:ascii="Times New Roman" w:hAnsi="Times New Roman"/>
          <w:i/>
          <w:sz w:val="24"/>
          <w:szCs w:val="24"/>
        </w:rPr>
        <w:t>(</w:t>
      </w:r>
      <w:r w:rsidR="001225B4" w:rsidRPr="00657C4D">
        <w:rPr>
          <w:rFonts w:ascii="Times New Roman" w:hAnsi="Times New Roman"/>
          <w:i/>
          <w:sz w:val="24"/>
          <w:szCs w:val="24"/>
        </w:rPr>
        <w:t xml:space="preserve">Üks tund </w:t>
      </w:r>
      <w:r w:rsidR="00C72A3F">
        <w:rPr>
          <w:rFonts w:ascii="Times New Roman" w:hAnsi="Times New Roman"/>
          <w:i/>
          <w:sz w:val="24"/>
          <w:szCs w:val="24"/>
        </w:rPr>
        <w:t>=</w:t>
      </w:r>
      <w:r w:rsidR="001225B4" w:rsidRPr="00657C4D">
        <w:rPr>
          <w:rFonts w:ascii="Times New Roman" w:hAnsi="Times New Roman"/>
          <w:i/>
          <w:sz w:val="24"/>
          <w:szCs w:val="24"/>
        </w:rPr>
        <w:t xml:space="preserve"> 60 minutit teenust</w:t>
      </w:r>
      <w:r w:rsidR="00C72A3F">
        <w:rPr>
          <w:rFonts w:ascii="Times New Roman" w:hAnsi="Times New Roman"/>
          <w:i/>
          <w:sz w:val="24"/>
          <w:szCs w:val="24"/>
        </w:rPr>
        <w:t>)</w:t>
      </w:r>
    </w:p>
    <w:tbl>
      <w:tblPr>
        <w:tblStyle w:val="TableGrid"/>
        <w:tblW w:w="16160" w:type="dxa"/>
        <w:tblInd w:w="-1139" w:type="dxa"/>
        <w:tblCellMar>
          <w:top w:w="37" w:type="dxa"/>
          <w:left w:w="68" w:type="dxa"/>
          <w:right w:w="70" w:type="dxa"/>
        </w:tblCellMar>
        <w:tblLook w:val="04A0" w:firstRow="1" w:lastRow="0" w:firstColumn="1" w:lastColumn="0" w:noHBand="0" w:noVBand="1"/>
      </w:tblPr>
      <w:tblGrid>
        <w:gridCol w:w="1372"/>
        <w:gridCol w:w="12386"/>
        <w:gridCol w:w="2402"/>
      </w:tblGrid>
      <w:tr w:rsidR="00C72A3F" w:rsidRPr="00657C4D" w14:paraId="0094A67A" w14:textId="60D0D8C6" w:rsidTr="00C72A3F">
        <w:trPr>
          <w:trHeight w:val="1682"/>
        </w:trPr>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BD31" w14:textId="1C273D04" w:rsidR="00C72A3F" w:rsidRPr="00657C4D" w:rsidRDefault="00C72A3F" w:rsidP="00475A83">
            <w:pPr>
              <w:spacing w:after="0" w:line="240" w:lineRule="auto"/>
              <w:jc w:val="center"/>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Komponendi nimetus, millele pakkumus esitatakse </w:t>
            </w:r>
          </w:p>
        </w:tc>
        <w:tc>
          <w:tcPr>
            <w:tcW w:w="12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EEC582" w14:textId="77777777" w:rsidR="00C72A3F" w:rsidRPr="00657C4D" w:rsidRDefault="00C72A3F" w:rsidP="00475A83">
            <w:pPr>
              <w:spacing w:after="0" w:line="240" w:lineRule="auto"/>
              <w:ind w:left="3"/>
              <w:jc w:val="cente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Komponendi selgitus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C67BFAD" w14:textId="39C829E3" w:rsidR="00C72A3F" w:rsidRDefault="00C72A3F" w:rsidP="00475A83">
            <w:pPr>
              <w:spacing w:after="0" w:line="240" w:lineRule="auto"/>
              <w:jc w:val="center"/>
              <w:rPr>
                <w:rFonts w:ascii="Times New Roman" w:eastAsia="Arial" w:hAnsi="Times New Roman" w:cs="Times New Roman"/>
                <w:b/>
                <w:sz w:val="20"/>
                <w:szCs w:val="20"/>
                <w:lang w:val="et-EE"/>
              </w:rPr>
            </w:pPr>
            <w:r w:rsidRPr="00657C4D">
              <w:rPr>
                <w:rFonts w:ascii="Times New Roman" w:eastAsia="Arial" w:hAnsi="Times New Roman" w:cs="Times New Roman"/>
                <w:b/>
                <w:sz w:val="20"/>
                <w:szCs w:val="20"/>
                <w:lang w:val="et-EE"/>
              </w:rPr>
              <w:t xml:space="preserve">Teenuse ühe tunni hind koos KM-ga </w:t>
            </w:r>
          </w:p>
          <w:p w14:paraId="4EFBB78A" w14:textId="77777777" w:rsidR="00C72A3F" w:rsidRDefault="00C72A3F" w:rsidP="00475A83">
            <w:pPr>
              <w:spacing w:after="0" w:line="240" w:lineRule="auto"/>
              <w:jc w:val="center"/>
              <w:rPr>
                <w:rFonts w:ascii="Times New Roman" w:eastAsia="Arial" w:hAnsi="Times New Roman" w:cs="Times New Roman"/>
                <w:b/>
                <w:sz w:val="20"/>
                <w:szCs w:val="20"/>
                <w:lang w:val="et-EE"/>
              </w:rPr>
            </w:pPr>
          </w:p>
          <w:p w14:paraId="64B0C1B7" w14:textId="349C7214" w:rsidR="00C72A3F" w:rsidRPr="00C72A3F" w:rsidRDefault="00C72A3F" w:rsidP="00475A83">
            <w:pPr>
              <w:spacing w:after="0" w:line="240" w:lineRule="auto"/>
              <w:jc w:val="center"/>
              <w:rPr>
                <w:rFonts w:ascii="Times New Roman" w:eastAsia="Arial" w:hAnsi="Times New Roman" w:cs="Times New Roman"/>
                <w:bCs/>
                <w:sz w:val="20"/>
                <w:szCs w:val="20"/>
                <w:lang w:val="et-EE"/>
              </w:rPr>
            </w:pPr>
            <w:r w:rsidRPr="00C72A3F">
              <w:rPr>
                <w:rFonts w:ascii="Times New Roman" w:eastAsia="Arial" w:hAnsi="Times New Roman" w:cs="Times New Roman"/>
                <w:bCs/>
                <w:sz w:val="20"/>
                <w:szCs w:val="20"/>
                <w:lang w:val="et-EE"/>
              </w:rPr>
              <w:t>(Palun märkida lisaks tärniga hind koos transpordiga, juhul kui teenust osutatakse Raasiku vallas kohapeal)</w:t>
            </w:r>
          </w:p>
          <w:p w14:paraId="471916A5" w14:textId="6C046557" w:rsidR="00C72A3F" w:rsidRPr="00657C4D" w:rsidRDefault="00C72A3F" w:rsidP="00830154">
            <w:pPr>
              <w:spacing w:after="0" w:line="240" w:lineRule="auto"/>
              <w:rPr>
                <w:rFonts w:ascii="Times New Roman" w:eastAsia="Arial" w:hAnsi="Times New Roman" w:cs="Times New Roman"/>
                <w:b/>
                <w:sz w:val="20"/>
                <w:szCs w:val="20"/>
                <w:lang w:val="et-EE"/>
              </w:rPr>
            </w:pPr>
          </w:p>
        </w:tc>
      </w:tr>
      <w:tr w:rsidR="00C72A3F" w:rsidRPr="00657C4D" w14:paraId="0971216F" w14:textId="2886954E" w:rsidTr="00C72A3F">
        <w:trPr>
          <w:trHeight w:val="656"/>
        </w:trPr>
        <w:tc>
          <w:tcPr>
            <w:tcW w:w="1276" w:type="dxa"/>
            <w:tcBorders>
              <w:top w:val="single" w:sz="4" w:space="0" w:color="000000"/>
              <w:left w:val="single" w:sz="4" w:space="0" w:color="000000"/>
              <w:bottom w:val="single" w:sz="4" w:space="0" w:color="auto"/>
              <w:right w:val="single" w:sz="4" w:space="0" w:color="000000"/>
            </w:tcBorders>
          </w:tcPr>
          <w:p w14:paraId="61C3479F"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1B9F8C89"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52DF26AE"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55DBC2EB" w14:textId="77777777" w:rsidR="00C72A3F" w:rsidRPr="00657C4D" w:rsidRDefault="00C72A3F" w:rsidP="00475A83">
            <w:pPr>
              <w:spacing w:after="0" w:line="240"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Teenuse planeerimine ja plaani elluviimise tagamine </w:t>
            </w:r>
          </w:p>
        </w:tc>
        <w:tc>
          <w:tcPr>
            <w:tcW w:w="12474" w:type="dxa"/>
            <w:tcBorders>
              <w:top w:val="single" w:sz="4" w:space="0" w:color="000000"/>
              <w:left w:val="single" w:sz="4" w:space="0" w:color="000000"/>
              <w:bottom w:val="single" w:sz="4" w:space="0" w:color="auto"/>
              <w:right w:val="single" w:sz="4" w:space="0" w:color="000000"/>
            </w:tcBorders>
          </w:tcPr>
          <w:p w14:paraId="6AD185D0"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Teenuse planeerimise raames toimub: </w:t>
            </w:r>
          </w:p>
          <w:p w14:paraId="0307719B"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terviklik ja järjepidev toetusvajaduse ja selle muutumise hindamine; </w:t>
            </w:r>
          </w:p>
          <w:p w14:paraId="4F9DF04B"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teenuskomponentide planeerimine, sh tegevusplaani koostamine inimesega koos, vajadusel kaasates lähedased; </w:t>
            </w:r>
          </w:p>
          <w:p w14:paraId="791854CC"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regulaarne toetusvajaduse ja tegevusplaani ülevaatamine, muudatuste planeerimine; </w:t>
            </w:r>
          </w:p>
          <w:p w14:paraId="357A0800"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tegevusplaani elluviimise toetamine ja selle koordineerimine; </w:t>
            </w:r>
          </w:p>
          <w:p w14:paraId="2591C570"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võrgustikutöö koordineerimine (sh sotsiaalse võrgustikuga suhtlemine); </w:t>
            </w:r>
          </w:p>
          <w:p w14:paraId="64502091" w14:textId="77777777" w:rsidR="00C72A3F" w:rsidRPr="00657C4D" w:rsidRDefault="00C72A3F" w:rsidP="00475A83">
            <w:pPr>
              <w:numPr>
                <w:ilvl w:val="0"/>
                <w:numId w:val="1"/>
              </w:numPr>
              <w:spacing w:after="0" w:line="240" w:lineRule="auto"/>
              <w:ind w:hanging="307"/>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inimese nõustamine ja seostamine vajalike teenuskomponentide pakkujate ning sidusvaldkondade teenustega, sh vajadusel:  </w:t>
            </w:r>
          </w:p>
          <w:p w14:paraId="70FE546E" w14:textId="77777777" w:rsidR="00C72A3F" w:rsidRPr="00657C4D" w:rsidRDefault="00C72A3F" w:rsidP="00475A83">
            <w:pPr>
              <w:numPr>
                <w:ilvl w:val="1"/>
                <w:numId w:val="1"/>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tervishoiuteenustega sidumine, et inimene jõuaks vajalike teenusteni ning jälgiks ravi, vajadusel pere- või eriarsti vastuvõtu organiseerimine; </w:t>
            </w:r>
          </w:p>
          <w:p w14:paraId="67FA0688" w14:textId="77777777" w:rsidR="00C72A3F" w:rsidRPr="00657C4D" w:rsidRDefault="00C72A3F" w:rsidP="00475A83">
            <w:pPr>
              <w:numPr>
                <w:ilvl w:val="1"/>
                <w:numId w:val="1"/>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teavitustöö kogukonnas: kogukonna hirmude maandamine ja positiivse suhtumise tekkimise toetamine. Naabrite/kogukonna/ võrgustiku toetamine ja teavitamine, et tagada neile ja kliendile turvaline koostöö; </w:t>
            </w:r>
          </w:p>
          <w:p w14:paraId="7DD971EF" w14:textId="77777777" w:rsidR="00C72A3F" w:rsidRPr="00657C4D" w:rsidRDefault="00C72A3F" w:rsidP="00475A83">
            <w:pPr>
              <w:numPr>
                <w:ilvl w:val="1"/>
                <w:numId w:val="1"/>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toetamine kogukonnateenuste kasutamisel: otsitakse võimalusi korraldada toetust viisil, et inimene seostatakse võimalikult maksimaalselt tegevustega tema loomulikus elukeskkonnas  </w:t>
            </w:r>
          </w:p>
          <w:p w14:paraId="19F4D88F" w14:textId="77777777" w:rsidR="00C72A3F" w:rsidRPr="00657C4D" w:rsidRDefault="00C72A3F" w:rsidP="00475A83">
            <w:pPr>
              <w:numPr>
                <w:ilvl w:val="1"/>
                <w:numId w:val="1"/>
              </w:numPr>
              <w:spacing w:after="0" w:line="239"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abi rahaliste toetuste taotlemisel, eestkoste korraldamisel. Toetus sissetuleku tagamisel, nt töövõime või puude hindamise dokumentide täitmisel abistamine ja asjaajamise korraldamine, tagamaks, et inimesel on regulaarne sissetulek.  </w:t>
            </w:r>
          </w:p>
          <w:p w14:paraId="6124ADCE"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 </w:t>
            </w:r>
          </w:p>
          <w:p w14:paraId="572C9917" w14:textId="450C40BB" w:rsidR="00C72A3F" w:rsidRPr="00657C4D" w:rsidRDefault="00C72A3F" w:rsidP="00010B5E">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i/>
                <w:sz w:val="20"/>
                <w:szCs w:val="20"/>
                <w:lang w:val="et-EE"/>
              </w:rPr>
              <w:t>Teenuse planeerimise ja plaani elluviimise tagamise komponent ei sisalda muid teenuse sisutegevusi. Kui on vajadus muude individuaalsete sisutegevuste järele, lisandub lisatoetuse personaalse toetamise teenuskomponent või muud lisatoetuse komponendid vastavalt abivajadusele (nt igapäevaelu toetamine või hõivatuse toetamine</w:t>
            </w:r>
            <w:r w:rsidRPr="00657C4D">
              <w:rPr>
                <w:rFonts w:ascii="Times New Roman" w:eastAsia="Arial" w:hAnsi="Times New Roman" w:cs="Times New Roman"/>
                <w:sz w:val="20"/>
                <w:szCs w:val="20"/>
                <w:lang w:val="et-EE"/>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4E1A9140" w14:textId="0849BACB" w:rsidR="00542D39" w:rsidRPr="00657C4D" w:rsidRDefault="00542D39" w:rsidP="00475A83">
            <w:pPr>
              <w:spacing w:after="0" w:line="240" w:lineRule="auto"/>
              <w:ind w:left="53"/>
              <w:jc w:val="center"/>
              <w:rPr>
                <w:rFonts w:ascii="Times New Roman" w:eastAsia="Arial" w:hAnsi="Times New Roman" w:cs="Times New Roman"/>
                <w:sz w:val="20"/>
                <w:szCs w:val="20"/>
                <w:lang w:val="et-EE"/>
              </w:rPr>
            </w:pPr>
          </w:p>
        </w:tc>
      </w:tr>
      <w:tr w:rsidR="00C72A3F" w:rsidRPr="00657C4D" w14:paraId="1EA8A5E2" w14:textId="6C431BC4" w:rsidTr="00C72A3F">
        <w:trPr>
          <w:trHeight w:val="2216"/>
        </w:trPr>
        <w:tc>
          <w:tcPr>
            <w:tcW w:w="1276" w:type="dxa"/>
            <w:tcBorders>
              <w:top w:val="single" w:sz="4" w:space="0" w:color="auto"/>
              <w:left w:val="single" w:sz="4" w:space="0" w:color="auto"/>
              <w:bottom w:val="single" w:sz="4" w:space="0" w:color="auto"/>
              <w:right w:val="single" w:sz="4" w:space="0" w:color="auto"/>
            </w:tcBorders>
          </w:tcPr>
          <w:p w14:paraId="541C62FC"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lastRenderedPageBreak/>
              <w:t xml:space="preserve"> </w:t>
            </w:r>
          </w:p>
          <w:p w14:paraId="600E3835"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1C8F4137" w14:textId="77777777" w:rsidR="00C72A3F" w:rsidRPr="00657C4D" w:rsidRDefault="00C72A3F" w:rsidP="00475A83">
            <w:p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 </w:t>
            </w:r>
          </w:p>
          <w:p w14:paraId="3EC5AD67" w14:textId="77777777" w:rsidR="00C72A3F" w:rsidRPr="00657C4D" w:rsidRDefault="00C72A3F" w:rsidP="00475A83">
            <w:pPr>
              <w:spacing w:after="0" w:line="240"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Välise spetsialisti konsultatsioon teenuse planeerimiseks </w:t>
            </w:r>
          </w:p>
        </w:tc>
        <w:tc>
          <w:tcPr>
            <w:tcW w:w="12474" w:type="dxa"/>
            <w:tcBorders>
              <w:top w:val="single" w:sz="4" w:space="0" w:color="auto"/>
              <w:left w:val="single" w:sz="4" w:space="0" w:color="auto"/>
              <w:bottom w:val="single" w:sz="4" w:space="0" w:color="auto"/>
              <w:right w:val="single" w:sz="4" w:space="0" w:color="auto"/>
            </w:tcBorders>
          </w:tcPr>
          <w:p w14:paraId="409A1AC4" w14:textId="77777777" w:rsidR="00C72A3F" w:rsidRPr="00657C4D" w:rsidRDefault="00C72A3F" w:rsidP="00475A83">
            <w:pPr>
              <w:spacing w:after="2" w:line="239"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Välise spetsialisti konsultatsiooni eesmärk on pakkuda lisapädevuse kaasamise võimalust baastoetuse osutajale teenuse planeerimisel. Lisapädevuse kaasamise vajadus võib tuleneda keerulisest kliendijuhtumist, kus baastoetuse osutajal puudub spetsiifilise psüühilise erivajadusega sihtgrupiga töös kogemus. Komponendi raames on võimalik sisse osta konsultatsiooni spetsialistidelt, kel on rehabilitatsiooni-spetsialisti pädevus ja/või kogemus väga spetsiifiliste või keeruliste kliendigruppidega (vt lisaks spetsialistide kontaktide nimekirja).  </w:t>
            </w:r>
          </w:p>
          <w:p w14:paraId="73019C94"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 </w:t>
            </w:r>
          </w:p>
          <w:p w14:paraId="1FE0CFA1" w14:textId="77777777" w:rsidR="00C72A3F" w:rsidRPr="00657C4D" w:rsidRDefault="00C72A3F" w:rsidP="00475A83">
            <w:pPr>
              <w:spacing w:after="0" w:line="240" w:lineRule="auto"/>
              <w:ind w:left="4"/>
              <w:rPr>
                <w:rFonts w:ascii="Times New Roman" w:hAnsi="Times New Roman" w:cs="Times New Roman"/>
                <w:sz w:val="20"/>
                <w:szCs w:val="20"/>
                <w:lang w:val="et-EE"/>
              </w:rPr>
            </w:pPr>
            <w:r w:rsidRPr="00657C4D">
              <w:rPr>
                <w:rFonts w:ascii="Times New Roman" w:eastAsia="Arial" w:hAnsi="Times New Roman" w:cs="Times New Roman"/>
                <w:i/>
                <w:sz w:val="20"/>
                <w:szCs w:val="20"/>
                <w:lang w:val="et-EE"/>
              </w:rPr>
              <w:t>Näiteks on võimalik kaasata eripädevusega väline spetsialist juhtumite puhul, kus inimene keeldub abist madala haigusteadlikkuse tõttu, kuid spetsialisti hinnangul vajab juhtum sekkumist. Väline spetsialist aitab sel juhul koostada toetusplaani kontakti loomiseks ja koostöövalmiduse saavutamiseks.</w:t>
            </w:r>
            <w:r w:rsidRPr="00657C4D">
              <w:rPr>
                <w:rFonts w:ascii="Times New Roman" w:eastAsia="Arial" w:hAnsi="Times New Roman" w:cs="Times New Roman"/>
                <w:sz w:val="20"/>
                <w:szCs w:val="20"/>
                <w:lang w:val="et-EE"/>
              </w:rPr>
              <w:t xml:space="preserve"> </w:t>
            </w:r>
          </w:p>
        </w:tc>
        <w:tc>
          <w:tcPr>
            <w:tcW w:w="2410" w:type="dxa"/>
            <w:tcBorders>
              <w:top w:val="single" w:sz="4" w:space="0" w:color="auto"/>
              <w:left w:val="single" w:sz="4" w:space="0" w:color="auto"/>
              <w:bottom w:val="single" w:sz="4" w:space="0" w:color="auto"/>
              <w:right w:val="single" w:sz="4" w:space="0" w:color="auto"/>
            </w:tcBorders>
          </w:tcPr>
          <w:p w14:paraId="609A3E5D" w14:textId="77777777" w:rsidR="00C72A3F" w:rsidRPr="00657C4D" w:rsidRDefault="00C72A3F" w:rsidP="00475A83">
            <w:pPr>
              <w:spacing w:after="0" w:line="240" w:lineRule="auto"/>
              <w:ind w:left="3"/>
              <w:rPr>
                <w:rFonts w:ascii="Times New Roman" w:hAnsi="Times New Roman" w:cs="Times New Roman"/>
                <w:color w:val="000000" w:themeColor="text1"/>
                <w:sz w:val="20"/>
                <w:szCs w:val="20"/>
                <w:lang w:val="et-EE"/>
              </w:rPr>
            </w:pPr>
            <w:r w:rsidRPr="00657C4D">
              <w:rPr>
                <w:rFonts w:ascii="Times New Roman" w:hAnsi="Times New Roman" w:cs="Times New Roman"/>
                <w:color w:val="000000" w:themeColor="text1"/>
                <w:sz w:val="20"/>
                <w:szCs w:val="20"/>
                <w:lang w:val="et-EE"/>
              </w:rPr>
              <w:t>Selle komponendi hinda pakkuja ei esita kuna nimetatud spetsialist kaasatakse vaid erijuhtumitel.</w:t>
            </w:r>
          </w:p>
          <w:p w14:paraId="658D0E09" w14:textId="1857510D" w:rsidR="00C72A3F" w:rsidRPr="00657C4D" w:rsidRDefault="00C72A3F" w:rsidP="00475A83">
            <w:pPr>
              <w:spacing w:after="0" w:line="240" w:lineRule="auto"/>
              <w:ind w:left="3"/>
              <w:rPr>
                <w:rFonts w:ascii="Times New Roman" w:eastAsia="Arial" w:hAnsi="Times New Roman" w:cs="Times New Roman"/>
                <w:sz w:val="20"/>
                <w:szCs w:val="20"/>
                <w:lang w:val="et-EE"/>
              </w:rPr>
            </w:pPr>
            <w:r w:rsidRPr="00657C4D">
              <w:rPr>
                <w:rFonts w:ascii="Times New Roman" w:hAnsi="Times New Roman" w:cs="Times New Roman"/>
                <w:color w:val="000000" w:themeColor="text1"/>
                <w:sz w:val="20"/>
                <w:szCs w:val="20"/>
                <w:lang w:val="et-EE"/>
              </w:rPr>
              <w:t xml:space="preserve">Kaasamine ja tasu kooskõlastatakse </w:t>
            </w:r>
            <w:r w:rsidRPr="00E249B9">
              <w:rPr>
                <w:rFonts w:ascii="Times New Roman" w:hAnsi="Times New Roman" w:cs="Times New Roman"/>
                <w:color w:val="000000" w:themeColor="text1"/>
                <w:sz w:val="20"/>
                <w:szCs w:val="20"/>
                <w:lang w:val="et-EE"/>
              </w:rPr>
              <w:t>hankija volitatud esindajaga ja</w:t>
            </w:r>
            <w:r w:rsidRPr="00657C4D">
              <w:rPr>
                <w:rFonts w:ascii="Times New Roman" w:hAnsi="Times New Roman" w:cs="Times New Roman"/>
                <w:color w:val="000000" w:themeColor="text1"/>
                <w:sz w:val="20"/>
                <w:szCs w:val="20"/>
                <w:lang w:val="et-EE"/>
              </w:rPr>
              <w:t xml:space="preserve"> tasu lepitakse kokku läbirääkimiste käigus.</w:t>
            </w:r>
          </w:p>
        </w:tc>
      </w:tr>
    </w:tbl>
    <w:p w14:paraId="0133C18C" w14:textId="77777777" w:rsidR="00657C4D" w:rsidRDefault="00657C4D">
      <w:pPr>
        <w:spacing w:after="0" w:line="240" w:lineRule="auto"/>
        <w:rPr>
          <w:rFonts w:ascii="Times New Roman" w:eastAsia="MS Mincho" w:hAnsi="Times New Roman"/>
          <w:b/>
          <w:sz w:val="24"/>
          <w:szCs w:val="24"/>
        </w:rPr>
      </w:pPr>
      <w:r>
        <w:rPr>
          <w:rFonts w:ascii="Times New Roman" w:eastAsia="MS Mincho" w:hAnsi="Times New Roman"/>
          <w:b/>
          <w:sz w:val="24"/>
          <w:szCs w:val="24"/>
        </w:rPr>
        <w:br w:type="page"/>
      </w:r>
    </w:p>
    <w:p w14:paraId="4B4F18E5" w14:textId="48F1DE7A" w:rsidR="008A6AB5" w:rsidRDefault="008A6AB5" w:rsidP="00F73CC3">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lastRenderedPageBreak/>
        <w:t xml:space="preserve">Osa II – </w:t>
      </w:r>
      <w:r w:rsidR="00234403">
        <w:rPr>
          <w:rFonts w:ascii="Times New Roman" w:eastAsia="MS Mincho" w:hAnsi="Times New Roman"/>
          <w:b/>
          <w:sz w:val="24"/>
          <w:szCs w:val="24"/>
        </w:rPr>
        <w:t>Lisa</w:t>
      </w:r>
      <w:r w:rsidRPr="00657C4D">
        <w:rPr>
          <w:rFonts w:ascii="Times New Roman" w:eastAsia="MS Mincho" w:hAnsi="Times New Roman"/>
          <w:b/>
          <w:sz w:val="24"/>
          <w:szCs w:val="24"/>
        </w:rPr>
        <w:t>toetuse osutamine</w:t>
      </w:r>
    </w:p>
    <w:p w14:paraId="6399F741" w14:textId="77777777" w:rsidR="00657C4D" w:rsidRPr="00657C4D" w:rsidRDefault="00657C4D" w:rsidP="00657C4D">
      <w:pPr>
        <w:rPr>
          <w:rFonts w:ascii="Times New Roman" w:eastAsia="MS Mincho" w:hAnsi="Times New Roman"/>
          <w:sz w:val="24"/>
          <w:szCs w:val="24"/>
        </w:rPr>
      </w:pPr>
      <w:r w:rsidRPr="00657C4D">
        <w:rPr>
          <w:rFonts w:ascii="Times New Roman" w:eastAsia="MS Mincho" w:hAnsi="Times New Roman"/>
          <w:sz w:val="24"/>
          <w:szCs w:val="24"/>
        </w:rPr>
        <w:t>Pakkumuse võib esitada ühe või mitme teenuse komponendi osutamiseks.</w:t>
      </w:r>
    </w:p>
    <w:p w14:paraId="3F35F149" w14:textId="4E1B3D14" w:rsidR="00657C4D" w:rsidRPr="00657C4D" w:rsidRDefault="00657C4D" w:rsidP="00657C4D">
      <w:pPr>
        <w:spacing w:after="142"/>
        <w:rPr>
          <w:rFonts w:ascii="Times New Roman" w:hAnsi="Times New Roman"/>
          <w:i/>
          <w:color w:val="000000" w:themeColor="text1"/>
          <w:sz w:val="24"/>
          <w:szCs w:val="24"/>
        </w:rPr>
      </w:pPr>
      <w:r w:rsidRPr="00657C4D">
        <w:rPr>
          <w:rFonts w:ascii="Times New Roman" w:hAnsi="Times New Roman"/>
          <w:i/>
          <w:sz w:val="24"/>
          <w:szCs w:val="24"/>
        </w:rPr>
        <w:t xml:space="preserve">Maksumus märkida selle teenuse juurde, millist teenust soovite osutada. </w:t>
      </w:r>
      <w:r w:rsidRPr="00657C4D">
        <w:rPr>
          <w:rFonts w:ascii="Times New Roman" w:hAnsi="Times New Roman"/>
          <w:i/>
          <w:color w:val="000000" w:themeColor="text1"/>
          <w:sz w:val="24"/>
          <w:szCs w:val="24"/>
        </w:rPr>
        <w:t>Eraldi hinna võib pakkuda komponendi individuaalse ja grupi tegevuse osas kui tegevuse läbiviimise võimalus on märgitud kahel erineval moel.</w:t>
      </w:r>
    </w:p>
    <w:p w14:paraId="670B1A0D" w14:textId="535313F0" w:rsidR="005D3916" w:rsidRPr="00C72A3F" w:rsidRDefault="00F73CC3" w:rsidP="00C72A3F">
      <w:pPr>
        <w:spacing w:after="142" w:line="240" w:lineRule="auto"/>
        <w:rPr>
          <w:rFonts w:ascii="Times New Roman" w:eastAsia="MS Mincho" w:hAnsi="Times New Roman"/>
          <w:b/>
          <w:sz w:val="24"/>
          <w:szCs w:val="24"/>
        </w:rPr>
      </w:pPr>
      <w:r w:rsidRPr="00657C4D">
        <w:rPr>
          <w:rFonts w:ascii="Times New Roman" w:eastAsia="MS Mincho" w:hAnsi="Times New Roman"/>
          <w:b/>
          <w:sz w:val="24"/>
          <w:szCs w:val="24"/>
        </w:rPr>
        <w:t xml:space="preserve">Esitame pakkumuse järgnevate </w:t>
      </w:r>
      <w:r w:rsidRPr="00657C4D">
        <w:rPr>
          <w:rFonts w:ascii="Times New Roman" w:eastAsia="MS Mincho" w:hAnsi="Times New Roman"/>
          <w:b/>
          <w:sz w:val="24"/>
          <w:szCs w:val="24"/>
          <w:u w:val="single"/>
        </w:rPr>
        <w:t>lisatoetuse komponentide</w:t>
      </w:r>
      <w:r w:rsidRPr="00657C4D">
        <w:rPr>
          <w:rFonts w:ascii="Times New Roman" w:eastAsia="MS Mincho" w:hAnsi="Times New Roman"/>
          <w:b/>
          <w:sz w:val="24"/>
          <w:szCs w:val="24"/>
        </w:rPr>
        <w:t xml:space="preserve"> osutamiseks</w:t>
      </w:r>
      <w:r w:rsidR="00C72A3F">
        <w:rPr>
          <w:rFonts w:ascii="Times New Roman" w:eastAsia="MS Mincho" w:hAnsi="Times New Roman"/>
          <w:b/>
          <w:sz w:val="24"/>
          <w:szCs w:val="24"/>
        </w:rPr>
        <w:t xml:space="preserve"> (</w:t>
      </w:r>
      <w:r w:rsidR="001225B4" w:rsidRPr="00657C4D">
        <w:rPr>
          <w:rFonts w:ascii="Times New Roman" w:hAnsi="Times New Roman"/>
          <w:i/>
          <w:sz w:val="24"/>
          <w:szCs w:val="24"/>
        </w:rPr>
        <w:t>Üks tund</w:t>
      </w:r>
      <w:r w:rsidR="00C72A3F">
        <w:rPr>
          <w:rFonts w:ascii="Times New Roman" w:hAnsi="Times New Roman"/>
          <w:i/>
          <w:sz w:val="24"/>
          <w:szCs w:val="24"/>
        </w:rPr>
        <w:t>=</w:t>
      </w:r>
      <w:r w:rsidR="001225B4" w:rsidRPr="00657C4D">
        <w:rPr>
          <w:rFonts w:ascii="Times New Roman" w:hAnsi="Times New Roman"/>
          <w:i/>
          <w:sz w:val="24"/>
          <w:szCs w:val="24"/>
        </w:rPr>
        <w:t xml:space="preserve"> 60 minutit teenust</w:t>
      </w:r>
      <w:r w:rsidR="00C72A3F">
        <w:rPr>
          <w:rFonts w:ascii="Times New Roman" w:hAnsi="Times New Roman"/>
          <w:i/>
          <w:sz w:val="24"/>
          <w:szCs w:val="24"/>
        </w:rPr>
        <w:t>)</w:t>
      </w:r>
    </w:p>
    <w:tbl>
      <w:tblPr>
        <w:tblStyle w:val="TableGrid"/>
        <w:tblW w:w="15877" w:type="dxa"/>
        <w:tblInd w:w="-998" w:type="dxa"/>
        <w:tblLayout w:type="fixed"/>
        <w:tblCellMar>
          <w:top w:w="42" w:type="dxa"/>
          <w:left w:w="68" w:type="dxa"/>
          <w:right w:w="26" w:type="dxa"/>
        </w:tblCellMar>
        <w:tblLook w:val="04A0" w:firstRow="1" w:lastRow="0" w:firstColumn="1" w:lastColumn="0" w:noHBand="0" w:noVBand="1"/>
      </w:tblPr>
      <w:tblGrid>
        <w:gridCol w:w="1419"/>
        <w:gridCol w:w="1559"/>
        <w:gridCol w:w="9214"/>
        <w:gridCol w:w="1559"/>
        <w:gridCol w:w="2126"/>
      </w:tblGrid>
      <w:tr w:rsidR="0030625B" w:rsidRPr="00657C4D" w14:paraId="06D1BE82" w14:textId="55D16911" w:rsidTr="00C72A3F">
        <w:trPr>
          <w:trHeight w:val="1015"/>
        </w:trPr>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C1053" w14:textId="77777777" w:rsidR="0030625B" w:rsidRPr="00657C4D" w:rsidRDefault="0030625B" w:rsidP="00101B0E">
            <w:pPr>
              <w:jc w:val="center"/>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Komponendi valdkond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6B1CEA" w14:textId="3784B69D" w:rsidR="0030625B" w:rsidRPr="00657C4D" w:rsidRDefault="0030625B" w:rsidP="00101B0E">
            <w:pPr>
              <w:jc w:val="center"/>
              <w:rPr>
                <w:rFonts w:ascii="Times New Roman" w:hAnsi="Times New Roman" w:cs="Times New Roman"/>
                <w:sz w:val="20"/>
                <w:szCs w:val="20"/>
                <w:lang w:val="et-EE"/>
              </w:rPr>
            </w:pPr>
            <w:r w:rsidRPr="00657C4D">
              <w:rPr>
                <w:rFonts w:ascii="Times New Roman" w:eastAsia="Arial" w:hAnsi="Times New Roman" w:cs="Times New Roman"/>
                <w:b/>
                <w:sz w:val="20"/>
                <w:szCs w:val="20"/>
                <w:lang w:val="et-EE"/>
              </w:rPr>
              <w:t xml:space="preserve">Komponendi nimetus, millele tuleb pakkumus esitada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111E6" w14:textId="77777777" w:rsidR="0030625B" w:rsidRPr="00657C4D" w:rsidRDefault="0030625B" w:rsidP="00101B0E">
            <w:pPr>
              <w:ind w:right="44"/>
              <w:jc w:val="cente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Komponendi kirjeldus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B7A8874" w14:textId="182D5F5D" w:rsidR="0030625B" w:rsidRPr="007B3B66" w:rsidRDefault="0030625B" w:rsidP="0024558D">
            <w:pPr>
              <w:ind w:left="24"/>
              <w:jc w:val="center"/>
              <w:rPr>
                <w:rFonts w:ascii="Times New Roman" w:hAnsi="Times New Roman" w:cs="Times New Roman"/>
                <w:b/>
                <w:color w:val="FF0000"/>
                <w:sz w:val="20"/>
                <w:szCs w:val="20"/>
                <w:lang w:val="et-EE"/>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40DCD3C2" w14:textId="77777777" w:rsidR="0030625B" w:rsidRDefault="0030625B" w:rsidP="00101B0E">
            <w:pPr>
              <w:spacing w:after="0" w:line="240" w:lineRule="auto"/>
              <w:rPr>
                <w:rFonts w:ascii="Times New Roman" w:eastAsia="Arial" w:hAnsi="Times New Roman" w:cs="Times New Roman"/>
                <w:b/>
                <w:sz w:val="20"/>
                <w:szCs w:val="20"/>
                <w:lang w:val="et-EE"/>
              </w:rPr>
            </w:pPr>
            <w:r w:rsidRPr="00657C4D">
              <w:rPr>
                <w:rFonts w:ascii="Times New Roman" w:eastAsia="Arial" w:hAnsi="Times New Roman" w:cs="Times New Roman"/>
                <w:b/>
                <w:sz w:val="20"/>
                <w:szCs w:val="20"/>
                <w:lang w:val="et-EE"/>
              </w:rPr>
              <w:t>Teenuse ühe tunni hind koos KM-ga</w:t>
            </w:r>
          </w:p>
          <w:p w14:paraId="1A1DBF9A" w14:textId="77777777" w:rsidR="00830154" w:rsidRDefault="00830154" w:rsidP="00101B0E">
            <w:pPr>
              <w:spacing w:after="0" w:line="240" w:lineRule="auto"/>
              <w:rPr>
                <w:rFonts w:ascii="Times New Roman" w:eastAsia="Arial" w:hAnsi="Times New Roman" w:cs="Times New Roman"/>
                <w:b/>
                <w:sz w:val="20"/>
                <w:szCs w:val="20"/>
                <w:lang w:val="et-EE"/>
              </w:rPr>
            </w:pPr>
          </w:p>
          <w:p w14:paraId="497BFD71" w14:textId="77777777" w:rsidR="00C72A3F" w:rsidRPr="00C72A3F" w:rsidRDefault="00C72A3F" w:rsidP="00C72A3F">
            <w:pPr>
              <w:spacing w:after="0" w:line="240" w:lineRule="auto"/>
              <w:jc w:val="center"/>
              <w:rPr>
                <w:rFonts w:ascii="Times New Roman" w:eastAsia="Arial" w:hAnsi="Times New Roman" w:cs="Times New Roman"/>
                <w:bCs/>
                <w:sz w:val="20"/>
                <w:szCs w:val="20"/>
                <w:lang w:val="et-EE"/>
              </w:rPr>
            </w:pPr>
            <w:r w:rsidRPr="00C72A3F">
              <w:rPr>
                <w:rFonts w:ascii="Times New Roman" w:eastAsia="Arial" w:hAnsi="Times New Roman" w:cs="Times New Roman"/>
                <w:bCs/>
                <w:sz w:val="20"/>
                <w:szCs w:val="20"/>
                <w:lang w:val="et-EE"/>
              </w:rPr>
              <w:t>(Palun märkida lisaks tärniga hind koos transpordiga, juhul kui teenust osutatakse Raasiku vallas kohapeal)</w:t>
            </w:r>
          </w:p>
          <w:p w14:paraId="70C280C6" w14:textId="5A17508D" w:rsidR="00830154" w:rsidRPr="00657C4D" w:rsidRDefault="00830154" w:rsidP="00C72A3F">
            <w:pPr>
              <w:spacing w:after="0" w:line="240" w:lineRule="auto"/>
              <w:rPr>
                <w:rFonts w:ascii="Times New Roman" w:hAnsi="Times New Roman" w:cs="Times New Roman"/>
                <w:b/>
                <w:sz w:val="20"/>
                <w:szCs w:val="20"/>
                <w:lang w:val="et-EE"/>
              </w:rPr>
            </w:pPr>
          </w:p>
        </w:tc>
      </w:tr>
      <w:tr w:rsidR="0030625B" w:rsidRPr="00657C4D" w14:paraId="299C322A" w14:textId="0BB14A84" w:rsidTr="00C72A3F">
        <w:trPr>
          <w:trHeight w:val="1194"/>
        </w:trPr>
        <w:tc>
          <w:tcPr>
            <w:tcW w:w="1419" w:type="dxa"/>
            <w:tcBorders>
              <w:top w:val="single" w:sz="4" w:space="0" w:color="000000"/>
              <w:left w:val="single" w:sz="4" w:space="0" w:color="000000"/>
              <w:bottom w:val="single" w:sz="4" w:space="0" w:color="000000"/>
              <w:right w:val="single" w:sz="4" w:space="0" w:color="000000"/>
            </w:tcBorders>
            <w:vAlign w:val="center"/>
          </w:tcPr>
          <w:p w14:paraId="37863813" w14:textId="77777777" w:rsidR="0030625B" w:rsidRPr="00657C4D" w:rsidRDefault="0030625B" w:rsidP="0024558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Personaalne toetus </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EFC3E" w14:textId="4DB7D8B4" w:rsidR="0030625B" w:rsidRPr="00657C4D" w:rsidRDefault="0030625B" w:rsidP="0024558D">
            <w:pPr>
              <w:spacing w:after="0" w:line="239" w:lineRule="auto"/>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Personaalne toetamine erinevates eluvaldkondades  </w:t>
            </w:r>
          </w:p>
        </w:tc>
        <w:tc>
          <w:tcPr>
            <w:tcW w:w="9214" w:type="dxa"/>
            <w:tcBorders>
              <w:top w:val="single" w:sz="4" w:space="0" w:color="000000"/>
              <w:left w:val="single" w:sz="4" w:space="0" w:color="000000"/>
              <w:bottom w:val="single" w:sz="4" w:space="0" w:color="000000"/>
              <w:right w:val="single" w:sz="4" w:space="0" w:color="000000"/>
            </w:tcBorders>
          </w:tcPr>
          <w:p w14:paraId="13A0B270" w14:textId="1772A67A" w:rsidR="0030625B" w:rsidRPr="00657C4D" w:rsidRDefault="0030625B"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Personaalne toetamine: kõrvalabi, juhendamine, nõustamine erinevates eluvaldkondades. </w:t>
            </w:r>
          </w:p>
          <w:p w14:paraId="31FA5195" w14:textId="5A0D73B3" w:rsidR="0030625B" w:rsidRPr="00657C4D" w:rsidRDefault="0030625B"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Personaalne toetamine kriisi korral: haiguse ägenemise korral toetus pere, raviarsti, tööandja ja kogukonnaga suhtlemisel. Vajadusel haiguslehe korraldamine ning abi inimese haiglaravile, sh tahtest olenematule ravile, saamisel. Mobiilne kriisiabi / SOS kontakt - töötaja, kes on kättesaadav ja toetab inimest kriisi korral.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B18986B" w14:textId="4E89C98C" w:rsidR="0030625B" w:rsidRPr="00657C4D" w:rsidRDefault="0030625B"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48DB6042" w14:textId="024C3225" w:rsidR="0030625B" w:rsidRPr="00657C4D" w:rsidRDefault="0030625B" w:rsidP="0024558D">
            <w:pPr>
              <w:spacing w:after="0" w:line="240" w:lineRule="auto"/>
              <w:rPr>
                <w:rFonts w:ascii="Times New Roman" w:hAnsi="Times New Roman" w:cs="Times New Roman"/>
                <w:sz w:val="20"/>
                <w:szCs w:val="20"/>
                <w:lang w:val="et-EE"/>
              </w:rPr>
            </w:pPr>
          </w:p>
        </w:tc>
      </w:tr>
      <w:tr w:rsidR="000C6E53" w:rsidRPr="00657C4D" w14:paraId="6D233E4C" w14:textId="11CA2213" w:rsidTr="00C72A3F">
        <w:trPr>
          <w:trHeight w:val="390"/>
        </w:trPr>
        <w:tc>
          <w:tcPr>
            <w:tcW w:w="1419" w:type="dxa"/>
            <w:vMerge w:val="restart"/>
            <w:tcBorders>
              <w:top w:val="single" w:sz="4" w:space="0" w:color="000000"/>
              <w:left w:val="single" w:sz="4" w:space="0" w:color="000000"/>
              <w:right w:val="single" w:sz="4" w:space="0" w:color="000000"/>
            </w:tcBorders>
          </w:tcPr>
          <w:p w14:paraId="7A088938" w14:textId="77777777" w:rsidR="000C6E53" w:rsidRPr="00657C4D" w:rsidRDefault="000C6E53" w:rsidP="0024558D">
            <w:pPr>
              <w:spacing w:after="0"/>
              <w:rPr>
                <w:rFonts w:ascii="Times New Roman" w:eastAsia="Arial" w:hAnsi="Times New Roman" w:cs="Times New Roman"/>
                <w:b/>
                <w:i/>
                <w:sz w:val="20"/>
                <w:szCs w:val="20"/>
                <w:lang w:val="et-EE"/>
              </w:rPr>
            </w:pPr>
          </w:p>
          <w:p w14:paraId="703398A9" w14:textId="77777777" w:rsidR="000C6E53" w:rsidRPr="00657C4D" w:rsidRDefault="000C6E53" w:rsidP="0024558D">
            <w:pPr>
              <w:spacing w:after="0"/>
              <w:rPr>
                <w:rFonts w:ascii="Times New Roman" w:eastAsia="Arial" w:hAnsi="Times New Roman" w:cs="Times New Roman"/>
                <w:b/>
                <w:i/>
                <w:sz w:val="20"/>
                <w:szCs w:val="20"/>
                <w:lang w:val="et-EE"/>
              </w:rPr>
            </w:pPr>
          </w:p>
          <w:p w14:paraId="3DE037FD" w14:textId="77777777" w:rsidR="000C6E53" w:rsidRPr="00657C4D" w:rsidRDefault="000C6E53" w:rsidP="0024558D">
            <w:pPr>
              <w:spacing w:after="0"/>
              <w:rPr>
                <w:rFonts w:ascii="Times New Roman" w:eastAsia="Arial" w:hAnsi="Times New Roman" w:cs="Times New Roman"/>
                <w:b/>
                <w:i/>
                <w:sz w:val="20"/>
                <w:szCs w:val="20"/>
                <w:lang w:val="et-EE"/>
              </w:rPr>
            </w:pPr>
          </w:p>
          <w:p w14:paraId="2E4C253D" w14:textId="77777777" w:rsidR="000C6E53" w:rsidRPr="00657C4D" w:rsidRDefault="000C6E53" w:rsidP="0024558D">
            <w:pPr>
              <w:spacing w:after="0"/>
              <w:rPr>
                <w:rFonts w:ascii="Times New Roman" w:eastAsia="Arial" w:hAnsi="Times New Roman" w:cs="Times New Roman"/>
                <w:b/>
                <w:i/>
                <w:sz w:val="20"/>
                <w:szCs w:val="20"/>
                <w:lang w:val="et-EE"/>
              </w:rPr>
            </w:pPr>
          </w:p>
          <w:p w14:paraId="61458B44" w14:textId="77777777" w:rsidR="000C6E53" w:rsidRPr="00657C4D" w:rsidRDefault="000C6E53" w:rsidP="0024558D">
            <w:pPr>
              <w:spacing w:after="0"/>
              <w:rPr>
                <w:rFonts w:ascii="Times New Roman" w:eastAsia="Arial" w:hAnsi="Times New Roman" w:cs="Times New Roman"/>
                <w:b/>
                <w:i/>
                <w:sz w:val="20"/>
                <w:szCs w:val="20"/>
                <w:lang w:val="et-EE"/>
              </w:rPr>
            </w:pPr>
          </w:p>
          <w:p w14:paraId="4CE46C42" w14:textId="77777777" w:rsidR="000C6E53" w:rsidRPr="00657C4D" w:rsidRDefault="000C6E53" w:rsidP="0024558D">
            <w:pPr>
              <w:spacing w:after="0"/>
              <w:rPr>
                <w:rFonts w:ascii="Times New Roman" w:eastAsia="Arial" w:hAnsi="Times New Roman" w:cs="Times New Roman"/>
                <w:b/>
                <w:i/>
                <w:sz w:val="20"/>
                <w:szCs w:val="20"/>
                <w:lang w:val="et-EE"/>
              </w:rPr>
            </w:pPr>
          </w:p>
          <w:p w14:paraId="683D414F" w14:textId="43FC9B73" w:rsidR="000C6E53" w:rsidRPr="00657C4D" w:rsidRDefault="000C6E53" w:rsidP="0024558D">
            <w:pPr>
              <w:spacing w:after="0"/>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Pere toetamine</w:t>
            </w:r>
          </w:p>
        </w:tc>
        <w:tc>
          <w:tcPr>
            <w:tcW w:w="1559" w:type="dxa"/>
            <w:vMerge w:val="restart"/>
            <w:tcBorders>
              <w:top w:val="single" w:sz="4" w:space="0" w:color="000000"/>
              <w:left w:val="single" w:sz="4" w:space="0" w:color="000000"/>
              <w:right w:val="single" w:sz="4" w:space="0" w:color="000000"/>
            </w:tcBorders>
          </w:tcPr>
          <w:p w14:paraId="64B38A0D" w14:textId="77777777" w:rsidR="000C6E53" w:rsidRPr="00657C4D" w:rsidRDefault="000C6E53" w:rsidP="0024558D">
            <w:pPr>
              <w:spacing w:after="0"/>
              <w:ind w:left="1"/>
              <w:rPr>
                <w:rFonts w:ascii="Times New Roman" w:eastAsia="Arial" w:hAnsi="Times New Roman" w:cs="Times New Roman"/>
                <w:b/>
                <w:sz w:val="20"/>
                <w:szCs w:val="20"/>
                <w:lang w:val="et-EE"/>
              </w:rPr>
            </w:pPr>
          </w:p>
          <w:p w14:paraId="10FF5B8E" w14:textId="185A8BD8"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Psühholoogiline nõustamine ja psühhoteraapia perel</w:t>
            </w:r>
            <w:r w:rsidRPr="00657C4D">
              <w:rPr>
                <w:rFonts w:ascii="Times New Roman" w:eastAsia="Arial" w:hAnsi="Times New Roman" w:cs="Times New Roman"/>
                <w:sz w:val="20"/>
                <w:szCs w:val="20"/>
                <w:lang w:val="et-EE"/>
              </w:rPr>
              <w:t>e</w:t>
            </w:r>
          </w:p>
        </w:tc>
        <w:tc>
          <w:tcPr>
            <w:tcW w:w="9214" w:type="dxa"/>
            <w:vMerge w:val="restart"/>
            <w:tcBorders>
              <w:top w:val="single" w:sz="4" w:space="0" w:color="000000"/>
              <w:left w:val="single" w:sz="4" w:space="0" w:color="000000"/>
              <w:right w:val="single" w:sz="4" w:space="0" w:color="000000"/>
            </w:tcBorders>
            <w:vAlign w:val="center"/>
          </w:tcPr>
          <w:p w14:paraId="2F68009F" w14:textId="28C7732F" w:rsidR="000C6E53" w:rsidRPr="00657C4D" w:rsidRDefault="000C6E53"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Psühholoogiline nõustamine perele stressi ja pingega toimetulekuks, psühhoteraapia, sh teraapia koos abivajava isikuga.</w:t>
            </w:r>
          </w:p>
          <w:p w14:paraId="693A2536" w14:textId="1609CCAB"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Psühholoogiline nõustamine lastele (individuaalne, grupis, laagrites vm) psüühikahäirega vanema alaealistele lastele ja noortele. </w:t>
            </w:r>
          </w:p>
        </w:tc>
        <w:tc>
          <w:tcPr>
            <w:tcW w:w="1559" w:type="dxa"/>
            <w:tcBorders>
              <w:top w:val="single" w:sz="4" w:space="0" w:color="000000"/>
              <w:left w:val="single" w:sz="4" w:space="0" w:color="000000"/>
              <w:right w:val="single" w:sz="4" w:space="0" w:color="000000"/>
            </w:tcBorders>
          </w:tcPr>
          <w:p w14:paraId="3B455038" w14:textId="70C49B0C" w:rsidR="000C6E53" w:rsidRPr="00657C4D" w:rsidRDefault="000C6E53"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40AAFD4" w14:textId="528EA4D7"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618D0E1B" w14:textId="77777777" w:rsidTr="00C72A3F">
        <w:trPr>
          <w:trHeight w:val="686"/>
        </w:trPr>
        <w:tc>
          <w:tcPr>
            <w:tcW w:w="1419" w:type="dxa"/>
            <w:vMerge/>
            <w:tcBorders>
              <w:left w:val="single" w:sz="4" w:space="0" w:color="000000"/>
              <w:right w:val="single" w:sz="4" w:space="0" w:color="000000"/>
            </w:tcBorders>
            <w:vAlign w:val="center"/>
          </w:tcPr>
          <w:p w14:paraId="5541E73D" w14:textId="77777777" w:rsidR="000C6E53" w:rsidRPr="00657C4D" w:rsidRDefault="000C6E53" w:rsidP="0024558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5C50EB52"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276092AA" w14:textId="77777777" w:rsidR="000C6E53" w:rsidRPr="00657C4D" w:rsidRDefault="000C6E53" w:rsidP="0024558D">
            <w:pPr>
              <w:spacing w:after="0"/>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3EE7507C" w14:textId="1705DE7F" w:rsidR="000C6E53" w:rsidRPr="00657C4D" w:rsidRDefault="000C6E53" w:rsidP="0024558D">
            <w:pPr>
              <w:spacing w:after="0"/>
              <w:ind w:left="3"/>
              <w:jc w:val="center"/>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799B9C22" w14:textId="2A6BFBBC" w:rsidR="006215C3" w:rsidRPr="00657C4D" w:rsidRDefault="006215C3" w:rsidP="0024558D">
            <w:pPr>
              <w:spacing w:after="0" w:line="240" w:lineRule="auto"/>
              <w:rPr>
                <w:rFonts w:ascii="Times New Roman" w:hAnsi="Times New Roman" w:cs="Times New Roman"/>
                <w:sz w:val="20"/>
                <w:szCs w:val="20"/>
                <w:lang w:val="et-EE"/>
              </w:rPr>
            </w:pPr>
          </w:p>
        </w:tc>
      </w:tr>
      <w:tr w:rsidR="000C6E53" w:rsidRPr="00657C4D" w14:paraId="5C9A70AC" w14:textId="4ED0CEFD" w:rsidTr="00C72A3F">
        <w:trPr>
          <w:trHeight w:val="608"/>
        </w:trPr>
        <w:tc>
          <w:tcPr>
            <w:tcW w:w="1419" w:type="dxa"/>
            <w:vMerge/>
            <w:tcBorders>
              <w:left w:val="single" w:sz="4" w:space="0" w:color="000000"/>
              <w:right w:val="single" w:sz="4" w:space="0" w:color="000000"/>
            </w:tcBorders>
          </w:tcPr>
          <w:p w14:paraId="7C19CE29"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0506F21C" w14:textId="77777777"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Pere nõustamine ja koolitus </w:t>
            </w:r>
          </w:p>
        </w:tc>
        <w:tc>
          <w:tcPr>
            <w:tcW w:w="9214" w:type="dxa"/>
            <w:vMerge w:val="restart"/>
            <w:tcBorders>
              <w:top w:val="single" w:sz="4" w:space="0" w:color="000000"/>
              <w:left w:val="single" w:sz="4" w:space="0" w:color="000000"/>
              <w:right w:val="single" w:sz="4" w:space="0" w:color="000000"/>
            </w:tcBorders>
          </w:tcPr>
          <w:p w14:paraId="7682CF58" w14:textId="77777777" w:rsidR="000C6E53" w:rsidRPr="00657C4D" w:rsidRDefault="000C6E53" w:rsidP="0024558D">
            <w:pPr>
              <w:spacing w:after="0" w:line="241" w:lineRule="auto"/>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Vaimse tervise alane nõustamine perele: info andmine, emotsionaalne ja praktiline toetus, juhendamine haiguse ja sellest tulenevate piirangute ja võimaluste mõistmiseks, sobiva toe pakkumiseks, peresuhete ja toetuse optimeerimiseks, sh kriisiolukorras käitumise ja sobivate strateegiate õppimiseks.  </w:t>
            </w:r>
          </w:p>
          <w:p w14:paraId="67977CCB" w14:textId="1250716D" w:rsidR="000C6E53" w:rsidRPr="00657C4D" w:rsidRDefault="000C6E53" w:rsidP="0024558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lastRenderedPageBreak/>
              <w:t>Pere koolitus vaimse tervise teemadel, sh:</w:t>
            </w:r>
          </w:p>
          <w:p w14:paraId="399B78C6"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Informeerimine, emotsionaalne ja praktiline toetus ning juhendamine haiguse ja sellest tulenevate piirangute ja võimaluste mõistmiseks, sobiva toe pakkumiseks, peresuhete ja toetuse optimeerimiseks, sh kriisiolukorras käitumise ja sobivate strateegiate õppimiseks. Nt perekoolituse metoodika: Hamilton Family Education and Training Progam´i (Hamilton, Kanada)  </w:t>
            </w:r>
          </w:p>
        </w:tc>
        <w:tc>
          <w:tcPr>
            <w:tcW w:w="1559" w:type="dxa"/>
            <w:tcBorders>
              <w:top w:val="single" w:sz="4" w:space="0" w:color="000000"/>
              <w:left w:val="single" w:sz="4" w:space="0" w:color="000000"/>
              <w:right w:val="single" w:sz="4" w:space="0" w:color="000000"/>
            </w:tcBorders>
            <w:vAlign w:val="center"/>
          </w:tcPr>
          <w:p w14:paraId="18C20288" w14:textId="5735716C" w:rsidR="000C6E53" w:rsidRPr="00657C4D" w:rsidRDefault="000C6E53" w:rsidP="0024558D">
            <w:pPr>
              <w:spacing w:after="0"/>
              <w:ind w:left="3"/>
              <w:jc w:val="center"/>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lastRenderedPageBreak/>
              <w:t>Individuaalne tegevus</w:t>
            </w:r>
          </w:p>
          <w:p w14:paraId="34EF54F1" w14:textId="65E7DDF1" w:rsidR="000C6E53" w:rsidRPr="00657C4D" w:rsidRDefault="000C6E53" w:rsidP="0024558D">
            <w:pPr>
              <w:spacing w:after="0"/>
              <w:ind w:left="3"/>
              <w:jc w:val="center"/>
              <w:rPr>
                <w:rFonts w:ascii="Times New Roman" w:hAnsi="Times New Roman" w:cs="Times New Roman"/>
                <w:sz w:val="20"/>
                <w:szCs w:val="20"/>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44D210C" w14:textId="4556A5F2"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78C1DACE" w14:textId="77777777" w:rsidTr="00C72A3F">
        <w:trPr>
          <w:trHeight w:val="1367"/>
        </w:trPr>
        <w:tc>
          <w:tcPr>
            <w:tcW w:w="1419" w:type="dxa"/>
            <w:vMerge/>
            <w:tcBorders>
              <w:left w:val="single" w:sz="4" w:space="0" w:color="000000"/>
              <w:right w:val="single" w:sz="4" w:space="0" w:color="000000"/>
            </w:tcBorders>
          </w:tcPr>
          <w:p w14:paraId="6B43A60B"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D45E31E"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1D26B7C3" w14:textId="77777777" w:rsidR="000C6E53" w:rsidRPr="00657C4D" w:rsidRDefault="000C6E53" w:rsidP="0024558D">
            <w:pPr>
              <w:spacing w:after="0" w:line="241" w:lineRule="auto"/>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16480B7" w14:textId="761DA1A0" w:rsidR="000C6E53" w:rsidRPr="00657C4D" w:rsidRDefault="000C6E53" w:rsidP="0024558D">
            <w:pPr>
              <w:spacing w:after="0"/>
              <w:ind w:left="3"/>
              <w:jc w:val="cente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2F9DB17C" w14:textId="28290696"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255F8D0A" w14:textId="41CAC9F7" w:rsidTr="00C72A3F">
        <w:trPr>
          <w:trHeight w:val="465"/>
        </w:trPr>
        <w:tc>
          <w:tcPr>
            <w:tcW w:w="1419" w:type="dxa"/>
            <w:vMerge/>
            <w:tcBorders>
              <w:left w:val="single" w:sz="4" w:space="0" w:color="000000"/>
              <w:right w:val="single" w:sz="4" w:space="0" w:color="000000"/>
            </w:tcBorders>
          </w:tcPr>
          <w:p w14:paraId="2BE16F7F"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027F1C07" w14:textId="77777777" w:rsidR="000C6E53" w:rsidRPr="00657C4D" w:rsidRDefault="000C6E53" w:rsidP="0024558D">
            <w:pPr>
              <w:spacing w:after="0"/>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Kogemusnõustamine perele </w:t>
            </w:r>
          </w:p>
        </w:tc>
        <w:tc>
          <w:tcPr>
            <w:tcW w:w="9214" w:type="dxa"/>
            <w:vMerge w:val="restart"/>
            <w:tcBorders>
              <w:top w:val="single" w:sz="4" w:space="0" w:color="000000"/>
              <w:left w:val="single" w:sz="4" w:space="0" w:color="000000"/>
              <w:right w:val="single" w:sz="4" w:space="0" w:color="000000"/>
            </w:tcBorders>
            <w:vAlign w:val="center"/>
          </w:tcPr>
          <w:p w14:paraId="6162F78E"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Kogemusnõustamine perele sarnase kogemusega perede või taastujast kogemusnõustaja poolt. </w:t>
            </w:r>
          </w:p>
          <w:p w14:paraId="2CBFF993" w14:textId="77777777" w:rsidR="000C6E53" w:rsidRPr="00657C4D" w:rsidRDefault="000C6E53" w:rsidP="0024558D">
            <w:pPr>
              <w:spacing w:after="0" w:line="239" w:lineRule="auto"/>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Tugigrupp perele - regulaarselt toimuv toetusgrupp (sarnaste probleemidega peredele), grupijuhtimisel osalevad koos eriala spetsialistidega ka kogemusnõustajad.  </w:t>
            </w:r>
          </w:p>
          <w:p w14:paraId="5BD657F7" w14:textId="2E633EAE"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Eneseabigrupp perele - sarnase kogemusega inimeste toetus, grupijuhina tegutseb tavapäraselt kogemusnõustaja.</w:t>
            </w:r>
          </w:p>
        </w:tc>
        <w:tc>
          <w:tcPr>
            <w:tcW w:w="1559" w:type="dxa"/>
            <w:tcBorders>
              <w:top w:val="single" w:sz="4" w:space="0" w:color="000000"/>
              <w:left w:val="single" w:sz="4" w:space="0" w:color="000000"/>
              <w:right w:val="single" w:sz="4" w:space="0" w:color="000000"/>
            </w:tcBorders>
            <w:vAlign w:val="center"/>
          </w:tcPr>
          <w:p w14:paraId="7B9998D9" w14:textId="77777777" w:rsidR="000C6E53" w:rsidRPr="00657C4D" w:rsidRDefault="000C6E53" w:rsidP="0024558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p w14:paraId="48F97738" w14:textId="2B732685" w:rsidR="000C6E53" w:rsidRPr="00657C4D" w:rsidRDefault="000C6E53" w:rsidP="0024558D">
            <w:pPr>
              <w:spacing w:after="0"/>
              <w:ind w:left="3" w:right="29"/>
              <w:jc w:val="center"/>
              <w:rPr>
                <w:rFonts w:ascii="Times New Roman" w:hAnsi="Times New Roman" w:cs="Times New Roman"/>
                <w:sz w:val="20"/>
                <w:szCs w:val="20"/>
                <w:lang w:val="et-EE"/>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1D369848" w14:textId="77777777"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71DF1EFF" w14:textId="77777777" w:rsidTr="00C72A3F">
        <w:trPr>
          <w:trHeight w:val="940"/>
        </w:trPr>
        <w:tc>
          <w:tcPr>
            <w:tcW w:w="1419" w:type="dxa"/>
            <w:vMerge/>
            <w:tcBorders>
              <w:left w:val="single" w:sz="4" w:space="0" w:color="000000"/>
              <w:right w:val="single" w:sz="4" w:space="0" w:color="000000"/>
            </w:tcBorders>
          </w:tcPr>
          <w:p w14:paraId="33F6B452" w14:textId="77777777" w:rsidR="000C6E53" w:rsidRPr="00657C4D" w:rsidRDefault="000C6E53" w:rsidP="0024558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A708B87" w14:textId="77777777" w:rsidR="000C6E53" w:rsidRPr="00657C4D" w:rsidRDefault="000C6E53" w:rsidP="0024558D">
            <w:pPr>
              <w:spacing w:after="0"/>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AA5766F" w14:textId="77777777" w:rsidR="000C6E53" w:rsidRPr="00657C4D" w:rsidRDefault="000C6E53" w:rsidP="0024558D">
            <w:pPr>
              <w:spacing w:after="0"/>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8BD6999" w14:textId="3558F1F1" w:rsidR="000C6E53" w:rsidRPr="00657C4D" w:rsidRDefault="000C6E53" w:rsidP="0024558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32108F54" w14:textId="77777777" w:rsidR="000C6E53" w:rsidRPr="00657C4D" w:rsidRDefault="000C6E53" w:rsidP="0024558D">
            <w:pPr>
              <w:spacing w:after="0" w:line="240" w:lineRule="auto"/>
              <w:rPr>
                <w:rFonts w:ascii="Times New Roman" w:hAnsi="Times New Roman" w:cs="Times New Roman"/>
                <w:sz w:val="20"/>
                <w:szCs w:val="20"/>
                <w:lang w:val="et-EE"/>
              </w:rPr>
            </w:pPr>
          </w:p>
        </w:tc>
      </w:tr>
      <w:tr w:rsidR="000C6E53" w:rsidRPr="00657C4D" w14:paraId="528AEBB9" w14:textId="385D3034" w:rsidTr="00C72A3F">
        <w:trPr>
          <w:trHeight w:val="368"/>
        </w:trPr>
        <w:tc>
          <w:tcPr>
            <w:tcW w:w="1419" w:type="dxa"/>
            <w:vMerge/>
            <w:tcBorders>
              <w:left w:val="single" w:sz="4" w:space="0" w:color="000000"/>
              <w:right w:val="single" w:sz="4" w:space="0" w:color="000000"/>
            </w:tcBorders>
          </w:tcPr>
          <w:p w14:paraId="5DB28F79" w14:textId="77777777" w:rsidR="000C6E53" w:rsidRPr="00657C4D" w:rsidRDefault="000C6E53"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63702CE" w14:textId="0548DD7D" w:rsidR="000C6E53" w:rsidRPr="00657C4D" w:rsidRDefault="000C6E53" w:rsidP="008A7E42">
            <w:pPr>
              <w:ind w:left="1"/>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Intervallhoid </w:t>
            </w:r>
          </w:p>
        </w:tc>
        <w:tc>
          <w:tcPr>
            <w:tcW w:w="9214" w:type="dxa"/>
            <w:vMerge w:val="restart"/>
            <w:tcBorders>
              <w:top w:val="single" w:sz="4" w:space="0" w:color="000000"/>
              <w:left w:val="single" w:sz="4" w:space="0" w:color="000000"/>
              <w:right w:val="single" w:sz="4" w:space="0" w:color="000000"/>
            </w:tcBorders>
            <w:vAlign w:val="center"/>
          </w:tcPr>
          <w:p w14:paraId="27735741" w14:textId="77777777" w:rsidR="000C6E53" w:rsidRPr="00657C4D" w:rsidRDefault="000C6E53" w:rsidP="0024558D">
            <w:pPr>
              <w:spacing w:after="0"/>
              <w:ind w:left="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Ajutise hoiu teenus kodus või teenuseosutaja juures, eesmärgiga võimaldada lähedastele puhkust. </w:t>
            </w:r>
          </w:p>
        </w:tc>
        <w:tc>
          <w:tcPr>
            <w:tcW w:w="1559" w:type="dxa"/>
            <w:tcBorders>
              <w:top w:val="single" w:sz="4" w:space="0" w:color="000000"/>
              <w:left w:val="single" w:sz="4" w:space="0" w:color="000000"/>
              <w:right w:val="single" w:sz="4" w:space="0" w:color="000000"/>
            </w:tcBorders>
          </w:tcPr>
          <w:p w14:paraId="0EE717DB" w14:textId="356E30F5" w:rsidR="000C6E53" w:rsidRPr="00657C4D" w:rsidRDefault="000C6E53" w:rsidP="0024558D">
            <w:pPr>
              <w:ind w:left="6"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DBF2C00" w14:textId="77777777" w:rsidR="000C6E53" w:rsidRPr="00657C4D" w:rsidRDefault="000C6E53" w:rsidP="008A7E42">
            <w:pPr>
              <w:spacing w:after="0" w:line="240" w:lineRule="auto"/>
              <w:rPr>
                <w:rFonts w:ascii="Times New Roman" w:hAnsi="Times New Roman" w:cs="Times New Roman"/>
                <w:sz w:val="20"/>
                <w:szCs w:val="20"/>
                <w:lang w:val="et-EE"/>
              </w:rPr>
            </w:pPr>
          </w:p>
        </w:tc>
      </w:tr>
      <w:tr w:rsidR="000C6E53" w:rsidRPr="00657C4D" w14:paraId="676A3D64" w14:textId="77777777" w:rsidTr="00C72A3F">
        <w:trPr>
          <w:trHeight w:val="719"/>
        </w:trPr>
        <w:tc>
          <w:tcPr>
            <w:tcW w:w="1419" w:type="dxa"/>
            <w:vMerge/>
            <w:tcBorders>
              <w:left w:val="single" w:sz="4" w:space="0" w:color="000000"/>
              <w:bottom w:val="single" w:sz="4" w:space="0" w:color="000000"/>
              <w:right w:val="single" w:sz="4" w:space="0" w:color="000000"/>
            </w:tcBorders>
          </w:tcPr>
          <w:p w14:paraId="5723CC7F" w14:textId="77777777" w:rsidR="000C6E53" w:rsidRPr="00657C4D" w:rsidRDefault="000C6E53"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36907B8" w14:textId="77777777" w:rsidR="000C6E53" w:rsidRPr="00657C4D" w:rsidRDefault="000C6E53" w:rsidP="008A7E42">
            <w:pPr>
              <w:ind w:left="1"/>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3F59E0AE" w14:textId="77777777" w:rsidR="000C6E53" w:rsidRPr="00657C4D" w:rsidRDefault="000C6E53" w:rsidP="008A7E42">
            <w:pPr>
              <w:ind w:left="1"/>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760D4DF2" w14:textId="5F58FAEC" w:rsidR="000C6E53" w:rsidRPr="00657C4D" w:rsidRDefault="000C6E53" w:rsidP="0024558D">
            <w:pPr>
              <w:ind w:left="6"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1289BEB" w14:textId="77777777" w:rsidR="000C6E53" w:rsidRPr="00657C4D" w:rsidRDefault="000C6E53" w:rsidP="008A7E42">
            <w:pPr>
              <w:spacing w:after="0" w:line="240" w:lineRule="auto"/>
              <w:rPr>
                <w:rFonts w:ascii="Times New Roman" w:hAnsi="Times New Roman" w:cs="Times New Roman"/>
                <w:sz w:val="20"/>
                <w:szCs w:val="20"/>
                <w:lang w:val="et-EE"/>
              </w:rPr>
            </w:pPr>
          </w:p>
        </w:tc>
      </w:tr>
      <w:tr w:rsidR="003B1934" w:rsidRPr="00657C4D" w14:paraId="1D5DF8FB" w14:textId="5EF742FA" w:rsidTr="00C72A3F">
        <w:tblPrEx>
          <w:tblCellMar>
            <w:left w:w="0" w:type="dxa"/>
            <w:right w:w="21" w:type="dxa"/>
          </w:tblCellMar>
        </w:tblPrEx>
        <w:trPr>
          <w:trHeight w:val="683"/>
        </w:trPr>
        <w:tc>
          <w:tcPr>
            <w:tcW w:w="1419" w:type="dxa"/>
            <w:vMerge w:val="restart"/>
            <w:tcBorders>
              <w:top w:val="single" w:sz="4" w:space="0" w:color="000000"/>
              <w:left w:val="single" w:sz="4" w:space="0" w:color="000000"/>
              <w:right w:val="single" w:sz="4" w:space="0" w:color="000000"/>
            </w:tcBorders>
            <w:vAlign w:val="center"/>
          </w:tcPr>
          <w:p w14:paraId="3681F6C4" w14:textId="77777777" w:rsidR="003B1934" w:rsidRPr="00657C4D" w:rsidRDefault="003B1934" w:rsidP="008A7E42">
            <w:pPr>
              <w:ind w:left="7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Sotsiaalsed suhted </w:t>
            </w:r>
          </w:p>
        </w:tc>
        <w:tc>
          <w:tcPr>
            <w:tcW w:w="1559" w:type="dxa"/>
            <w:vMerge w:val="restart"/>
            <w:tcBorders>
              <w:top w:val="single" w:sz="4" w:space="0" w:color="000000"/>
              <w:left w:val="single" w:sz="4" w:space="0" w:color="000000"/>
              <w:right w:val="single" w:sz="4" w:space="0" w:color="000000"/>
            </w:tcBorders>
            <w:vAlign w:val="center"/>
          </w:tcPr>
          <w:p w14:paraId="32E49FE3" w14:textId="77777777" w:rsidR="003B1934" w:rsidRPr="00657C4D" w:rsidRDefault="003B1934" w:rsidP="008A7E42">
            <w:pPr>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Sotsiaalsete suhete toetamine </w:t>
            </w:r>
          </w:p>
        </w:tc>
        <w:tc>
          <w:tcPr>
            <w:tcW w:w="9214" w:type="dxa"/>
            <w:vMerge w:val="restart"/>
            <w:tcBorders>
              <w:top w:val="single" w:sz="4" w:space="0" w:color="000000"/>
              <w:left w:val="single" w:sz="4" w:space="0" w:color="000000"/>
              <w:right w:val="single" w:sz="4" w:space="0" w:color="000000"/>
            </w:tcBorders>
          </w:tcPr>
          <w:p w14:paraId="4B7C129C" w14:textId="51490C3E" w:rsidR="003B1934" w:rsidRPr="00657C4D" w:rsidRDefault="003B1934" w:rsidP="008A7E42">
            <w:pPr>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Sotsiaalsete suhete soodustamine, loomine ja säilitamine, sh: </w:t>
            </w:r>
          </w:p>
          <w:p w14:paraId="71E2BEBD"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lähedastega suhete taastamiseks ja hoidmiseks; </w:t>
            </w:r>
          </w:p>
          <w:p w14:paraId="22BC5139"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alaealiste lastega suhete taastamine ja toetamine, haiguse tõttu kannatanud/katkenud suhete taastamine alaealiste lastega  </w:t>
            </w:r>
          </w:p>
          <w:p w14:paraId="2D84B53A" w14:textId="77777777" w:rsidR="003B1934" w:rsidRPr="00657C4D" w:rsidRDefault="003B1934" w:rsidP="008A7E42">
            <w:pPr>
              <w:numPr>
                <w:ilvl w:val="0"/>
                <w:numId w:val="2"/>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vanade sõprussuhete taastamine, uute sõprade leidmine, ärakasutamise ennetamine. </w:t>
            </w:r>
          </w:p>
          <w:p w14:paraId="57292A6A" w14:textId="77777777" w:rsidR="003B1934" w:rsidRPr="00657C4D" w:rsidRDefault="003B1934" w:rsidP="008A7E42">
            <w:pPr>
              <w:numPr>
                <w:ilvl w:val="0"/>
                <w:numId w:val="2"/>
              </w:num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võimalused ja piisav tugi turvaliste seksuaal- ning paarisuhete loomiseks. (UCLA moodul nt kasutuses Maarjakülas, Tallinna Vaimse Tervise Keskuses, HENK). </w:t>
            </w:r>
          </w:p>
          <w:p w14:paraId="653046B0" w14:textId="7A8B96FD" w:rsidR="003B1934" w:rsidRPr="00657C4D" w:rsidRDefault="003B1934" w:rsidP="008A7E42">
            <w:pPr>
              <w:spacing w:line="239" w:lineRule="auto"/>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d) toetus ja nõustamine lapsevanemaks olemisel, sh lapsevanamaks vajalike oskuste arendamine, tugi ja nõustamine lapse kasvatamisel individuaalselt või grupis (kursused, tugigrupp jm).  </w:t>
            </w:r>
          </w:p>
        </w:tc>
        <w:tc>
          <w:tcPr>
            <w:tcW w:w="1559" w:type="dxa"/>
            <w:tcBorders>
              <w:top w:val="single" w:sz="4" w:space="0" w:color="000000"/>
              <w:left w:val="single" w:sz="4" w:space="0" w:color="000000"/>
              <w:right w:val="single" w:sz="4" w:space="0" w:color="000000"/>
            </w:tcBorders>
            <w:vAlign w:val="center"/>
          </w:tcPr>
          <w:p w14:paraId="0814B485" w14:textId="7A679A22" w:rsidR="003B1934" w:rsidRPr="00657C4D" w:rsidRDefault="003B1934"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49F14E0C" w14:textId="48EE81E2" w:rsidR="003B1934" w:rsidRPr="00657C4D" w:rsidRDefault="003B1934" w:rsidP="008A7E42">
            <w:pPr>
              <w:spacing w:after="0" w:line="240" w:lineRule="auto"/>
              <w:rPr>
                <w:rFonts w:ascii="Times New Roman" w:hAnsi="Times New Roman" w:cs="Times New Roman"/>
                <w:sz w:val="20"/>
                <w:szCs w:val="20"/>
                <w:lang w:val="et-EE"/>
              </w:rPr>
            </w:pPr>
          </w:p>
        </w:tc>
      </w:tr>
      <w:tr w:rsidR="003B1934" w:rsidRPr="00657C4D" w14:paraId="216878D8" w14:textId="77777777" w:rsidTr="00C72A3F">
        <w:tblPrEx>
          <w:tblCellMar>
            <w:left w:w="0" w:type="dxa"/>
            <w:right w:w="21" w:type="dxa"/>
          </w:tblCellMar>
        </w:tblPrEx>
        <w:trPr>
          <w:trHeight w:val="1357"/>
        </w:trPr>
        <w:tc>
          <w:tcPr>
            <w:tcW w:w="1419" w:type="dxa"/>
            <w:vMerge/>
            <w:tcBorders>
              <w:left w:val="single" w:sz="4" w:space="0" w:color="000000"/>
              <w:bottom w:val="single" w:sz="4" w:space="0" w:color="000000"/>
              <w:right w:val="single" w:sz="4" w:space="0" w:color="000000"/>
            </w:tcBorders>
            <w:vAlign w:val="center"/>
          </w:tcPr>
          <w:p w14:paraId="772D2449" w14:textId="77777777" w:rsidR="003B1934" w:rsidRPr="00657C4D" w:rsidRDefault="003B1934" w:rsidP="008A7E42">
            <w:pPr>
              <w:ind w:left="7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9D5FA4F" w14:textId="77777777" w:rsidR="003B1934" w:rsidRPr="00657C4D" w:rsidRDefault="003B1934" w:rsidP="008A7E42">
            <w:pPr>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40F070DB" w14:textId="77777777" w:rsidR="003B1934" w:rsidRPr="00657C4D" w:rsidRDefault="003B1934" w:rsidP="008A7E42">
            <w:pPr>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63265853" w14:textId="5952F59D" w:rsidR="003B1934" w:rsidRPr="00657C4D" w:rsidRDefault="003B1934" w:rsidP="0024558D">
            <w:pPr>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063FA872" w14:textId="00F98955" w:rsidR="003B1934" w:rsidRPr="00657C4D" w:rsidRDefault="003B1934" w:rsidP="008A7E42">
            <w:pPr>
              <w:spacing w:after="0" w:line="240" w:lineRule="auto"/>
              <w:rPr>
                <w:rFonts w:ascii="Times New Roman" w:hAnsi="Times New Roman" w:cs="Times New Roman"/>
                <w:sz w:val="20"/>
                <w:szCs w:val="20"/>
                <w:lang w:val="et-EE"/>
              </w:rPr>
            </w:pPr>
          </w:p>
        </w:tc>
      </w:tr>
      <w:tr w:rsidR="003B1934" w:rsidRPr="00657C4D" w14:paraId="37B334DF" w14:textId="4ECDDFB2" w:rsidTr="00C72A3F">
        <w:tblPrEx>
          <w:tblCellMar>
            <w:left w:w="0" w:type="dxa"/>
            <w:right w:w="21" w:type="dxa"/>
          </w:tblCellMar>
        </w:tblPrEx>
        <w:trPr>
          <w:trHeight w:val="803"/>
        </w:trPr>
        <w:tc>
          <w:tcPr>
            <w:tcW w:w="1419" w:type="dxa"/>
            <w:vMerge w:val="restart"/>
            <w:tcBorders>
              <w:top w:val="single" w:sz="4" w:space="0" w:color="000000"/>
              <w:left w:val="single" w:sz="4" w:space="0" w:color="000000"/>
              <w:right w:val="single" w:sz="4" w:space="0" w:color="000000"/>
            </w:tcBorders>
            <w:vAlign w:val="center"/>
          </w:tcPr>
          <w:p w14:paraId="39258489" w14:textId="41DB33CB" w:rsidR="003B1934" w:rsidRPr="00657C4D" w:rsidRDefault="003B1934" w:rsidP="0024558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Vaimne </w:t>
            </w:r>
          </w:p>
          <w:p w14:paraId="6F5A3CF4"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b/>
                <w:i/>
                <w:sz w:val="20"/>
                <w:szCs w:val="20"/>
                <w:lang w:val="et-EE"/>
              </w:rPr>
              <w:t>tervis</w:t>
            </w:r>
            <w:r w:rsidRPr="00657C4D">
              <w:rPr>
                <w:rFonts w:ascii="Times New Roman" w:eastAsia="Arial" w:hAnsi="Times New Roman" w:cs="Times New Roman"/>
                <w:sz w:val="20"/>
                <w:szCs w:val="20"/>
                <w:lang w:val="et-EE"/>
              </w:rPr>
              <w:t xml:space="preserve"> </w:t>
            </w:r>
          </w:p>
        </w:tc>
        <w:tc>
          <w:tcPr>
            <w:tcW w:w="1559" w:type="dxa"/>
            <w:vMerge w:val="restart"/>
            <w:tcBorders>
              <w:top w:val="single" w:sz="4" w:space="0" w:color="000000"/>
              <w:left w:val="single" w:sz="4" w:space="0" w:color="000000"/>
              <w:right w:val="single" w:sz="4" w:space="0" w:color="000000"/>
            </w:tcBorders>
            <w:vAlign w:val="center"/>
          </w:tcPr>
          <w:p w14:paraId="73E15DE4" w14:textId="77777777" w:rsidR="003B1934" w:rsidRPr="00657C4D" w:rsidRDefault="003B1934" w:rsidP="0024558D">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Taastumise ja haigusega toimetuleku toetamine </w:t>
            </w:r>
          </w:p>
        </w:tc>
        <w:tc>
          <w:tcPr>
            <w:tcW w:w="9214" w:type="dxa"/>
            <w:vMerge w:val="restart"/>
            <w:tcBorders>
              <w:top w:val="single" w:sz="4" w:space="0" w:color="000000"/>
              <w:left w:val="single" w:sz="4" w:space="0" w:color="000000"/>
              <w:right w:val="single" w:sz="4" w:space="0" w:color="000000"/>
            </w:tcBorders>
          </w:tcPr>
          <w:p w14:paraId="27DBDA68" w14:textId="77777777" w:rsidR="003B1934" w:rsidRPr="00657C4D" w:rsidRDefault="003B1934" w:rsidP="0024558D">
            <w:pPr>
              <w:spacing w:after="0" w:line="241" w:lineRule="auto"/>
              <w:ind w:left="70" w:right="9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Vaimse tervise alase info jagamine ja nõustamine (sh digitaalselt, telefoni teel) ning spetsialistideni edasi suunamine.  Raviarstiga koostöös sobiva ravi ja seda toetavate taastumistegevuste planeerimine, sh ohumärkide plaani ja kriisikaardi koostamine koostöös oluliste tugivõrgustiku liikmetega (lähedased, vaimse tervise õde jt). </w:t>
            </w:r>
          </w:p>
          <w:p w14:paraId="385694E2"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haiguse, sümptomite, ravi ja ravimitega toimetulekuks, haiguse ägenemise ennetamiseks, sh sümptomite kontrolli jms grupiõppeprogrammid.  </w:t>
            </w:r>
          </w:p>
          <w:p w14:paraId="6C9A786B" w14:textId="77777777"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Nõustamine ja toetus haiguse mõjude, takistuste, stressi ja negatiivsete emotsioonidega toimetulekuks.  </w:t>
            </w:r>
          </w:p>
          <w:p w14:paraId="7D0A844C" w14:textId="77777777" w:rsidR="003B1934" w:rsidRPr="00657C4D" w:rsidRDefault="003B1934" w:rsidP="0024558D">
            <w:pPr>
              <w:spacing w:after="0" w:line="239" w:lineRule="auto"/>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lastRenderedPageBreak/>
              <w:t xml:space="preserve">Taastumiskursus - taastumise mõtteviisi arendamiseks, oma loo ja taastumisprotsessi läbitöötamiseks, eesmärkide läbimõtlemiseks.  </w:t>
            </w:r>
          </w:p>
          <w:p w14:paraId="17825950" w14:textId="40B92882" w:rsidR="003B1934" w:rsidRPr="00657C4D" w:rsidRDefault="003B1934" w:rsidP="0024558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Vaimse tervise alane (psühhiaatria õde, psühhiaater) või sotsiaalne nõustamine ja teraapiad. Kognitiivne remediatsioon, loovteraapia, tegevusteraapia jm.</w:t>
            </w:r>
          </w:p>
        </w:tc>
        <w:tc>
          <w:tcPr>
            <w:tcW w:w="1559" w:type="dxa"/>
            <w:tcBorders>
              <w:top w:val="single" w:sz="4" w:space="0" w:color="000000"/>
              <w:left w:val="single" w:sz="4" w:space="0" w:color="000000"/>
              <w:right w:val="single" w:sz="4" w:space="0" w:color="000000"/>
            </w:tcBorders>
            <w:vAlign w:val="center"/>
          </w:tcPr>
          <w:p w14:paraId="7EA915B8" w14:textId="4BB7CC03" w:rsidR="003B1934" w:rsidRPr="00657C4D" w:rsidRDefault="003B1934" w:rsidP="00DF72C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368DCF50" w14:textId="086220D5" w:rsidR="003B1934" w:rsidRDefault="00BC302A" w:rsidP="0024558D">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 xml:space="preserve">Psühhiaater </w:t>
            </w:r>
            <w:r w:rsidR="0036386B">
              <w:rPr>
                <w:rFonts w:ascii="Times New Roman" w:hAnsi="Times New Roman" w:cs="Times New Roman"/>
                <w:sz w:val="20"/>
                <w:szCs w:val="20"/>
                <w:lang w:val="et-EE"/>
              </w:rPr>
              <w:t>120 EUR/tund</w:t>
            </w:r>
          </w:p>
          <w:p w14:paraId="2927CD85" w14:textId="2E144538" w:rsidR="0036386B" w:rsidRPr="0036386B" w:rsidRDefault="0036386B" w:rsidP="0036386B">
            <w:pPr>
              <w:spacing w:after="0" w:line="240" w:lineRule="auto"/>
              <w:rPr>
                <w:rFonts w:ascii="Times New Roman" w:hAnsi="Times New Roman"/>
                <w:sz w:val="20"/>
                <w:szCs w:val="20"/>
                <w:lang w:val="et-EE"/>
              </w:rPr>
            </w:pPr>
            <w:r>
              <w:rPr>
                <w:rFonts w:ascii="Times New Roman" w:hAnsi="Times New Roman"/>
                <w:sz w:val="20"/>
                <w:szCs w:val="20"/>
                <w:lang w:val="et-EE"/>
              </w:rPr>
              <w:t>323 EUR/tund*</w:t>
            </w:r>
            <w:r w:rsidR="00A048A2">
              <w:rPr>
                <w:rFonts w:ascii="Times New Roman" w:hAnsi="Times New Roman"/>
                <w:sz w:val="20"/>
                <w:szCs w:val="20"/>
                <w:lang w:val="et-EE"/>
              </w:rPr>
              <w:t xml:space="preserve"> ehk igale </w:t>
            </w:r>
            <w:r w:rsidR="00D24716">
              <w:rPr>
                <w:rFonts w:ascii="Times New Roman" w:hAnsi="Times New Roman"/>
                <w:sz w:val="20"/>
                <w:szCs w:val="20"/>
                <w:lang w:val="et-EE"/>
              </w:rPr>
              <w:t>visiidikorrale</w:t>
            </w:r>
            <w:r w:rsidR="00A048A2">
              <w:rPr>
                <w:rFonts w:ascii="Times New Roman" w:hAnsi="Times New Roman"/>
                <w:sz w:val="20"/>
                <w:szCs w:val="20"/>
                <w:lang w:val="et-EE"/>
              </w:rPr>
              <w:t xml:space="preserve">, mis toimub Raasikul, lisandub 203 EUR transpordi aja ja transpordi kulu, </w:t>
            </w:r>
            <w:r w:rsidR="00D24716">
              <w:rPr>
                <w:rFonts w:ascii="Times New Roman" w:hAnsi="Times New Roman"/>
                <w:sz w:val="20"/>
                <w:szCs w:val="20"/>
                <w:lang w:val="et-EE"/>
              </w:rPr>
              <w:t xml:space="preserve">ja </w:t>
            </w:r>
            <w:r w:rsidR="00A048A2">
              <w:rPr>
                <w:rFonts w:ascii="Times New Roman" w:hAnsi="Times New Roman"/>
                <w:sz w:val="20"/>
                <w:szCs w:val="20"/>
                <w:lang w:val="et-EE"/>
              </w:rPr>
              <w:lastRenderedPageBreak/>
              <w:t xml:space="preserve">miinimumsumma </w:t>
            </w:r>
            <w:r w:rsidR="00D24716">
              <w:rPr>
                <w:rFonts w:ascii="Times New Roman" w:hAnsi="Times New Roman"/>
                <w:sz w:val="20"/>
                <w:szCs w:val="20"/>
                <w:lang w:val="et-EE"/>
              </w:rPr>
              <w:t xml:space="preserve">on </w:t>
            </w:r>
            <w:r w:rsidR="00A048A2">
              <w:rPr>
                <w:rFonts w:ascii="Times New Roman" w:hAnsi="Times New Roman"/>
                <w:sz w:val="20"/>
                <w:szCs w:val="20"/>
                <w:lang w:val="et-EE"/>
              </w:rPr>
              <w:t>323 EUR</w:t>
            </w:r>
            <w:r w:rsidR="00081201">
              <w:rPr>
                <w:rFonts w:ascii="Times New Roman" w:hAnsi="Times New Roman"/>
                <w:sz w:val="20"/>
                <w:szCs w:val="20"/>
                <w:lang w:val="et-EE"/>
              </w:rPr>
              <w:t>. Maksimum 4 tundi</w:t>
            </w:r>
            <w:r w:rsidR="00A0797E">
              <w:rPr>
                <w:rFonts w:ascii="Times New Roman" w:hAnsi="Times New Roman"/>
                <w:sz w:val="20"/>
                <w:szCs w:val="20"/>
                <w:lang w:val="et-EE"/>
              </w:rPr>
              <w:t xml:space="preserve"> </w:t>
            </w:r>
            <w:r w:rsidR="007261BC">
              <w:rPr>
                <w:rFonts w:ascii="Times New Roman" w:hAnsi="Times New Roman"/>
                <w:sz w:val="20"/>
                <w:szCs w:val="20"/>
                <w:lang w:val="et-EE"/>
              </w:rPr>
              <w:t>igasuguseid visiite</w:t>
            </w:r>
            <w:r w:rsidR="00081201">
              <w:rPr>
                <w:rFonts w:ascii="Times New Roman" w:hAnsi="Times New Roman"/>
                <w:sz w:val="20"/>
                <w:szCs w:val="20"/>
                <w:lang w:val="et-EE"/>
              </w:rPr>
              <w:t xml:space="preserve"> </w:t>
            </w:r>
            <w:r w:rsidR="00357091">
              <w:rPr>
                <w:rFonts w:ascii="Times New Roman" w:hAnsi="Times New Roman"/>
                <w:sz w:val="20"/>
                <w:szCs w:val="20"/>
                <w:lang w:val="et-EE"/>
              </w:rPr>
              <w:t>päevas</w:t>
            </w:r>
            <w:r w:rsidR="00A864C2">
              <w:rPr>
                <w:rFonts w:ascii="Times New Roman" w:hAnsi="Times New Roman"/>
                <w:sz w:val="20"/>
                <w:szCs w:val="20"/>
                <w:lang w:val="et-EE"/>
              </w:rPr>
              <w:t xml:space="preserve"> maksimumsagedusega 1 päev kuus</w:t>
            </w:r>
            <w:r w:rsidR="00357091">
              <w:rPr>
                <w:rFonts w:ascii="Times New Roman" w:hAnsi="Times New Roman"/>
                <w:sz w:val="20"/>
                <w:szCs w:val="20"/>
                <w:lang w:val="et-EE"/>
              </w:rPr>
              <w:t>.</w:t>
            </w:r>
          </w:p>
        </w:tc>
      </w:tr>
      <w:tr w:rsidR="003B1934" w:rsidRPr="00657C4D" w14:paraId="086DD228" w14:textId="77777777" w:rsidTr="00C72A3F">
        <w:tblPrEx>
          <w:tblCellMar>
            <w:left w:w="0" w:type="dxa"/>
            <w:right w:w="21" w:type="dxa"/>
          </w:tblCellMar>
        </w:tblPrEx>
        <w:trPr>
          <w:trHeight w:val="492"/>
        </w:trPr>
        <w:tc>
          <w:tcPr>
            <w:tcW w:w="1419" w:type="dxa"/>
            <w:vMerge/>
            <w:tcBorders>
              <w:left w:val="single" w:sz="4" w:space="0" w:color="000000"/>
              <w:right w:val="single" w:sz="4" w:space="0" w:color="000000"/>
            </w:tcBorders>
            <w:vAlign w:val="center"/>
          </w:tcPr>
          <w:p w14:paraId="39FF84E1" w14:textId="77777777" w:rsidR="003B1934" w:rsidRPr="00657C4D" w:rsidRDefault="003B1934" w:rsidP="0024558D">
            <w:pPr>
              <w:spacing w:after="0"/>
              <w:ind w:left="70"/>
              <w:rPr>
                <w:rFonts w:ascii="Times New Roman" w:eastAsia="Arial" w:hAnsi="Times New Roman" w:cs="Times New Roman"/>
                <w:sz w:val="20"/>
                <w:szCs w:val="20"/>
                <w:lang w:val="et-EE"/>
              </w:rPr>
            </w:pPr>
          </w:p>
        </w:tc>
        <w:tc>
          <w:tcPr>
            <w:tcW w:w="1559" w:type="dxa"/>
            <w:vMerge/>
            <w:tcBorders>
              <w:left w:val="single" w:sz="4" w:space="0" w:color="000000"/>
              <w:right w:val="single" w:sz="4" w:space="0" w:color="000000"/>
            </w:tcBorders>
            <w:vAlign w:val="center"/>
          </w:tcPr>
          <w:p w14:paraId="1A9984D5" w14:textId="77777777" w:rsidR="003B1934" w:rsidRPr="00657C4D" w:rsidRDefault="003B1934" w:rsidP="0024558D">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right w:val="single" w:sz="4" w:space="0" w:color="000000"/>
            </w:tcBorders>
          </w:tcPr>
          <w:p w14:paraId="0E8991BC" w14:textId="77777777" w:rsidR="003B1934" w:rsidRPr="00657C4D" w:rsidRDefault="003B1934" w:rsidP="0024558D">
            <w:pPr>
              <w:spacing w:after="0" w:line="241" w:lineRule="auto"/>
              <w:ind w:left="70" w:right="94"/>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auto"/>
              <w:right w:val="single" w:sz="4" w:space="0" w:color="000000"/>
            </w:tcBorders>
            <w:vAlign w:val="center"/>
          </w:tcPr>
          <w:p w14:paraId="4EA88F2B" w14:textId="691E48AC" w:rsidR="003B1934" w:rsidRPr="00657C4D" w:rsidRDefault="003B1934" w:rsidP="0024558D">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auto"/>
              <w:right w:val="single" w:sz="4" w:space="0" w:color="000000"/>
            </w:tcBorders>
            <w:vAlign w:val="center"/>
          </w:tcPr>
          <w:p w14:paraId="36A07ED6" w14:textId="6CED4E0B" w:rsidR="003B1934" w:rsidRPr="00657C4D" w:rsidRDefault="003B1934" w:rsidP="0024558D">
            <w:pPr>
              <w:spacing w:after="0" w:line="240" w:lineRule="auto"/>
              <w:rPr>
                <w:rFonts w:ascii="Times New Roman" w:hAnsi="Times New Roman" w:cs="Times New Roman"/>
                <w:sz w:val="20"/>
                <w:szCs w:val="20"/>
                <w:lang w:val="et-EE"/>
              </w:rPr>
            </w:pPr>
          </w:p>
        </w:tc>
      </w:tr>
      <w:tr w:rsidR="003B1934" w:rsidRPr="00657C4D" w14:paraId="32224556" w14:textId="13E09476" w:rsidTr="00C72A3F">
        <w:tblPrEx>
          <w:tblCellMar>
            <w:left w:w="0" w:type="dxa"/>
            <w:right w:w="21" w:type="dxa"/>
          </w:tblCellMar>
        </w:tblPrEx>
        <w:trPr>
          <w:trHeight w:val="518"/>
        </w:trPr>
        <w:tc>
          <w:tcPr>
            <w:tcW w:w="1419" w:type="dxa"/>
            <w:vMerge/>
            <w:tcBorders>
              <w:left w:val="single" w:sz="4" w:space="0" w:color="000000"/>
              <w:right w:val="single" w:sz="4" w:space="0" w:color="000000"/>
            </w:tcBorders>
          </w:tcPr>
          <w:p w14:paraId="710020C1" w14:textId="77777777" w:rsidR="003B1934" w:rsidRPr="00657C4D" w:rsidRDefault="003B1934" w:rsidP="00DF72C2">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CF592D6" w14:textId="77777777" w:rsidR="003B1934" w:rsidRPr="00657C4D" w:rsidRDefault="003B1934" w:rsidP="00DF72C2">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Vaimse ja motoorse võimekuse arendamine ja säilitamine </w:t>
            </w:r>
          </w:p>
        </w:tc>
        <w:tc>
          <w:tcPr>
            <w:tcW w:w="9214" w:type="dxa"/>
            <w:vMerge w:val="restart"/>
            <w:tcBorders>
              <w:top w:val="single" w:sz="4" w:space="0" w:color="000000"/>
              <w:left w:val="single" w:sz="4" w:space="0" w:color="000000"/>
              <w:right w:val="single" w:sz="4" w:space="0" w:color="000000"/>
            </w:tcBorders>
            <w:vAlign w:val="center"/>
          </w:tcPr>
          <w:p w14:paraId="640EE5FF" w14:textId="77777777" w:rsidR="003B1934" w:rsidRPr="00657C4D" w:rsidRDefault="003B1934" w:rsidP="00264E9E">
            <w:pPr>
              <w:spacing w:after="0"/>
              <w:ind w:left="68"/>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Teraapiad vaimse ja motoorse tervise säilitamiseks ja arendamiseks, sh loovteraapiad (muusikateraapia), tegevusteraapia, sotsiaalpedagoogi nõustamine, eripedagoogi, logopeedi nõustamine, sensoorse interpretatsiooni toetamine (aistinguliste iseärasuste kaardistamine ja sellega arvestavate sekkumiste planeerimine; sensoorne dieet, tunnetuslik suhtlemine (autismi puhul oluline), füsioteraapia, loomade kaasamine teraapiates, hipoteraapia jms. </w:t>
            </w:r>
          </w:p>
          <w:p w14:paraId="2A9A41B4" w14:textId="77777777" w:rsidR="003B1934" w:rsidRPr="00657C4D" w:rsidRDefault="003B1934" w:rsidP="00264E9E">
            <w:pPr>
              <w:spacing w:after="0"/>
              <w:ind w:left="68"/>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Alternatiivkommunikatsiooni vahendite planeerimine ja kasutama õppimine. </w:t>
            </w:r>
          </w:p>
        </w:tc>
        <w:tc>
          <w:tcPr>
            <w:tcW w:w="1559" w:type="dxa"/>
            <w:tcBorders>
              <w:top w:val="single" w:sz="4" w:space="0" w:color="000000"/>
              <w:left w:val="single" w:sz="4" w:space="0" w:color="000000"/>
              <w:right w:val="single" w:sz="4" w:space="0" w:color="000000"/>
            </w:tcBorders>
            <w:vAlign w:val="center"/>
          </w:tcPr>
          <w:p w14:paraId="7AD7569A" w14:textId="112810A2" w:rsidR="003B1934" w:rsidRPr="00657C4D" w:rsidRDefault="003B1934" w:rsidP="00DF72C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152E25E7" w14:textId="66D7E860" w:rsidR="003B1934" w:rsidRPr="00657C4D" w:rsidRDefault="003B1934" w:rsidP="00DF72C2">
            <w:pPr>
              <w:spacing w:after="0" w:line="240" w:lineRule="auto"/>
              <w:rPr>
                <w:rFonts w:ascii="Times New Roman" w:hAnsi="Times New Roman" w:cs="Times New Roman"/>
                <w:sz w:val="20"/>
                <w:szCs w:val="20"/>
                <w:lang w:val="et-EE"/>
              </w:rPr>
            </w:pPr>
          </w:p>
        </w:tc>
      </w:tr>
      <w:tr w:rsidR="003B1934" w:rsidRPr="00657C4D" w14:paraId="2E68640B" w14:textId="77777777" w:rsidTr="00C72A3F">
        <w:tblPrEx>
          <w:tblCellMar>
            <w:left w:w="0" w:type="dxa"/>
            <w:right w:w="21" w:type="dxa"/>
          </w:tblCellMar>
        </w:tblPrEx>
        <w:trPr>
          <w:trHeight w:val="936"/>
        </w:trPr>
        <w:tc>
          <w:tcPr>
            <w:tcW w:w="1419" w:type="dxa"/>
            <w:vMerge/>
            <w:tcBorders>
              <w:left w:val="single" w:sz="4" w:space="0" w:color="000000"/>
              <w:right w:val="single" w:sz="4" w:space="0" w:color="000000"/>
            </w:tcBorders>
          </w:tcPr>
          <w:p w14:paraId="2633C3B7" w14:textId="77777777" w:rsidR="003B1934" w:rsidRPr="00657C4D" w:rsidRDefault="003B1934" w:rsidP="00DF72C2">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AE80D23" w14:textId="77777777" w:rsidR="003B1934" w:rsidRPr="00657C4D" w:rsidRDefault="003B1934" w:rsidP="00DF72C2">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234CC066" w14:textId="77777777" w:rsidR="003B1934" w:rsidRPr="00657C4D" w:rsidRDefault="003B1934" w:rsidP="00DF72C2">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27DC3DF" w14:textId="4C511F68" w:rsidR="003B1934" w:rsidRPr="00657C4D" w:rsidRDefault="003B1934" w:rsidP="00DF72C2">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772A84F0" w14:textId="03FA9FB1" w:rsidR="003B1934" w:rsidRPr="00657C4D" w:rsidRDefault="003B1934" w:rsidP="00DF72C2">
            <w:pPr>
              <w:spacing w:after="0" w:line="240" w:lineRule="auto"/>
              <w:rPr>
                <w:rFonts w:ascii="Times New Roman" w:hAnsi="Times New Roman" w:cs="Times New Roman"/>
                <w:sz w:val="20"/>
                <w:szCs w:val="20"/>
                <w:lang w:val="et-EE"/>
              </w:rPr>
            </w:pPr>
          </w:p>
        </w:tc>
      </w:tr>
      <w:tr w:rsidR="003B1934" w:rsidRPr="00657C4D" w14:paraId="13A222AD" w14:textId="4E951521" w:rsidTr="00C72A3F">
        <w:tblPrEx>
          <w:tblCellMar>
            <w:left w:w="0" w:type="dxa"/>
            <w:right w:w="21" w:type="dxa"/>
          </w:tblCellMar>
        </w:tblPrEx>
        <w:trPr>
          <w:trHeight w:val="368"/>
        </w:trPr>
        <w:tc>
          <w:tcPr>
            <w:tcW w:w="1419" w:type="dxa"/>
            <w:vMerge/>
            <w:tcBorders>
              <w:left w:val="single" w:sz="4" w:space="0" w:color="000000"/>
              <w:right w:val="single" w:sz="4" w:space="0" w:color="000000"/>
            </w:tcBorders>
          </w:tcPr>
          <w:p w14:paraId="67CAC397" w14:textId="77777777" w:rsidR="003B1934" w:rsidRPr="00657C4D" w:rsidRDefault="003B1934" w:rsidP="00F74C3D">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68BE5F67" w14:textId="77777777" w:rsidR="003B1934" w:rsidRPr="00657C4D" w:rsidRDefault="003B1934" w:rsidP="00F74C3D">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Psühholoogiline nõustamine ja psühhoteraapia </w:t>
            </w:r>
          </w:p>
        </w:tc>
        <w:tc>
          <w:tcPr>
            <w:tcW w:w="9214" w:type="dxa"/>
            <w:vMerge w:val="restart"/>
            <w:tcBorders>
              <w:top w:val="single" w:sz="4" w:space="0" w:color="000000"/>
              <w:left w:val="single" w:sz="4" w:space="0" w:color="000000"/>
              <w:right w:val="single" w:sz="4" w:space="0" w:color="000000"/>
            </w:tcBorders>
          </w:tcPr>
          <w:p w14:paraId="1AFB392F" w14:textId="34221646" w:rsidR="003B1934" w:rsidRPr="00657C4D" w:rsidRDefault="003B1934" w:rsidP="00F74C3D">
            <w:pPr>
              <w:spacing w:after="0"/>
              <w:ind w:left="7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Nõustamine ja psühhoteraapia personaalse identiteedi tugevdamiseks, jõustamiseks,  taastumisloo läbi töötamiseks, stressi, emotsioonide ja negatiivsete mõtetega toimetulek, oma keha tunnetuseks jms.</w:t>
            </w:r>
          </w:p>
        </w:tc>
        <w:tc>
          <w:tcPr>
            <w:tcW w:w="1559" w:type="dxa"/>
            <w:tcBorders>
              <w:top w:val="single" w:sz="4" w:space="0" w:color="000000"/>
              <w:left w:val="single" w:sz="4" w:space="0" w:color="000000"/>
              <w:right w:val="single" w:sz="4" w:space="0" w:color="000000"/>
            </w:tcBorders>
          </w:tcPr>
          <w:p w14:paraId="32CD938C" w14:textId="76D993B1" w:rsidR="003B1934" w:rsidRPr="00657C4D" w:rsidRDefault="003B1934"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3C7CCDF" w14:textId="77777777" w:rsidR="00BC302A" w:rsidRDefault="00BC302A" w:rsidP="007261BC">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Psühhiaatri poolt läbi viidav psühhoteraapia</w:t>
            </w:r>
          </w:p>
          <w:p w14:paraId="33B7FAF5" w14:textId="296CF38A" w:rsidR="007261BC" w:rsidRDefault="007261BC" w:rsidP="007261BC">
            <w:pPr>
              <w:spacing w:after="0" w:line="240" w:lineRule="auto"/>
              <w:rPr>
                <w:rFonts w:ascii="Times New Roman" w:hAnsi="Times New Roman" w:cs="Times New Roman"/>
                <w:sz w:val="20"/>
                <w:szCs w:val="20"/>
                <w:lang w:val="et-EE"/>
              </w:rPr>
            </w:pPr>
            <w:r>
              <w:rPr>
                <w:rFonts w:ascii="Times New Roman" w:hAnsi="Times New Roman" w:cs="Times New Roman"/>
                <w:sz w:val="20"/>
                <w:szCs w:val="20"/>
                <w:lang w:val="et-EE"/>
              </w:rPr>
              <w:t>120 EUR/tund</w:t>
            </w:r>
          </w:p>
          <w:p w14:paraId="1C461743" w14:textId="12A229D3" w:rsidR="003B1934" w:rsidRPr="00657C4D" w:rsidRDefault="007261BC" w:rsidP="007261BC">
            <w:pPr>
              <w:spacing w:after="0" w:line="240" w:lineRule="auto"/>
              <w:rPr>
                <w:rFonts w:ascii="Times New Roman" w:hAnsi="Times New Roman" w:cs="Times New Roman"/>
                <w:sz w:val="20"/>
                <w:szCs w:val="20"/>
                <w:lang w:val="et-EE"/>
              </w:rPr>
            </w:pPr>
            <w:r>
              <w:rPr>
                <w:rFonts w:ascii="Times New Roman" w:hAnsi="Times New Roman"/>
                <w:sz w:val="20"/>
                <w:szCs w:val="20"/>
                <w:lang w:val="et-EE"/>
              </w:rPr>
              <w:t>323 EUR/tund* ehk igale visiidikorrale, mis toimub Raasikul, lisandub 203 EUR transpordi aja ja transpordi kulu, ja miinimumsumma on 323 EUR. Maksimum 4 tundi igasuguseid visiite päevas</w:t>
            </w:r>
            <w:r w:rsidR="00A864C2">
              <w:rPr>
                <w:rFonts w:ascii="Times New Roman" w:hAnsi="Times New Roman"/>
                <w:sz w:val="20"/>
                <w:szCs w:val="20"/>
                <w:lang w:val="et-EE"/>
              </w:rPr>
              <w:t>, maksimumsagedusega 1 päev kuus</w:t>
            </w:r>
            <w:r>
              <w:rPr>
                <w:rFonts w:ascii="Times New Roman" w:hAnsi="Times New Roman"/>
                <w:sz w:val="20"/>
                <w:szCs w:val="20"/>
                <w:lang w:val="et-EE"/>
              </w:rPr>
              <w:t>.</w:t>
            </w:r>
          </w:p>
        </w:tc>
      </w:tr>
      <w:tr w:rsidR="003B1934" w:rsidRPr="00657C4D" w14:paraId="7F60C7A9" w14:textId="77777777" w:rsidTr="00C72A3F">
        <w:tblPrEx>
          <w:tblCellMar>
            <w:left w:w="0" w:type="dxa"/>
            <w:right w:w="21" w:type="dxa"/>
          </w:tblCellMar>
        </w:tblPrEx>
        <w:trPr>
          <w:trHeight w:val="578"/>
        </w:trPr>
        <w:tc>
          <w:tcPr>
            <w:tcW w:w="1419" w:type="dxa"/>
            <w:vMerge/>
            <w:tcBorders>
              <w:left w:val="single" w:sz="4" w:space="0" w:color="000000"/>
              <w:right w:val="single" w:sz="4" w:space="0" w:color="000000"/>
            </w:tcBorders>
          </w:tcPr>
          <w:p w14:paraId="524D609C" w14:textId="77777777" w:rsidR="003B1934" w:rsidRPr="00657C4D" w:rsidRDefault="003B1934" w:rsidP="00F74C3D">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7D801F4E" w14:textId="77777777" w:rsidR="003B1934" w:rsidRPr="00657C4D" w:rsidRDefault="003B1934" w:rsidP="00F74C3D">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373DDCFC" w14:textId="77777777" w:rsidR="003B1934" w:rsidRPr="00657C4D" w:rsidRDefault="003B1934" w:rsidP="00F74C3D">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5ED64F7A" w14:textId="77777777" w:rsidR="003B1934" w:rsidRPr="00657C4D" w:rsidRDefault="003B1934" w:rsidP="00F74C3D">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p w14:paraId="5B538DE1" w14:textId="601D4B15" w:rsidR="003B1934" w:rsidRPr="00657C4D" w:rsidRDefault="003B1934" w:rsidP="00F74C3D">
            <w:pPr>
              <w:spacing w:after="0"/>
              <w:ind w:left="72" w:right="35"/>
              <w:jc w:val="center"/>
              <w:rPr>
                <w:rFonts w:ascii="Times New Roman" w:hAnsi="Times New Roman" w:cs="Times New Roman"/>
                <w:sz w:val="20"/>
                <w:szCs w:val="20"/>
                <w:lang w:val="et-EE"/>
              </w:rPr>
            </w:pPr>
          </w:p>
        </w:tc>
        <w:tc>
          <w:tcPr>
            <w:tcW w:w="2126" w:type="dxa"/>
            <w:tcBorders>
              <w:top w:val="single" w:sz="4" w:space="0" w:color="auto"/>
              <w:left w:val="single" w:sz="4" w:space="0" w:color="000000"/>
              <w:bottom w:val="single" w:sz="4" w:space="0" w:color="000000"/>
              <w:right w:val="single" w:sz="4" w:space="0" w:color="000000"/>
            </w:tcBorders>
          </w:tcPr>
          <w:p w14:paraId="7F37540A" w14:textId="140FC433" w:rsidR="003B1934" w:rsidRPr="00657C4D" w:rsidRDefault="003B1934" w:rsidP="00F74C3D">
            <w:pPr>
              <w:spacing w:after="0" w:line="240" w:lineRule="auto"/>
              <w:rPr>
                <w:rFonts w:ascii="Times New Roman" w:hAnsi="Times New Roman" w:cs="Times New Roman"/>
                <w:sz w:val="20"/>
                <w:szCs w:val="20"/>
                <w:lang w:val="et-EE"/>
              </w:rPr>
            </w:pPr>
          </w:p>
        </w:tc>
      </w:tr>
      <w:tr w:rsidR="003B1934" w:rsidRPr="00657C4D" w14:paraId="4E7887AC" w14:textId="0322F4E4" w:rsidTr="00C72A3F">
        <w:tblPrEx>
          <w:tblCellMar>
            <w:left w:w="0" w:type="dxa"/>
            <w:right w:w="21" w:type="dxa"/>
          </w:tblCellMar>
        </w:tblPrEx>
        <w:trPr>
          <w:trHeight w:val="825"/>
        </w:trPr>
        <w:tc>
          <w:tcPr>
            <w:tcW w:w="1419" w:type="dxa"/>
            <w:vMerge/>
            <w:tcBorders>
              <w:left w:val="single" w:sz="4" w:space="0" w:color="000000"/>
              <w:right w:val="single" w:sz="4" w:space="0" w:color="000000"/>
            </w:tcBorders>
          </w:tcPr>
          <w:p w14:paraId="4E18FEE5" w14:textId="77777777" w:rsidR="003B1934" w:rsidRPr="00657C4D" w:rsidRDefault="003B1934" w:rsidP="00264E9E">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2FF76BF0" w14:textId="77777777" w:rsidR="003B1934" w:rsidRPr="00657C4D" w:rsidRDefault="003B1934" w:rsidP="00264E9E">
            <w:pPr>
              <w:spacing w:after="0"/>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Kogemusnõustamine </w:t>
            </w:r>
          </w:p>
        </w:tc>
        <w:tc>
          <w:tcPr>
            <w:tcW w:w="9214" w:type="dxa"/>
            <w:vMerge w:val="restart"/>
            <w:tcBorders>
              <w:top w:val="single" w:sz="4" w:space="0" w:color="000000"/>
              <w:left w:val="single" w:sz="4" w:space="0" w:color="000000"/>
              <w:right w:val="single" w:sz="4" w:space="0" w:color="000000"/>
            </w:tcBorders>
          </w:tcPr>
          <w:p w14:paraId="41F49A5F" w14:textId="483795D1"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Kogemusnõustamine - sarnase kogemusega inimeste vahel toimuv teadmiste- ja kogemustevahetus ja/või nõustamine, mille käigus pakutakse kogemuslikku emotsionaalset, sotsiaalset ja/ või praktilist tuge. Kogemusnõustamine vastavalt sellele, mis on isiku eesmärgid või väljakutsed. Rääkimine inimestega, kes on </w:t>
            </w:r>
            <w:r w:rsidRPr="00657C4D">
              <w:rPr>
                <w:rFonts w:ascii="Times New Roman" w:eastAsia="Arial" w:hAnsi="Times New Roman" w:cs="Times New Roman"/>
                <w:sz w:val="20"/>
                <w:szCs w:val="20"/>
                <w:lang w:val="et-EE"/>
              </w:rPr>
              <w:lastRenderedPageBreak/>
              <w:t>sarnase taastumisprotsessi läbi teinud. Haiguse, kõrvaltoimete ja sümptomitega toimetulekuks haigusteadlikkuse tõstmine (sh kogemusnõustamine läbi digitaalsete kanalite, mis võiks sobida noortele).</w:t>
            </w:r>
          </w:p>
          <w:p w14:paraId="3FA362F8" w14:textId="407AFFAB" w:rsidR="003B1934" w:rsidRPr="00657C4D" w:rsidRDefault="003B1934" w:rsidP="00264E9E">
            <w:pPr>
              <w:spacing w:after="0"/>
              <w:ind w:left="-23"/>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Tugigrupp ja/või eneseabigrupp - toetusgrupid sarnase probleemiga inimeste toetamiseks, haiguse ja sümptomitega toimetulekuks, erinevatele probleemidele, psüühikahäirest tulenevatele piirangutele ja diagnoosigruppidele suunatud grupid, nt depressioon, sõltuvus, häälte kuulmine jne.</w:t>
            </w:r>
          </w:p>
          <w:p w14:paraId="7A189922" w14:textId="0E7023CB" w:rsidR="003B1934" w:rsidRPr="00657C4D" w:rsidRDefault="003B1934" w:rsidP="00264E9E">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Tugi- ja eneseabigruppe võivad juhtida kas professionaalid koos kogemusnõustajaga või vastava väljaõppega kogemusnõustaja üksi.</w:t>
            </w:r>
          </w:p>
        </w:tc>
        <w:tc>
          <w:tcPr>
            <w:tcW w:w="1559" w:type="dxa"/>
            <w:tcBorders>
              <w:top w:val="single" w:sz="4" w:space="0" w:color="000000"/>
              <w:left w:val="single" w:sz="4" w:space="0" w:color="000000"/>
              <w:right w:val="single" w:sz="4" w:space="0" w:color="000000"/>
            </w:tcBorders>
            <w:vAlign w:val="center"/>
          </w:tcPr>
          <w:p w14:paraId="1CB7B3C7" w14:textId="1FD13DDD" w:rsidR="003B1934" w:rsidRPr="00657C4D" w:rsidRDefault="003B1934" w:rsidP="00264E9E">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lastRenderedPageBreak/>
              <w:t>Individuaalne tegevus</w:t>
            </w:r>
          </w:p>
        </w:tc>
        <w:tc>
          <w:tcPr>
            <w:tcW w:w="2126" w:type="dxa"/>
            <w:tcBorders>
              <w:top w:val="single" w:sz="4" w:space="0" w:color="000000"/>
              <w:left w:val="single" w:sz="4" w:space="0" w:color="000000"/>
              <w:bottom w:val="single" w:sz="4" w:space="0" w:color="auto"/>
              <w:right w:val="single" w:sz="4" w:space="0" w:color="000000"/>
            </w:tcBorders>
            <w:vAlign w:val="center"/>
          </w:tcPr>
          <w:p w14:paraId="272A98D8" w14:textId="77777777" w:rsidR="003B1934" w:rsidRPr="00657C4D" w:rsidRDefault="003B1934" w:rsidP="00264E9E">
            <w:pPr>
              <w:spacing w:after="0" w:line="240" w:lineRule="auto"/>
              <w:rPr>
                <w:rFonts w:ascii="Times New Roman" w:hAnsi="Times New Roman" w:cs="Times New Roman"/>
                <w:sz w:val="20"/>
                <w:szCs w:val="20"/>
                <w:lang w:val="et-EE"/>
              </w:rPr>
            </w:pPr>
          </w:p>
        </w:tc>
      </w:tr>
      <w:tr w:rsidR="003B1934" w:rsidRPr="00657C4D" w14:paraId="2E4847D1" w14:textId="77777777" w:rsidTr="00C72A3F">
        <w:tblPrEx>
          <w:tblCellMar>
            <w:left w:w="0" w:type="dxa"/>
            <w:right w:w="21" w:type="dxa"/>
          </w:tblCellMar>
        </w:tblPrEx>
        <w:trPr>
          <w:trHeight w:val="1800"/>
        </w:trPr>
        <w:tc>
          <w:tcPr>
            <w:tcW w:w="1419" w:type="dxa"/>
            <w:vMerge/>
            <w:tcBorders>
              <w:left w:val="single" w:sz="4" w:space="0" w:color="000000"/>
              <w:right w:val="single" w:sz="4" w:space="0" w:color="000000"/>
            </w:tcBorders>
          </w:tcPr>
          <w:p w14:paraId="68100EA6" w14:textId="77777777" w:rsidR="003B1934" w:rsidRPr="00657C4D" w:rsidRDefault="003B1934" w:rsidP="00264E9E">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4B0EDDB5" w14:textId="77777777" w:rsidR="003B1934" w:rsidRPr="00657C4D" w:rsidRDefault="003B1934" w:rsidP="00264E9E">
            <w:pPr>
              <w:spacing w:after="0"/>
              <w:ind w:left="7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145C35B5" w14:textId="77777777" w:rsidR="003B1934" w:rsidRPr="00657C4D" w:rsidRDefault="003B1934" w:rsidP="00264E9E">
            <w:pPr>
              <w:spacing w:after="0"/>
              <w:ind w:left="7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0852923" w14:textId="729192B2" w:rsidR="003B1934" w:rsidRPr="00657C4D" w:rsidRDefault="003B1934" w:rsidP="00264E9E">
            <w:pPr>
              <w:spacing w:after="0"/>
              <w:ind w:left="72" w:right="35"/>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vAlign w:val="center"/>
          </w:tcPr>
          <w:p w14:paraId="1C0365B2" w14:textId="77777777" w:rsidR="003B1934" w:rsidRPr="00657C4D" w:rsidRDefault="003B1934" w:rsidP="00264E9E">
            <w:pPr>
              <w:spacing w:after="0" w:line="240" w:lineRule="auto"/>
              <w:rPr>
                <w:rFonts w:ascii="Times New Roman" w:hAnsi="Times New Roman" w:cs="Times New Roman"/>
                <w:sz w:val="20"/>
                <w:szCs w:val="20"/>
                <w:lang w:val="et-EE"/>
              </w:rPr>
            </w:pPr>
          </w:p>
        </w:tc>
      </w:tr>
      <w:tr w:rsidR="003B1934" w:rsidRPr="00657C4D" w14:paraId="540B9B01" w14:textId="3F97A84C" w:rsidTr="00C72A3F">
        <w:tblPrEx>
          <w:tblCellMar>
            <w:left w:w="0" w:type="dxa"/>
            <w:right w:w="21" w:type="dxa"/>
          </w:tblCellMar>
        </w:tblPrEx>
        <w:trPr>
          <w:trHeight w:val="1103"/>
        </w:trPr>
        <w:tc>
          <w:tcPr>
            <w:tcW w:w="1419" w:type="dxa"/>
            <w:vMerge/>
            <w:tcBorders>
              <w:left w:val="single" w:sz="4" w:space="0" w:color="000000"/>
              <w:right w:val="single" w:sz="4" w:space="0" w:color="000000"/>
            </w:tcBorders>
          </w:tcPr>
          <w:p w14:paraId="00F9BC09" w14:textId="77777777" w:rsidR="003B1934" w:rsidRPr="00657C4D" w:rsidRDefault="003B1934"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right w:val="single" w:sz="4" w:space="0" w:color="000000"/>
            </w:tcBorders>
            <w:vAlign w:val="center"/>
          </w:tcPr>
          <w:p w14:paraId="07AF63FD" w14:textId="77777777" w:rsidR="003B1934" w:rsidRPr="00657C4D" w:rsidRDefault="003B1934" w:rsidP="008A7E42">
            <w:pPr>
              <w:ind w:left="7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Riski- ja probleemse käitumise juhtimine  </w:t>
            </w:r>
          </w:p>
        </w:tc>
        <w:tc>
          <w:tcPr>
            <w:tcW w:w="9214" w:type="dxa"/>
            <w:tcBorders>
              <w:top w:val="single" w:sz="4" w:space="0" w:color="000000"/>
              <w:left w:val="single" w:sz="4" w:space="0" w:color="000000"/>
              <w:right w:val="single" w:sz="4" w:space="0" w:color="000000"/>
            </w:tcBorders>
          </w:tcPr>
          <w:p w14:paraId="05028F14" w14:textId="77777777" w:rsidR="003B1934" w:rsidRPr="00657C4D" w:rsidRDefault="003B1934" w:rsidP="00AE2692">
            <w:pPr>
              <w:spacing w:after="0"/>
              <w:ind w:right="813"/>
              <w:rPr>
                <w:rFonts w:ascii="Times New Roman" w:eastAsia="Arial" w:hAnsi="Times New Roman" w:cs="Times New Roman"/>
                <w:sz w:val="20"/>
                <w:szCs w:val="20"/>
                <w:lang w:val="et-EE"/>
              </w:rPr>
            </w:pPr>
            <w:r w:rsidRPr="00657C4D">
              <w:rPr>
                <w:rFonts w:ascii="Times New Roman" w:eastAsia="Arial" w:hAnsi="Times New Roman" w:cs="Times New Roman"/>
                <w:sz w:val="20"/>
                <w:szCs w:val="20"/>
                <w:lang w:val="et-EE"/>
              </w:rPr>
              <w:t xml:space="preserve">Riskijuhtimine - riskikäitumise hindamine ja juhtimine, sh riskide hindamine kahjustava sündmuse ennetamiseks (nt enda hooletusse jätmine, suitsiid, agressiivsus, risk lastele),  tegevuste planeerimine olemasolevate riskide ohjamiseks ja kõigi seotud osapoolte kaitsmiseks.  Koostatakse vajadusel ohumärkide plaan, kriisikaart jm (nt CARe metoodika alusel). </w:t>
            </w:r>
          </w:p>
          <w:p w14:paraId="3772BD2F" w14:textId="77777777" w:rsidR="003B1934" w:rsidRPr="00657C4D" w:rsidRDefault="003B1934" w:rsidP="00AE2692">
            <w:pPr>
              <w:spacing w:after="0" w:line="239" w:lineRule="auto"/>
              <w:ind w:right="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Probleemse käitumise juhtimine, sh käitumiseksperdi nõustamine toetusmeeskonnale ja perele probleemse käitumise mõistmiseks ja korrigeerimiseks, emotsioonide ja negatiivsete mõtetega toimetulekuks. </w:t>
            </w:r>
          </w:p>
          <w:p w14:paraId="47D076E9" w14:textId="26FA9315"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Ettevalmistus kriisiolukorraks, nt harjutamine ja õpetamine turvalisuse tagamise ja abi kutsumise teemal </w:t>
            </w:r>
          </w:p>
          <w:p w14:paraId="236EA362" w14:textId="12BA018D" w:rsidR="003B1934" w:rsidRPr="00657C4D" w:rsidRDefault="003B1934" w:rsidP="00AE269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Personaalne sekkumine kontakti loomiseks ja koostöövalmiduse tekitamiseks abist keelduvate psüühilise erivajadusega inimeste puhul. Kiire sekkumine ja toetus ebastabiilse olukorra stabiliseerimiseks, isiku baasvajaduste ja turvalisuse tagamiseks.  Eesmärk on luua kontakt, motiveerida abi vastu võtma ja valmistada ette tingimused tegevusplaani koostamiseks koostöös baastoetuse osutajaga. </w:t>
            </w:r>
          </w:p>
          <w:p w14:paraId="61C954F0" w14:textId="667EBF2A" w:rsidR="003B1934" w:rsidRPr="00657C4D" w:rsidRDefault="003B1934" w:rsidP="00AE2692">
            <w:pPr>
              <w:spacing w:after="0"/>
              <w:ind w:right="813"/>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Mobiilne kriisiabi / SOS kontakt - töötaja, kes on kättesaadav ja toetab inimest kriisi korral.</w:t>
            </w:r>
          </w:p>
        </w:tc>
        <w:tc>
          <w:tcPr>
            <w:tcW w:w="1559" w:type="dxa"/>
            <w:tcBorders>
              <w:top w:val="single" w:sz="4" w:space="0" w:color="000000"/>
              <w:left w:val="single" w:sz="4" w:space="0" w:color="000000"/>
              <w:right w:val="single" w:sz="4" w:space="0" w:color="000000"/>
            </w:tcBorders>
            <w:vAlign w:val="center"/>
          </w:tcPr>
          <w:p w14:paraId="03CC6A03" w14:textId="6F154A22" w:rsidR="003B1934" w:rsidRPr="00657C4D" w:rsidRDefault="003B1934" w:rsidP="006076C0">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right w:val="single" w:sz="4" w:space="0" w:color="000000"/>
            </w:tcBorders>
            <w:vAlign w:val="center"/>
          </w:tcPr>
          <w:p w14:paraId="68CBD4F0" w14:textId="77777777" w:rsidR="003B1934" w:rsidRPr="000C6E53" w:rsidRDefault="003B1934" w:rsidP="008A7E42">
            <w:pPr>
              <w:spacing w:after="0" w:line="240" w:lineRule="auto"/>
              <w:rPr>
                <w:rFonts w:ascii="Times New Roman" w:hAnsi="Times New Roman" w:cs="Times New Roman"/>
                <w:sz w:val="20"/>
                <w:szCs w:val="20"/>
                <w:lang w:val="et-EE"/>
              </w:rPr>
            </w:pPr>
          </w:p>
        </w:tc>
      </w:tr>
      <w:tr w:rsidR="00013C52" w:rsidRPr="00657C4D" w14:paraId="5DCE4D1F" w14:textId="6940395A" w:rsidTr="00C72A3F">
        <w:tblPrEx>
          <w:tblCellMar>
            <w:top w:w="37" w:type="dxa"/>
            <w:left w:w="70" w:type="dxa"/>
            <w:right w:w="28" w:type="dxa"/>
          </w:tblCellMar>
        </w:tblPrEx>
        <w:trPr>
          <w:trHeight w:val="390"/>
        </w:trPr>
        <w:tc>
          <w:tcPr>
            <w:tcW w:w="1419" w:type="dxa"/>
            <w:vMerge w:val="restart"/>
            <w:tcBorders>
              <w:top w:val="single" w:sz="4" w:space="0" w:color="000000"/>
              <w:left w:val="single" w:sz="4" w:space="0" w:color="000000"/>
              <w:right w:val="single" w:sz="4" w:space="0" w:color="000000"/>
            </w:tcBorders>
            <w:vAlign w:val="center"/>
          </w:tcPr>
          <w:p w14:paraId="2105A422" w14:textId="77777777" w:rsidR="00013C52" w:rsidRPr="00657C4D" w:rsidRDefault="00013C52" w:rsidP="008A7E42">
            <w:pPr>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Füüsiline tervis </w:t>
            </w:r>
          </w:p>
        </w:tc>
        <w:tc>
          <w:tcPr>
            <w:tcW w:w="1559" w:type="dxa"/>
            <w:vMerge w:val="restart"/>
            <w:tcBorders>
              <w:top w:val="single" w:sz="4" w:space="0" w:color="000000"/>
              <w:left w:val="single" w:sz="4" w:space="0" w:color="000000"/>
              <w:right w:val="single" w:sz="4" w:space="0" w:color="000000"/>
            </w:tcBorders>
            <w:vAlign w:val="center"/>
          </w:tcPr>
          <w:p w14:paraId="70767C4C"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Füüsilise tervise alane nõustamine ja toetus </w:t>
            </w:r>
          </w:p>
        </w:tc>
        <w:tc>
          <w:tcPr>
            <w:tcW w:w="9214" w:type="dxa"/>
            <w:vMerge w:val="restart"/>
            <w:tcBorders>
              <w:top w:val="single" w:sz="4" w:space="0" w:color="000000"/>
              <w:left w:val="single" w:sz="4" w:space="0" w:color="000000"/>
              <w:right w:val="single" w:sz="4" w:space="0" w:color="000000"/>
            </w:tcBorders>
          </w:tcPr>
          <w:p w14:paraId="54638788" w14:textId="1DBE7DAE"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 Füüsilise tervise eest hoolitsemise toetamine, nõustamine ja motiveerimine tervislike eluviiside tagamiseks (füüsiline aktiivsus, toitumine, tervislikud eluviisid jms). Perearsti jm arstidega kontakti loomine, hoidmine. </w:t>
            </w:r>
          </w:p>
        </w:tc>
        <w:tc>
          <w:tcPr>
            <w:tcW w:w="1559" w:type="dxa"/>
            <w:tcBorders>
              <w:top w:val="single" w:sz="4" w:space="0" w:color="000000"/>
              <w:left w:val="single" w:sz="4" w:space="0" w:color="000000"/>
              <w:right w:val="single" w:sz="4" w:space="0" w:color="000000"/>
            </w:tcBorders>
          </w:tcPr>
          <w:p w14:paraId="09535AC7" w14:textId="751B3A26"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6EDD648"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6F2ED277" w14:textId="77777777" w:rsidTr="00C72A3F">
        <w:tblPrEx>
          <w:tblCellMar>
            <w:top w:w="37" w:type="dxa"/>
            <w:left w:w="70" w:type="dxa"/>
            <w:right w:w="28" w:type="dxa"/>
          </w:tblCellMar>
        </w:tblPrEx>
        <w:trPr>
          <w:trHeight w:val="660"/>
        </w:trPr>
        <w:tc>
          <w:tcPr>
            <w:tcW w:w="1419" w:type="dxa"/>
            <w:vMerge/>
            <w:tcBorders>
              <w:left w:val="single" w:sz="4" w:space="0" w:color="000000"/>
              <w:right w:val="single" w:sz="4" w:space="0" w:color="000000"/>
            </w:tcBorders>
            <w:vAlign w:val="center"/>
          </w:tcPr>
          <w:p w14:paraId="69B43FA9" w14:textId="77777777" w:rsidR="00013C52" w:rsidRPr="00657C4D" w:rsidRDefault="00013C52" w:rsidP="008A7E42">
            <w:pPr>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42FB29A2"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387913A1"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17F2D0EC" w14:textId="6D971F8C"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5F51E5C5"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2CFB9E97" w14:textId="730F0062" w:rsidTr="00C72A3F">
        <w:tblPrEx>
          <w:tblCellMar>
            <w:top w:w="37" w:type="dxa"/>
            <w:left w:w="70" w:type="dxa"/>
            <w:right w:w="28" w:type="dxa"/>
          </w:tblCellMar>
        </w:tblPrEx>
        <w:trPr>
          <w:trHeight w:val="450"/>
        </w:trPr>
        <w:tc>
          <w:tcPr>
            <w:tcW w:w="1419" w:type="dxa"/>
            <w:vMerge/>
            <w:tcBorders>
              <w:left w:val="single" w:sz="4" w:space="0" w:color="000000"/>
              <w:right w:val="single" w:sz="4" w:space="0" w:color="000000"/>
            </w:tcBorders>
          </w:tcPr>
          <w:p w14:paraId="4E718D61"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7549AA63"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Füüsilise aktiivsuse toetamine </w:t>
            </w:r>
          </w:p>
        </w:tc>
        <w:tc>
          <w:tcPr>
            <w:tcW w:w="9214" w:type="dxa"/>
            <w:vMerge w:val="restart"/>
            <w:tcBorders>
              <w:top w:val="single" w:sz="4" w:space="0" w:color="000000"/>
              <w:left w:val="single" w:sz="4" w:space="0" w:color="000000"/>
              <w:right w:val="single" w:sz="4" w:space="0" w:color="000000"/>
            </w:tcBorders>
            <w:vAlign w:val="center"/>
          </w:tcPr>
          <w:p w14:paraId="261A843D"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Sportimis- ja liikumisvõimalused: värskes õhus viibimise ja sportimisvõimaluste tagamine individuaalseks liikumiseks, treeninguks ja/või rühmatreeningud. </w:t>
            </w:r>
          </w:p>
        </w:tc>
        <w:tc>
          <w:tcPr>
            <w:tcW w:w="1559" w:type="dxa"/>
            <w:tcBorders>
              <w:top w:val="single" w:sz="4" w:space="0" w:color="000000"/>
              <w:left w:val="single" w:sz="4" w:space="0" w:color="000000"/>
              <w:bottom w:val="single" w:sz="4" w:space="0" w:color="auto"/>
              <w:right w:val="single" w:sz="4" w:space="0" w:color="000000"/>
            </w:tcBorders>
          </w:tcPr>
          <w:p w14:paraId="624FDDC4" w14:textId="02DDBF1E"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4A1D9CCE"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04C09C10" w14:textId="77777777" w:rsidTr="00C72A3F">
        <w:tblPrEx>
          <w:tblCellMar>
            <w:top w:w="37" w:type="dxa"/>
            <w:left w:w="70" w:type="dxa"/>
            <w:right w:w="28" w:type="dxa"/>
          </w:tblCellMar>
        </w:tblPrEx>
        <w:trPr>
          <w:trHeight w:val="573"/>
        </w:trPr>
        <w:tc>
          <w:tcPr>
            <w:tcW w:w="1419" w:type="dxa"/>
            <w:vMerge/>
            <w:tcBorders>
              <w:left w:val="single" w:sz="4" w:space="0" w:color="000000"/>
              <w:right w:val="single" w:sz="4" w:space="0" w:color="000000"/>
            </w:tcBorders>
          </w:tcPr>
          <w:p w14:paraId="1DBA7323"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14DFCF86"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928F7EE"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63BC64C3" w14:textId="0888CAEE"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C57EAAA"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245F008B" w14:textId="7A06C310" w:rsidTr="00C72A3F">
        <w:tblPrEx>
          <w:tblCellMar>
            <w:top w:w="37" w:type="dxa"/>
            <w:left w:w="70" w:type="dxa"/>
            <w:right w:w="28" w:type="dxa"/>
          </w:tblCellMar>
        </w:tblPrEx>
        <w:trPr>
          <w:trHeight w:val="368"/>
        </w:trPr>
        <w:tc>
          <w:tcPr>
            <w:tcW w:w="1419" w:type="dxa"/>
            <w:vMerge/>
            <w:tcBorders>
              <w:left w:val="single" w:sz="4" w:space="0" w:color="000000"/>
              <w:right w:val="single" w:sz="4" w:space="0" w:color="000000"/>
            </w:tcBorders>
          </w:tcPr>
          <w:p w14:paraId="4BFFE065"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32505EDB"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Teraapiad füüsilise tervise toetamiseks </w:t>
            </w:r>
          </w:p>
        </w:tc>
        <w:tc>
          <w:tcPr>
            <w:tcW w:w="9214" w:type="dxa"/>
            <w:vMerge w:val="restart"/>
            <w:tcBorders>
              <w:top w:val="single" w:sz="4" w:space="0" w:color="000000"/>
              <w:left w:val="single" w:sz="4" w:space="0" w:color="000000"/>
              <w:right w:val="single" w:sz="4" w:space="0" w:color="000000"/>
            </w:tcBorders>
            <w:vAlign w:val="center"/>
          </w:tcPr>
          <w:p w14:paraId="5053BB11"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Füsioteraapia jm teraapiad füüsilise tervise toetamiseks. </w:t>
            </w:r>
          </w:p>
        </w:tc>
        <w:tc>
          <w:tcPr>
            <w:tcW w:w="1559" w:type="dxa"/>
            <w:tcBorders>
              <w:top w:val="single" w:sz="4" w:space="0" w:color="000000"/>
              <w:left w:val="single" w:sz="4" w:space="0" w:color="000000"/>
              <w:right w:val="single" w:sz="4" w:space="0" w:color="000000"/>
            </w:tcBorders>
          </w:tcPr>
          <w:p w14:paraId="373C6E44" w14:textId="17F655FE" w:rsidR="00013C52" w:rsidRPr="00657C4D" w:rsidRDefault="00013C52" w:rsidP="0024558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0A8DEE8F"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5C624D34" w14:textId="77777777" w:rsidTr="00C72A3F">
        <w:tblPrEx>
          <w:tblCellMar>
            <w:top w:w="37" w:type="dxa"/>
            <w:left w:w="70" w:type="dxa"/>
            <w:right w:w="28" w:type="dxa"/>
          </w:tblCellMar>
        </w:tblPrEx>
        <w:trPr>
          <w:trHeight w:val="594"/>
        </w:trPr>
        <w:tc>
          <w:tcPr>
            <w:tcW w:w="1419" w:type="dxa"/>
            <w:vMerge/>
            <w:tcBorders>
              <w:left w:val="single" w:sz="4" w:space="0" w:color="000000"/>
              <w:right w:val="single" w:sz="4" w:space="0" w:color="000000"/>
            </w:tcBorders>
          </w:tcPr>
          <w:p w14:paraId="77BD0A6B" w14:textId="77777777" w:rsidR="00013C52" w:rsidRPr="00657C4D" w:rsidRDefault="00013C52" w:rsidP="008A7E42">
            <w:pPr>
              <w:spacing w:after="16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A45A382" w14:textId="77777777" w:rsidR="00013C52" w:rsidRPr="00657C4D" w:rsidRDefault="00013C52" w:rsidP="008A7E42">
            <w:pPr>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4C9E76C9" w14:textId="77777777" w:rsidR="00013C52" w:rsidRPr="00657C4D" w:rsidRDefault="00013C52" w:rsidP="008A7E42">
            <w:pPr>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tcPr>
          <w:p w14:paraId="763FDE93" w14:textId="5143252F" w:rsidR="00013C52" w:rsidRPr="00657C4D" w:rsidRDefault="00013C52" w:rsidP="0024558D">
            <w:pPr>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480D466C"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6575F394" w14:textId="0191457B" w:rsidTr="00C72A3F">
        <w:tblPrEx>
          <w:tblCellMar>
            <w:top w:w="37" w:type="dxa"/>
            <w:left w:w="70" w:type="dxa"/>
            <w:right w:w="28" w:type="dxa"/>
          </w:tblCellMar>
        </w:tblPrEx>
        <w:trPr>
          <w:trHeight w:val="883"/>
        </w:trPr>
        <w:tc>
          <w:tcPr>
            <w:tcW w:w="1419" w:type="dxa"/>
            <w:vMerge/>
            <w:tcBorders>
              <w:left w:val="single" w:sz="4" w:space="0" w:color="000000"/>
              <w:right w:val="single" w:sz="4" w:space="0" w:color="000000"/>
            </w:tcBorders>
          </w:tcPr>
          <w:p w14:paraId="6BA4A62A" w14:textId="77777777" w:rsidR="00013C52" w:rsidRPr="00657C4D" w:rsidRDefault="00013C52"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879903"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Liikumine eluruumides </w:t>
            </w:r>
          </w:p>
        </w:tc>
        <w:tc>
          <w:tcPr>
            <w:tcW w:w="9214" w:type="dxa"/>
            <w:tcBorders>
              <w:top w:val="single" w:sz="4" w:space="0" w:color="000000"/>
              <w:left w:val="single" w:sz="4" w:space="0" w:color="000000"/>
              <w:bottom w:val="single" w:sz="4" w:space="0" w:color="000000"/>
              <w:right w:val="single" w:sz="4" w:space="0" w:color="000000"/>
            </w:tcBorders>
            <w:vAlign w:val="center"/>
          </w:tcPr>
          <w:p w14:paraId="3B05D664"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Siirdumise toetamine  elukeskkonnas - nii abivahendid kui vahetu füüsiline aitamine. Abivahend/ kõrvalabi, juhendamine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FE8D0C" w14:textId="40A1C8D5" w:rsidR="00013C52" w:rsidRPr="00657C4D" w:rsidRDefault="00013C52" w:rsidP="006076C0">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vAlign w:val="center"/>
          </w:tcPr>
          <w:p w14:paraId="7271536F"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013C52" w:rsidRPr="00657C4D" w14:paraId="5DFC8BA9" w14:textId="085D955E" w:rsidTr="00C72A3F">
        <w:tblPrEx>
          <w:tblCellMar>
            <w:top w:w="37" w:type="dxa"/>
            <w:left w:w="70" w:type="dxa"/>
            <w:right w:w="28" w:type="dxa"/>
          </w:tblCellMar>
        </w:tblPrEx>
        <w:trPr>
          <w:trHeight w:val="951"/>
        </w:trPr>
        <w:tc>
          <w:tcPr>
            <w:tcW w:w="1419" w:type="dxa"/>
            <w:vMerge/>
            <w:tcBorders>
              <w:left w:val="single" w:sz="4" w:space="0" w:color="000000"/>
              <w:bottom w:val="single" w:sz="4" w:space="0" w:color="000000"/>
              <w:right w:val="single" w:sz="4" w:space="0" w:color="000000"/>
            </w:tcBorders>
          </w:tcPr>
          <w:p w14:paraId="790E5605" w14:textId="77777777" w:rsidR="00013C52" w:rsidRPr="00657C4D" w:rsidRDefault="00013C52" w:rsidP="008A7E42">
            <w:pPr>
              <w:spacing w:after="16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tcPr>
          <w:p w14:paraId="3606F52E" w14:textId="77777777" w:rsidR="00013C52" w:rsidRPr="00657C4D" w:rsidRDefault="00013C52" w:rsidP="008A7E42">
            <w:pPr>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Liikumine väljaspool eluruume </w:t>
            </w:r>
          </w:p>
        </w:tc>
        <w:tc>
          <w:tcPr>
            <w:tcW w:w="9214" w:type="dxa"/>
            <w:tcBorders>
              <w:top w:val="single" w:sz="4" w:space="0" w:color="000000"/>
              <w:left w:val="single" w:sz="4" w:space="0" w:color="000000"/>
              <w:bottom w:val="single" w:sz="4" w:space="0" w:color="000000"/>
              <w:right w:val="single" w:sz="4" w:space="0" w:color="000000"/>
            </w:tcBorders>
          </w:tcPr>
          <w:p w14:paraId="43F8A6D3" w14:textId="77777777" w:rsidR="00013C52" w:rsidRPr="00657C4D" w:rsidRDefault="00013C52" w:rsidP="008A7E42">
            <w:pPr>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Transpordi kasutamise toetamine - transpordi planeerimine ja harjutamine. Toetus (ühis)transpordi kasutamisel (liikumisteede planeerimine, harjutamine). </w:t>
            </w:r>
          </w:p>
        </w:tc>
        <w:tc>
          <w:tcPr>
            <w:tcW w:w="1559" w:type="dxa"/>
            <w:tcBorders>
              <w:top w:val="single" w:sz="4" w:space="0" w:color="000000"/>
              <w:left w:val="single" w:sz="4" w:space="0" w:color="000000"/>
              <w:bottom w:val="single" w:sz="4" w:space="0" w:color="000000"/>
              <w:right w:val="single" w:sz="4" w:space="0" w:color="000000"/>
            </w:tcBorders>
          </w:tcPr>
          <w:p w14:paraId="3524C093" w14:textId="729514AA" w:rsidR="00013C52" w:rsidRPr="00657C4D" w:rsidRDefault="00013C52" w:rsidP="00F74C3D">
            <w:pPr>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5C1EA89" w14:textId="77777777" w:rsidR="00013C52" w:rsidRPr="00657C4D" w:rsidRDefault="00013C52" w:rsidP="008A7E42">
            <w:pPr>
              <w:spacing w:after="0" w:line="240" w:lineRule="auto"/>
              <w:rPr>
                <w:rFonts w:ascii="Times New Roman" w:hAnsi="Times New Roman" w:cs="Times New Roman"/>
                <w:sz w:val="20"/>
                <w:szCs w:val="20"/>
                <w:lang w:val="et-EE"/>
              </w:rPr>
            </w:pPr>
          </w:p>
        </w:tc>
      </w:tr>
      <w:tr w:rsidR="0030625B" w:rsidRPr="00657C4D" w14:paraId="2B5B2580" w14:textId="42CCCC9F" w:rsidTr="00C72A3F">
        <w:tblPrEx>
          <w:tblCellMar>
            <w:top w:w="37" w:type="dxa"/>
            <w:left w:w="70" w:type="dxa"/>
            <w:right w:w="28" w:type="dxa"/>
          </w:tblCellMar>
        </w:tblPrEx>
        <w:trPr>
          <w:trHeight w:val="1223"/>
        </w:trPr>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3C86BE71"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Hõivatus </w:t>
            </w:r>
          </w:p>
        </w:tc>
        <w:tc>
          <w:tcPr>
            <w:tcW w:w="1559" w:type="dxa"/>
            <w:vMerge w:val="restart"/>
            <w:tcBorders>
              <w:top w:val="single" w:sz="4" w:space="0" w:color="000000"/>
              <w:left w:val="single" w:sz="4" w:space="0" w:color="000000"/>
              <w:right w:val="single" w:sz="4" w:space="0" w:color="000000"/>
            </w:tcBorders>
            <w:vAlign w:val="center"/>
          </w:tcPr>
          <w:p w14:paraId="1844CC0C" w14:textId="1217F558"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Töötamise toetamine</w:t>
            </w:r>
          </w:p>
        </w:tc>
        <w:tc>
          <w:tcPr>
            <w:tcW w:w="9214" w:type="dxa"/>
            <w:vMerge w:val="restart"/>
            <w:tcBorders>
              <w:top w:val="single" w:sz="4" w:space="0" w:color="000000"/>
              <w:left w:val="single" w:sz="4" w:space="0" w:color="000000"/>
              <w:right w:val="single" w:sz="4" w:space="0" w:color="000000"/>
            </w:tcBorders>
          </w:tcPr>
          <w:p w14:paraId="2254976B"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Töötamise toetamise komponendi raames toimub igakülgne toetus töö leidmiseks, saamiseks ja säilitamiseks, sh:  </w:t>
            </w:r>
          </w:p>
          <w:p w14:paraId="22419A0C"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Töövõime hindamine - töövõime ja -oskuste hindamine. Hindamine praktiliste töötegevuste käigus. </w:t>
            </w:r>
          </w:p>
          <w:p w14:paraId="49BF7E59"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Karjäärinõustamine - nõustamine töö leidmiseks, säilitamiseks, tuleviku planeerimiseks. </w:t>
            </w:r>
          </w:p>
          <w:p w14:paraId="525EFAD1"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 leidmine - toetus töö leidmisel ja tugiteenuste korraldamisel.  </w:t>
            </w:r>
          </w:p>
          <w:p w14:paraId="20C8FFA4"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Töötingimuste kohaldamine - erivajadustest lähtuvate paindlike ja sobivate töötingimuste ja töökeskkonna loomise toetamine. </w:t>
            </w:r>
          </w:p>
          <w:p w14:paraId="5A03F6A4" w14:textId="6BD61B30"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Toetus ja suhtlemine tööandjaga paindlike töötingimuste korraldamiseks. Tööandja motiveerimine sobivate tingimuste loomiseks.</w:t>
            </w:r>
          </w:p>
        </w:tc>
        <w:tc>
          <w:tcPr>
            <w:tcW w:w="1559" w:type="dxa"/>
            <w:tcBorders>
              <w:top w:val="single" w:sz="4" w:space="0" w:color="000000"/>
              <w:left w:val="single" w:sz="4" w:space="0" w:color="000000"/>
              <w:bottom w:val="single" w:sz="4" w:space="0" w:color="auto"/>
              <w:right w:val="single" w:sz="4" w:space="0" w:color="000000"/>
            </w:tcBorders>
            <w:vAlign w:val="center"/>
          </w:tcPr>
          <w:p w14:paraId="6519D707" w14:textId="5511529E"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2EBBA99D"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061D18E8" w14:textId="77777777" w:rsidTr="00C72A3F">
        <w:tblPrEx>
          <w:tblCellMar>
            <w:top w:w="37" w:type="dxa"/>
            <w:left w:w="70" w:type="dxa"/>
            <w:right w:w="28" w:type="dxa"/>
          </w:tblCellMar>
        </w:tblPrEx>
        <w:trPr>
          <w:trHeight w:val="33"/>
        </w:trPr>
        <w:tc>
          <w:tcPr>
            <w:tcW w:w="1419" w:type="dxa"/>
            <w:vMerge/>
            <w:tcBorders>
              <w:top w:val="single" w:sz="4" w:space="0" w:color="000000"/>
              <w:left w:val="single" w:sz="4" w:space="0" w:color="000000"/>
              <w:bottom w:val="single" w:sz="4" w:space="0" w:color="000000"/>
              <w:right w:val="single" w:sz="4" w:space="0" w:color="000000"/>
            </w:tcBorders>
            <w:vAlign w:val="center"/>
          </w:tcPr>
          <w:p w14:paraId="13718C48"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061F549E" w14:textId="77777777" w:rsidR="0030625B" w:rsidRPr="00657C4D" w:rsidRDefault="0030625B" w:rsidP="00F74C3D">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7AFDD62F"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770ED064" w14:textId="54001E94" w:rsidR="0030625B" w:rsidRPr="00657C4D" w:rsidRDefault="0030625B" w:rsidP="00F74C3D">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362A0C0D"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3F339891" w14:textId="42730BC8" w:rsidTr="00C72A3F">
        <w:tblPrEx>
          <w:tblCellMar>
            <w:top w:w="37" w:type="dxa"/>
            <w:left w:w="70" w:type="dxa"/>
            <w:right w:w="28" w:type="dxa"/>
          </w:tblCellMar>
        </w:tblPrEx>
        <w:trPr>
          <w:trHeight w:val="1799"/>
        </w:trPr>
        <w:tc>
          <w:tcPr>
            <w:tcW w:w="1419" w:type="dxa"/>
            <w:vMerge/>
            <w:tcBorders>
              <w:top w:val="nil"/>
              <w:left w:val="single" w:sz="4" w:space="0" w:color="000000"/>
              <w:bottom w:val="nil"/>
              <w:right w:val="single" w:sz="4" w:space="0" w:color="000000"/>
            </w:tcBorders>
          </w:tcPr>
          <w:p w14:paraId="62BA5FF0"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7DD440" w14:textId="74E69AEF" w:rsidR="0030625B" w:rsidRPr="00657C4D" w:rsidRDefault="0030625B" w:rsidP="00F74C3D">
            <w:pPr>
              <w:spacing w:after="0" w:line="242" w:lineRule="auto"/>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Töö- või rakendustegevuse toetamine spetsiaalselt kohandatud keskkonnas </w:t>
            </w:r>
          </w:p>
        </w:tc>
        <w:tc>
          <w:tcPr>
            <w:tcW w:w="9214" w:type="dxa"/>
            <w:tcBorders>
              <w:top w:val="single" w:sz="4" w:space="0" w:color="000000"/>
              <w:left w:val="single" w:sz="4" w:space="0" w:color="000000"/>
              <w:bottom w:val="single" w:sz="4" w:space="0" w:color="000000"/>
              <w:right w:val="single" w:sz="4" w:space="0" w:color="000000"/>
            </w:tcBorders>
          </w:tcPr>
          <w:p w14:paraId="78C62DA2" w14:textId="3475DC85"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Töö tegemise võimalus turvalises ja kohandatud keskkonnas, kus on võimalik  teha võimetekohaseid tööülesandeid turvalises töökeskkonnas ja jõukohases töötempos ning sealjuures on tagatud vajalikus ulatuses juhendamine, nõustamine ja abi. Töötegevused toimuvad teenusepakkuja juures või kohandatud töökeskkonnas avatud tööturul.</w:t>
            </w:r>
          </w:p>
          <w:p w14:paraId="34581D75" w14:textId="4E61B839"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Rakendus tegevuskeskuses - rakendustegevused inimese aktiviseerimiseks. Erinevad toimetulekuoskuste grupid, huviringid jm, mis tagavad piisava hõivatuse.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36EDD7B" w14:textId="6D7AD542" w:rsidR="0030625B" w:rsidRPr="00657C4D" w:rsidRDefault="0030625B" w:rsidP="00F74C3D">
            <w:pPr>
              <w:spacing w:after="0"/>
              <w:ind w:left="2"/>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000000"/>
              <w:left w:val="single" w:sz="4" w:space="0" w:color="000000"/>
              <w:bottom w:val="single" w:sz="4" w:space="0" w:color="000000"/>
              <w:right w:val="single" w:sz="4" w:space="0" w:color="000000"/>
            </w:tcBorders>
          </w:tcPr>
          <w:p w14:paraId="7DE9137A"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30625B" w:rsidRPr="00657C4D" w14:paraId="3BD4F62C" w14:textId="250AA9C9" w:rsidTr="00C72A3F">
        <w:tblPrEx>
          <w:tblCellMar>
            <w:top w:w="37" w:type="dxa"/>
            <w:left w:w="70" w:type="dxa"/>
            <w:right w:w="28" w:type="dxa"/>
          </w:tblCellMar>
        </w:tblPrEx>
        <w:trPr>
          <w:trHeight w:val="1104"/>
        </w:trPr>
        <w:tc>
          <w:tcPr>
            <w:tcW w:w="1419" w:type="dxa"/>
            <w:vMerge/>
            <w:tcBorders>
              <w:top w:val="nil"/>
              <w:left w:val="single" w:sz="4" w:space="0" w:color="000000"/>
              <w:bottom w:val="single" w:sz="4" w:space="0" w:color="000000"/>
              <w:right w:val="single" w:sz="4" w:space="0" w:color="000000"/>
            </w:tcBorders>
          </w:tcPr>
          <w:p w14:paraId="3970C732"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969ECF"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Õppimise toetamine </w:t>
            </w:r>
          </w:p>
        </w:tc>
        <w:tc>
          <w:tcPr>
            <w:tcW w:w="9214" w:type="dxa"/>
            <w:tcBorders>
              <w:top w:val="single" w:sz="4" w:space="0" w:color="000000"/>
              <w:left w:val="single" w:sz="4" w:space="0" w:color="000000"/>
              <w:bottom w:val="single" w:sz="4" w:space="0" w:color="000000"/>
              <w:right w:val="single" w:sz="4" w:space="0" w:color="000000"/>
            </w:tcBorders>
            <w:vAlign w:val="center"/>
          </w:tcPr>
          <w:p w14:paraId="4B573647"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Õppimise toetamine - toetus õpivõimaluste leidmisel, õpingute alustamisel ja säilitamisel.  </w:t>
            </w:r>
          </w:p>
          <w:p w14:paraId="6BCA1BC8" w14:textId="77777777" w:rsidR="0030625B" w:rsidRPr="00657C4D" w:rsidRDefault="0030625B" w:rsidP="00F74C3D">
            <w:p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Õppimistingimuste kohaldamine - erivajadustest lähtuvate paindlike ja sobivate õppimistingimuste ja -keskkonna loomise toetamine.  </w:t>
            </w:r>
          </w:p>
          <w:p w14:paraId="4398A744"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Vajadusel hariduse tugiteenuste korraldamine.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255ACDA" w14:textId="560F6D77"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5F56B4D2"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30625B" w:rsidRPr="00657C4D" w14:paraId="2982A0E8" w14:textId="62A1566A" w:rsidTr="00C72A3F">
        <w:tblPrEx>
          <w:tblCellMar>
            <w:top w:w="37" w:type="dxa"/>
            <w:left w:w="70" w:type="dxa"/>
            <w:right w:w="28" w:type="dxa"/>
          </w:tblCellMar>
        </w:tblPrEx>
        <w:trPr>
          <w:trHeight w:val="790"/>
        </w:trPr>
        <w:tc>
          <w:tcPr>
            <w:tcW w:w="1419" w:type="dxa"/>
            <w:tcBorders>
              <w:top w:val="single" w:sz="4" w:space="0" w:color="000000"/>
              <w:left w:val="single" w:sz="4" w:space="0" w:color="000000"/>
              <w:bottom w:val="single" w:sz="4" w:space="0" w:color="000000"/>
              <w:right w:val="single" w:sz="4" w:space="0" w:color="000000"/>
            </w:tcBorders>
          </w:tcPr>
          <w:p w14:paraId="73F4BAB1" w14:textId="77777777" w:rsidR="0030625B" w:rsidRPr="00657C4D" w:rsidRDefault="0030625B" w:rsidP="00F74C3D">
            <w:pPr>
              <w:spacing w:after="0"/>
              <w:rPr>
                <w:rFonts w:ascii="Times New Roman" w:hAnsi="Times New Roman" w:cs="Times New Roman"/>
                <w:sz w:val="20"/>
                <w:szCs w:val="20"/>
                <w:lang w:val="et-E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EAB07CC"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Rakendus kogukonnas </w:t>
            </w:r>
          </w:p>
        </w:tc>
        <w:tc>
          <w:tcPr>
            <w:tcW w:w="9214" w:type="dxa"/>
            <w:tcBorders>
              <w:top w:val="single" w:sz="4" w:space="0" w:color="000000"/>
              <w:left w:val="single" w:sz="4" w:space="0" w:color="000000"/>
              <w:bottom w:val="single" w:sz="4" w:space="0" w:color="000000"/>
              <w:right w:val="single" w:sz="4" w:space="0" w:color="000000"/>
            </w:tcBorders>
            <w:vAlign w:val="center"/>
          </w:tcPr>
          <w:p w14:paraId="5256DB60"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Vabatahtliku töö võimaluste leidmine vm võimaluste loomine kogukonda panustamiseks. Juhendamine või abistamine rakendusel kogukonnas. </w:t>
            </w:r>
          </w:p>
        </w:tc>
        <w:tc>
          <w:tcPr>
            <w:tcW w:w="1559" w:type="dxa"/>
            <w:tcBorders>
              <w:top w:val="single" w:sz="4" w:space="0" w:color="000000"/>
              <w:left w:val="single" w:sz="4" w:space="0" w:color="000000"/>
              <w:bottom w:val="single" w:sz="4" w:space="0" w:color="000000"/>
              <w:right w:val="single" w:sz="4" w:space="0" w:color="000000"/>
            </w:tcBorders>
            <w:vAlign w:val="center"/>
          </w:tcPr>
          <w:p w14:paraId="692AC98A" w14:textId="553EAE4B"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775DE1B0"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30625B" w:rsidRPr="00657C4D" w14:paraId="6F449873" w14:textId="73E428BA" w:rsidTr="00C72A3F">
        <w:tblPrEx>
          <w:tblCellMar>
            <w:top w:w="37" w:type="dxa"/>
            <w:left w:w="70" w:type="dxa"/>
            <w:right w:w="28" w:type="dxa"/>
          </w:tblCellMar>
        </w:tblPrEx>
        <w:trPr>
          <w:trHeight w:val="650"/>
        </w:trPr>
        <w:tc>
          <w:tcPr>
            <w:tcW w:w="1419" w:type="dxa"/>
            <w:vMerge w:val="restart"/>
            <w:tcBorders>
              <w:top w:val="single" w:sz="4" w:space="0" w:color="000000"/>
              <w:left w:val="single" w:sz="4" w:space="0" w:color="000000"/>
              <w:right w:val="single" w:sz="4" w:space="0" w:color="000000"/>
            </w:tcBorders>
            <w:vAlign w:val="center"/>
          </w:tcPr>
          <w:p w14:paraId="13639BBB"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lastRenderedPageBreak/>
              <w:t xml:space="preserve">Vaba aeg ja huvitegevus </w:t>
            </w:r>
          </w:p>
        </w:tc>
        <w:tc>
          <w:tcPr>
            <w:tcW w:w="1559" w:type="dxa"/>
            <w:vMerge w:val="restart"/>
            <w:tcBorders>
              <w:top w:val="single" w:sz="4" w:space="0" w:color="000000"/>
              <w:left w:val="single" w:sz="4" w:space="0" w:color="000000"/>
              <w:right w:val="single" w:sz="4" w:space="0" w:color="000000"/>
            </w:tcBorders>
            <w:vAlign w:val="center"/>
          </w:tcPr>
          <w:p w14:paraId="6F5A184B"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Vaba aja ja huvitegevuse toetamine </w:t>
            </w:r>
          </w:p>
        </w:tc>
        <w:tc>
          <w:tcPr>
            <w:tcW w:w="9214" w:type="dxa"/>
            <w:vMerge w:val="restart"/>
            <w:tcBorders>
              <w:top w:val="single" w:sz="4" w:space="0" w:color="000000"/>
              <w:left w:val="single" w:sz="4" w:space="0" w:color="000000"/>
              <w:right w:val="single" w:sz="4" w:space="0" w:color="000000"/>
            </w:tcBorders>
            <w:vAlign w:val="center"/>
          </w:tcPr>
          <w:p w14:paraId="6E62DA66" w14:textId="77777777" w:rsidR="0030625B" w:rsidRPr="00657C4D" w:rsidRDefault="0030625B" w:rsidP="00F74C3D">
            <w:pPr>
              <w:spacing w:after="0"/>
              <w:ind w:right="334"/>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Vaba aja sisustamine, huvitegevuse leidmine ja säilitamine. Puhkuse ja hõive (töö jm rakenduse) vahelise tasakaalu hoidmine. Huviringides osalemine tegevuskeskuses või kogukonnas. Toetus huviringi valimisel ja sinna kohale jõudmisel.  Individuaalse huvitegevuse toetamine.  </w:t>
            </w:r>
          </w:p>
        </w:tc>
        <w:tc>
          <w:tcPr>
            <w:tcW w:w="1559" w:type="dxa"/>
            <w:tcBorders>
              <w:top w:val="single" w:sz="4" w:space="0" w:color="000000"/>
              <w:left w:val="single" w:sz="4" w:space="0" w:color="000000"/>
              <w:bottom w:val="single" w:sz="4" w:space="0" w:color="auto"/>
              <w:right w:val="single" w:sz="4" w:space="0" w:color="000000"/>
            </w:tcBorders>
            <w:vAlign w:val="center"/>
          </w:tcPr>
          <w:p w14:paraId="61615D49" w14:textId="471A9BCD"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576CC702"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01F0BED0" w14:textId="77777777" w:rsidTr="00C72A3F">
        <w:tblPrEx>
          <w:tblCellMar>
            <w:top w:w="37" w:type="dxa"/>
            <w:left w:w="70" w:type="dxa"/>
            <w:right w:w="28" w:type="dxa"/>
          </w:tblCellMar>
        </w:tblPrEx>
        <w:trPr>
          <w:trHeight w:val="255"/>
        </w:trPr>
        <w:tc>
          <w:tcPr>
            <w:tcW w:w="1419" w:type="dxa"/>
            <w:vMerge/>
            <w:tcBorders>
              <w:left w:val="single" w:sz="4" w:space="0" w:color="000000"/>
              <w:bottom w:val="single" w:sz="4" w:space="0" w:color="000000"/>
              <w:right w:val="single" w:sz="4" w:space="0" w:color="000000"/>
            </w:tcBorders>
            <w:vAlign w:val="center"/>
          </w:tcPr>
          <w:p w14:paraId="6DF7DFAC" w14:textId="77777777" w:rsidR="0030625B" w:rsidRPr="00657C4D" w:rsidRDefault="0030625B" w:rsidP="00F74C3D">
            <w:pPr>
              <w:spacing w:after="0"/>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594CAD96" w14:textId="77777777" w:rsidR="0030625B" w:rsidRPr="00657C4D" w:rsidRDefault="0030625B" w:rsidP="00F74C3D">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6DAC471B" w14:textId="77777777" w:rsidR="0030625B" w:rsidRPr="00657C4D" w:rsidRDefault="0030625B" w:rsidP="00F74C3D">
            <w:pPr>
              <w:spacing w:after="0"/>
              <w:ind w:right="334"/>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3CD29555" w14:textId="77777777" w:rsidR="0030625B" w:rsidRPr="00657C4D" w:rsidRDefault="0030625B" w:rsidP="00F74C3D">
            <w:pPr>
              <w:spacing w:after="0"/>
              <w:ind w:left="2" w:right="28"/>
              <w:jc w:val="center"/>
              <w:rPr>
                <w:rFonts w:ascii="Times New Roman" w:hAnsi="Times New Roman" w:cs="Times New Roman"/>
                <w:sz w:val="20"/>
                <w:szCs w:val="20"/>
                <w:lang w:val="et-EE"/>
              </w:rPr>
            </w:pPr>
          </w:p>
          <w:p w14:paraId="2B2A5B4C" w14:textId="77777777" w:rsidR="0030625B" w:rsidRPr="00657C4D" w:rsidRDefault="0030625B" w:rsidP="00F74C3D">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p w14:paraId="0530BB11" w14:textId="1EFEAC72" w:rsidR="0030625B" w:rsidRPr="00657C4D" w:rsidRDefault="0030625B" w:rsidP="00F74C3D">
            <w:pPr>
              <w:spacing w:after="0"/>
              <w:ind w:left="2" w:right="28"/>
              <w:jc w:val="center"/>
              <w:rPr>
                <w:rFonts w:ascii="Times New Roman" w:hAnsi="Times New Roman" w:cs="Times New Roman"/>
                <w:sz w:val="20"/>
                <w:szCs w:val="20"/>
                <w:lang w:val="et-EE"/>
              </w:rPr>
            </w:pPr>
          </w:p>
        </w:tc>
        <w:tc>
          <w:tcPr>
            <w:tcW w:w="2126" w:type="dxa"/>
            <w:tcBorders>
              <w:top w:val="single" w:sz="4" w:space="0" w:color="auto"/>
              <w:left w:val="single" w:sz="4" w:space="0" w:color="000000"/>
              <w:bottom w:val="single" w:sz="4" w:space="0" w:color="000000"/>
              <w:right w:val="single" w:sz="4" w:space="0" w:color="000000"/>
            </w:tcBorders>
          </w:tcPr>
          <w:p w14:paraId="45950BC1" w14:textId="77777777" w:rsidR="0030625B" w:rsidRPr="00657C4D" w:rsidRDefault="0030625B" w:rsidP="00F74C3D">
            <w:pPr>
              <w:spacing w:after="0"/>
              <w:ind w:left="2" w:right="28"/>
              <w:rPr>
                <w:rFonts w:ascii="Times New Roman" w:eastAsia="Arial" w:hAnsi="Times New Roman" w:cs="Times New Roman"/>
                <w:sz w:val="20"/>
                <w:szCs w:val="20"/>
                <w:lang w:val="et-EE"/>
              </w:rPr>
            </w:pPr>
          </w:p>
        </w:tc>
      </w:tr>
      <w:tr w:rsidR="0030625B" w:rsidRPr="00657C4D" w14:paraId="1253B2DA" w14:textId="522204BE" w:rsidTr="00C72A3F">
        <w:tblPrEx>
          <w:tblCellMar>
            <w:top w:w="37" w:type="dxa"/>
            <w:left w:w="70" w:type="dxa"/>
            <w:right w:w="28" w:type="dxa"/>
          </w:tblCellMar>
        </w:tblPrEx>
        <w:trPr>
          <w:trHeight w:val="1638"/>
        </w:trPr>
        <w:tc>
          <w:tcPr>
            <w:tcW w:w="1419" w:type="dxa"/>
            <w:tcBorders>
              <w:top w:val="single" w:sz="4" w:space="0" w:color="000000"/>
              <w:left w:val="single" w:sz="4" w:space="0" w:color="000000"/>
              <w:bottom w:val="single" w:sz="4" w:space="0" w:color="000000"/>
              <w:right w:val="single" w:sz="4" w:space="0" w:color="000000"/>
            </w:tcBorders>
            <w:vAlign w:val="center"/>
          </w:tcPr>
          <w:p w14:paraId="3599794D" w14:textId="77777777" w:rsidR="0030625B" w:rsidRPr="00657C4D" w:rsidRDefault="0030625B" w:rsidP="00F74C3D">
            <w:pPr>
              <w:spacing w:after="0"/>
              <w:rPr>
                <w:rFonts w:ascii="Times New Roman" w:hAnsi="Times New Roman" w:cs="Times New Roman"/>
                <w:b/>
                <w:i/>
                <w:sz w:val="20"/>
                <w:szCs w:val="20"/>
                <w:lang w:val="et-EE"/>
              </w:rPr>
            </w:pPr>
            <w:r w:rsidRPr="00657C4D">
              <w:rPr>
                <w:rFonts w:ascii="Times New Roman" w:eastAsia="Arial" w:hAnsi="Times New Roman" w:cs="Times New Roman"/>
                <w:b/>
                <w:i/>
                <w:sz w:val="20"/>
                <w:szCs w:val="20"/>
                <w:lang w:val="et-EE"/>
              </w:rPr>
              <w:t xml:space="preserve">Eluase  </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F4CD2" w14:textId="77777777" w:rsidR="0030625B" w:rsidRPr="00657C4D" w:rsidRDefault="0030625B" w:rsidP="00F74C3D">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Toetus elukoha vahetusel </w:t>
            </w:r>
          </w:p>
        </w:tc>
        <w:tc>
          <w:tcPr>
            <w:tcW w:w="9214" w:type="dxa"/>
            <w:tcBorders>
              <w:top w:val="single" w:sz="4" w:space="0" w:color="000000"/>
              <w:left w:val="single" w:sz="4" w:space="0" w:color="000000"/>
              <w:bottom w:val="single" w:sz="4" w:space="0" w:color="000000"/>
              <w:right w:val="single" w:sz="4" w:space="0" w:color="000000"/>
            </w:tcBorders>
            <w:vAlign w:val="center"/>
          </w:tcPr>
          <w:p w14:paraId="3AC309ED" w14:textId="77777777" w:rsidR="0030625B" w:rsidRPr="00657C4D" w:rsidRDefault="0030625B" w:rsidP="00F74C3D">
            <w:pPr>
              <w:spacing w:after="0" w:line="241" w:lineRule="auto"/>
              <w:ind w:right="41"/>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Sobivama elamispinna korraldamine - nõustamine sobiva elamispinna või eluasemega teenuse valikul, võimalike elamispindadegaa teenuskohtadega tutvumine kohapeal. Toetus sobivama elamispinna organiseerimiseks, kui olemasolev eluase raskendab taastumist. </w:t>
            </w:r>
          </w:p>
          <w:p w14:paraId="6760A9AE" w14:textId="77777777" w:rsidR="0030625B" w:rsidRPr="00657C4D" w:rsidRDefault="0030625B" w:rsidP="00F74C3D">
            <w:pPr>
              <w:spacing w:after="0" w:line="239"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Kolimisplaan/ üleminekuplaan - kolimise planeerimine, koostöös kliendi ja perega tegevuskava koostamine kolimisega seotud praktiliste küsimuste lahendamiseks, toetuse ja teenuse vahetuse sujuvaks üleminekuks.  </w:t>
            </w:r>
          </w:p>
          <w:p w14:paraId="025A5739" w14:textId="68738E5D"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Praktiline abi kolimise teostamiseks (transport jm).</w:t>
            </w:r>
          </w:p>
          <w:p w14:paraId="5ED0E578" w14:textId="77777777" w:rsidR="0030625B" w:rsidRPr="00657C4D" w:rsidRDefault="0030625B" w:rsidP="00F74C3D">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Uue elukeskkonnaga tutvumine (vajadusel juba eelnevalt), kogukonna ja ümbrusega tutvumine. </w:t>
            </w:r>
          </w:p>
        </w:tc>
        <w:tc>
          <w:tcPr>
            <w:tcW w:w="1559" w:type="dxa"/>
            <w:tcBorders>
              <w:top w:val="single" w:sz="4" w:space="0" w:color="000000"/>
              <w:left w:val="single" w:sz="4" w:space="0" w:color="000000"/>
              <w:bottom w:val="single" w:sz="4" w:space="0" w:color="000000"/>
              <w:right w:val="single" w:sz="4" w:space="0" w:color="000000"/>
            </w:tcBorders>
            <w:vAlign w:val="center"/>
          </w:tcPr>
          <w:p w14:paraId="0F001C8B" w14:textId="34296372" w:rsidR="0030625B" w:rsidRPr="00657C4D" w:rsidRDefault="0030625B" w:rsidP="00F74C3D">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000000"/>
              <w:right w:val="single" w:sz="4" w:space="0" w:color="000000"/>
            </w:tcBorders>
          </w:tcPr>
          <w:p w14:paraId="6B943484" w14:textId="77777777" w:rsidR="0030625B" w:rsidRPr="00657C4D" w:rsidRDefault="0030625B" w:rsidP="00F74C3D">
            <w:pPr>
              <w:spacing w:after="0"/>
              <w:ind w:left="2"/>
              <w:rPr>
                <w:rFonts w:ascii="Times New Roman" w:eastAsia="Arial" w:hAnsi="Times New Roman" w:cs="Times New Roman"/>
                <w:sz w:val="20"/>
                <w:szCs w:val="20"/>
                <w:lang w:val="et-EE"/>
              </w:rPr>
            </w:pPr>
          </w:p>
        </w:tc>
      </w:tr>
      <w:tr w:rsidR="00013C52" w:rsidRPr="00657C4D" w14:paraId="4ACFBD54" w14:textId="31257C89" w:rsidTr="00C72A3F">
        <w:tblPrEx>
          <w:tblCellMar>
            <w:top w:w="37" w:type="dxa"/>
            <w:left w:w="70" w:type="dxa"/>
            <w:right w:w="28" w:type="dxa"/>
          </w:tblCellMar>
        </w:tblPrEx>
        <w:trPr>
          <w:trHeight w:val="660"/>
        </w:trPr>
        <w:tc>
          <w:tcPr>
            <w:tcW w:w="1419" w:type="dxa"/>
            <w:vMerge w:val="restart"/>
            <w:tcBorders>
              <w:top w:val="single" w:sz="4" w:space="0" w:color="000000"/>
              <w:left w:val="single" w:sz="4" w:space="0" w:color="000000"/>
              <w:right w:val="single" w:sz="4" w:space="0" w:color="000000"/>
            </w:tcBorders>
            <w:vAlign w:val="bottom"/>
          </w:tcPr>
          <w:p w14:paraId="27699B9A" w14:textId="30638EC8" w:rsidR="00013C52" w:rsidRPr="00657C4D" w:rsidRDefault="00013C52" w:rsidP="009E1502">
            <w:pPr>
              <w:spacing w:after="1432" w:line="241" w:lineRule="auto"/>
              <w:rPr>
                <w:rFonts w:ascii="Times New Roman" w:hAnsi="Times New Roman" w:cs="Times New Roman"/>
                <w:i/>
                <w:sz w:val="20"/>
                <w:szCs w:val="20"/>
                <w:lang w:val="et-EE"/>
              </w:rPr>
            </w:pPr>
            <w:r w:rsidRPr="00657C4D">
              <w:rPr>
                <w:rFonts w:ascii="Times New Roman" w:eastAsia="Arial" w:hAnsi="Times New Roman" w:cs="Times New Roman"/>
                <w:b/>
                <w:i/>
                <w:sz w:val="20"/>
                <w:szCs w:val="20"/>
                <w:lang w:val="et-EE"/>
              </w:rPr>
              <w:t xml:space="preserve">Igapäevaeluga toimetulek </w:t>
            </w:r>
          </w:p>
          <w:p w14:paraId="33127C05" w14:textId="56E5C90D" w:rsidR="00013C52" w:rsidRPr="00657C4D" w:rsidRDefault="00013C52" w:rsidP="009E1502">
            <w:pPr>
              <w:spacing w:after="0" w:line="360" w:lineRule="auto"/>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672C946B" w14:textId="77777777" w:rsidR="00013C52" w:rsidRPr="00657C4D" w:rsidRDefault="00013C52" w:rsidP="009E1502">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Igapäevaelu toetamine </w:t>
            </w:r>
          </w:p>
        </w:tc>
        <w:tc>
          <w:tcPr>
            <w:tcW w:w="9214" w:type="dxa"/>
            <w:vMerge w:val="restart"/>
            <w:tcBorders>
              <w:top w:val="single" w:sz="4" w:space="0" w:color="000000"/>
              <w:left w:val="single" w:sz="4" w:space="0" w:color="000000"/>
              <w:right w:val="single" w:sz="4" w:space="0" w:color="000000"/>
            </w:tcBorders>
          </w:tcPr>
          <w:p w14:paraId="3446CD73"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Toetus vastavalt isiku vajadusele ja võimekusele. </w:t>
            </w:r>
          </w:p>
          <w:p w14:paraId="1B4482EE" w14:textId="77777777" w:rsidR="00013C52" w:rsidRPr="00657C4D" w:rsidRDefault="00013C52" w:rsidP="009E1502">
            <w:pPr>
              <w:spacing w:after="0" w:line="242"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Igapäevaelu toetamise komponendi raames toetatakse isikut vastavalt tema vajadustele ja võimekusele (meeldetuletus, juhendamine, toetus, hooldus) alljärgnevates igapäevaelu valdkondades: </w:t>
            </w:r>
          </w:p>
          <w:p w14:paraId="2E5FA93F"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Söömise ja söögitegemise toetamine - tugi poes käimisel ja/või toidu valmistamisel või söömisel. </w:t>
            </w:r>
          </w:p>
          <w:p w14:paraId="26ECA5FD"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Enese eest hoolitsemise toetamine - tugi hügieenitoimingutes, riietumisel jms.  </w:t>
            </w:r>
          </w:p>
          <w:p w14:paraId="5FA8950E"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Majapidamistoimingute toetamine - tugi koristamisel, pesu pesemisel jm elukoha eest hoolitsemisega seotud toimingutes. </w:t>
            </w:r>
          </w:p>
          <w:p w14:paraId="616B1220" w14:textId="77777777"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Rahadega toimetuleku toetamine, sh toetus eelarve planeerimisel ja raha kasutamisel, rahaliste toimingute tegemisel, pangateenuste kasutamisel, arvete tasumisel. Võlanõustamine võlgade vähendamiseks ja likvideerimiseks, uute võlgade tekkimise vältimiseks. </w:t>
            </w:r>
          </w:p>
          <w:p w14:paraId="08D63D95" w14:textId="76BF268B" w:rsidR="00013C52" w:rsidRPr="00657C4D" w:rsidRDefault="00013C52" w:rsidP="009E1502">
            <w:pPr>
              <w:numPr>
                <w:ilvl w:val="0"/>
                <w:numId w:val="3"/>
              </w:numPr>
              <w:spacing w:after="0" w:line="240" w:lineRule="auto"/>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Asjaajamise toetamine, sh suhtlus ametiasutuste ja erinevate teenuseosutajatega. </w:t>
            </w:r>
          </w:p>
        </w:tc>
        <w:tc>
          <w:tcPr>
            <w:tcW w:w="1559" w:type="dxa"/>
            <w:tcBorders>
              <w:top w:val="single" w:sz="4" w:space="0" w:color="000000"/>
              <w:left w:val="single" w:sz="4" w:space="0" w:color="000000"/>
              <w:right w:val="single" w:sz="4" w:space="0" w:color="000000"/>
            </w:tcBorders>
            <w:vAlign w:val="center"/>
          </w:tcPr>
          <w:p w14:paraId="1E05425D" w14:textId="61264027" w:rsidR="00013C52" w:rsidRPr="00657C4D" w:rsidRDefault="00013C52" w:rsidP="009E1502">
            <w:pPr>
              <w:spacing w:after="0"/>
              <w:ind w:left="3" w:right="29"/>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689D6608"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r w:rsidR="00013C52" w:rsidRPr="00657C4D" w14:paraId="0C5336B5" w14:textId="77777777" w:rsidTr="00C72A3F">
        <w:tblPrEx>
          <w:tblCellMar>
            <w:top w:w="37" w:type="dxa"/>
            <w:left w:w="70" w:type="dxa"/>
            <w:right w:w="28" w:type="dxa"/>
          </w:tblCellMar>
        </w:tblPrEx>
        <w:trPr>
          <w:trHeight w:val="713"/>
        </w:trPr>
        <w:tc>
          <w:tcPr>
            <w:tcW w:w="1419" w:type="dxa"/>
            <w:vMerge/>
            <w:tcBorders>
              <w:left w:val="single" w:sz="4" w:space="0" w:color="000000"/>
              <w:right w:val="single" w:sz="4" w:space="0" w:color="000000"/>
            </w:tcBorders>
            <w:vAlign w:val="bottom"/>
          </w:tcPr>
          <w:p w14:paraId="1A8FFE43" w14:textId="77777777" w:rsidR="00013C52" w:rsidRPr="00657C4D" w:rsidRDefault="00013C52" w:rsidP="009E1502">
            <w:pPr>
              <w:spacing w:after="0" w:line="241" w:lineRule="auto"/>
              <w:rPr>
                <w:rFonts w:ascii="Times New Roman" w:eastAsia="Arial"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211A0072" w14:textId="77777777" w:rsidR="00013C52" w:rsidRPr="00657C4D" w:rsidRDefault="00013C52" w:rsidP="009E1502">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tcPr>
          <w:p w14:paraId="7D8FE06A" w14:textId="77777777" w:rsidR="00013C52" w:rsidRPr="00657C4D" w:rsidRDefault="00013C52" w:rsidP="009E1502">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13A13BE5" w14:textId="12339D4D"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6E74A7B8"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r w:rsidR="00013C52" w:rsidRPr="00657C4D" w14:paraId="6934DBFD" w14:textId="308B1805" w:rsidTr="00C72A3F">
        <w:tblPrEx>
          <w:tblCellMar>
            <w:top w:w="37" w:type="dxa"/>
            <w:left w:w="70" w:type="dxa"/>
            <w:right w:w="28" w:type="dxa"/>
          </w:tblCellMar>
        </w:tblPrEx>
        <w:trPr>
          <w:trHeight w:val="993"/>
        </w:trPr>
        <w:tc>
          <w:tcPr>
            <w:tcW w:w="1419" w:type="dxa"/>
            <w:vMerge/>
            <w:tcBorders>
              <w:left w:val="single" w:sz="4" w:space="0" w:color="000000"/>
              <w:right w:val="single" w:sz="4" w:space="0" w:color="000000"/>
            </w:tcBorders>
          </w:tcPr>
          <w:p w14:paraId="1E9F2DAA" w14:textId="77777777" w:rsidR="00013C52" w:rsidRPr="00657C4D" w:rsidRDefault="00013C52" w:rsidP="009E1502">
            <w:pPr>
              <w:spacing w:after="0"/>
              <w:rPr>
                <w:rFonts w:ascii="Times New Roman" w:hAnsi="Times New Roman" w:cs="Times New Roman"/>
                <w:sz w:val="20"/>
                <w:szCs w:val="20"/>
                <w:lang w:val="et-EE"/>
              </w:rPr>
            </w:pPr>
          </w:p>
        </w:tc>
        <w:tc>
          <w:tcPr>
            <w:tcW w:w="1559" w:type="dxa"/>
            <w:vMerge w:val="restart"/>
            <w:tcBorders>
              <w:top w:val="single" w:sz="4" w:space="0" w:color="000000"/>
              <w:left w:val="single" w:sz="4" w:space="0" w:color="000000"/>
              <w:right w:val="single" w:sz="4" w:space="0" w:color="000000"/>
            </w:tcBorders>
            <w:vAlign w:val="center"/>
          </w:tcPr>
          <w:p w14:paraId="5BA786AF" w14:textId="77777777" w:rsidR="00013C52" w:rsidRPr="00657C4D" w:rsidRDefault="00013C52" w:rsidP="009E1502">
            <w:pPr>
              <w:spacing w:after="0"/>
              <w:rPr>
                <w:rFonts w:ascii="Times New Roman" w:hAnsi="Times New Roman" w:cs="Times New Roman"/>
                <w:b/>
                <w:sz w:val="20"/>
                <w:szCs w:val="20"/>
                <w:lang w:val="et-EE"/>
              </w:rPr>
            </w:pPr>
            <w:r w:rsidRPr="00657C4D">
              <w:rPr>
                <w:rFonts w:ascii="Times New Roman" w:eastAsia="Arial" w:hAnsi="Times New Roman" w:cs="Times New Roman"/>
                <w:b/>
                <w:sz w:val="20"/>
                <w:szCs w:val="20"/>
                <w:lang w:val="et-EE"/>
              </w:rPr>
              <w:t xml:space="preserve">Ettevalmistus iseseisvumiseks </w:t>
            </w:r>
          </w:p>
        </w:tc>
        <w:tc>
          <w:tcPr>
            <w:tcW w:w="9214" w:type="dxa"/>
            <w:vMerge w:val="restart"/>
            <w:tcBorders>
              <w:top w:val="single" w:sz="4" w:space="0" w:color="000000"/>
              <w:left w:val="single" w:sz="4" w:space="0" w:color="000000"/>
              <w:right w:val="single" w:sz="4" w:space="0" w:color="000000"/>
            </w:tcBorders>
            <w:vAlign w:val="center"/>
          </w:tcPr>
          <w:p w14:paraId="44E6BCB1"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Iseseisvuskursus - iseseisva(ma) eluga toimetulekuks vajalike oskuste arendamine kursuse/ laagri, individuaal- või grupitöö viisil. </w:t>
            </w:r>
          </w:p>
          <w:p w14:paraId="62E1B953"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Iseseisva elu harjutamine ajutisel elamispinnal. </w:t>
            </w:r>
          </w:p>
          <w:p w14:paraId="088F9BFE" w14:textId="77777777" w:rsidR="00013C52" w:rsidRPr="00657C4D" w:rsidRDefault="00013C52" w:rsidP="009E1502">
            <w:pPr>
              <w:spacing w:after="0"/>
              <w:rPr>
                <w:rFonts w:ascii="Times New Roman" w:hAnsi="Times New Roman" w:cs="Times New Roman"/>
                <w:sz w:val="20"/>
                <w:szCs w:val="20"/>
                <w:lang w:val="et-EE"/>
              </w:rPr>
            </w:pPr>
            <w:r w:rsidRPr="00657C4D">
              <w:rPr>
                <w:rFonts w:ascii="Times New Roman" w:eastAsia="Arial" w:hAnsi="Times New Roman" w:cs="Times New Roman"/>
                <w:sz w:val="20"/>
                <w:szCs w:val="20"/>
                <w:lang w:val="et-EE"/>
              </w:rPr>
              <w:t xml:space="preserve">Kohanemise toetamine - üleminekut võimaldav ja kohanemist toetav tegevus, sh uue teenuskomponendi pakkujaga tutvumise periood, mis tagaks sujuvama ülemineku teenuste vahel  ning informeeritud otsuse uue teenuskomponendi osutaja valikul.  </w:t>
            </w:r>
          </w:p>
        </w:tc>
        <w:tc>
          <w:tcPr>
            <w:tcW w:w="1559" w:type="dxa"/>
            <w:tcBorders>
              <w:top w:val="single" w:sz="4" w:space="0" w:color="000000"/>
              <w:left w:val="single" w:sz="4" w:space="0" w:color="000000"/>
              <w:bottom w:val="single" w:sz="4" w:space="0" w:color="auto"/>
              <w:right w:val="single" w:sz="4" w:space="0" w:color="000000"/>
            </w:tcBorders>
            <w:vAlign w:val="center"/>
          </w:tcPr>
          <w:p w14:paraId="086015E6" w14:textId="02B522D1"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Individuaalne tegevus</w:t>
            </w:r>
          </w:p>
        </w:tc>
        <w:tc>
          <w:tcPr>
            <w:tcW w:w="2126" w:type="dxa"/>
            <w:tcBorders>
              <w:top w:val="single" w:sz="4" w:space="0" w:color="000000"/>
              <w:left w:val="single" w:sz="4" w:space="0" w:color="000000"/>
              <w:bottom w:val="single" w:sz="4" w:space="0" w:color="auto"/>
              <w:right w:val="single" w:sz="4" w:space="0" w:color="000000"/>
            </w:tcBorders>
          </w:tcPr>
          <w:p w14:paraId="7140624A"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r w:rsidR="00013C52" w:rsidRPr="00657C4D" w14:paraId="7F9942D2" w14:textId="77777777" w:rsidTr="00C72A3F">
        <w:tblPrEx>
          <w:tblCellMar>
            <w:top w:w="37" w:type="dxa"/>
            <w:left w:w="70" w:type="dxa"/>
            <w:right w:w="28" w:type="dxa"/>
          </w:tblCellMar>
        </w:tblPrEx>
        <w:trPr>
          <w:trHeight w:val="840"/>
        </w:trPr>
        <w:tc>
          <w:tcPr>
            <w:tcW w:w="1419" w:type="dxa"/>
            <w:vMerge/>
            <w:tcBorders>
              <w:left w:val="single" w:sz="4" w:space="0" w:color="000000"/>
              <w:bottom w:val="single" w:sz="4" w:space="0" w:color="000000"/>
              <w:right w:val="single" w:sz="4" w:space="0" w:color="000000"/>
            </w:tcBorders>
          </w:tcPr>
          <w:p w14:paraId="3027424A" w14:textId="77777777" w:rsidR="00013C52" w:rsidRPr="00657C4D" w:rsidRDefault="00013C52" w:rsidP="009E1502">
            <w:pPr>
              <w:spacing w:after="0"/>
              <w:rPr>
                <w:rFonts w:ascii="Times New Roman" w:hAnsi="Times New Roman" w:cs="Times New Roman"/>
                <w:sz w:val="20"/>
                <w:szCs w:val="20"/>
                <w:lang w:val="et-EE"/>
              </w:rPr>
            </w:pPr>
          </w:p>
        </w:tc>
        <w:tc>
          <w:tcPr>
            <w:tcW w:w="1559" w:type="dxa"/>
            <w:vMerge/>
            <w:tcBorders>
              <w:left w:val="single" w:sz="4" w:space="0" w:color="000000"/>
              <w:bottom w:val="single" w:sz="4" w:space="0" w:color="000000"/>
              <w:right w:val="single" w:sz="4" w:space="0" w:color="000000"/>
            </w:tcBorders>
            <w:vAlign w:val="center"/>
          </w:tcPr>
          <w:p w14:paraId="6D26EB3E" w14:textId="77777777" w:rsidR="00013C52" w:rsidRPr="00657C4D" w:rsidRDefault="00013C52" w:rsidP="009E1502">
            <w:pPr>
              <w:spacing w:after="0"/>
              <w:rPr>
                <w:rFonts w:ascii="Times New Roman" w:eastAsia="Arial" w:hAnsi="Times New Roman" w:cs="Times New Roman"/>
                <w:b/>
                <w:sz w:val="20"/>
                <w:szCs w:val="20"/>
                <w:lang w:val="et-EE"/>
              </w:rPr>
            </w:pPr>
          </w:p>
        </w:tc>
        <w:tc>
          <w:tcPr>
            <w:tcW w:w="9214" w:type="dxa"/>
            <w:vMerge/>
            <w:tcBorders>
              <w:left w:val="single" w:sz="4" w:space="0" w:color="000000"/>
              <w:bottom w:val="single" w:sz="4" w:space="0" w:color="000000"/>
              <w:right w:val="single" w:sz="4" w:space="0" w:color="000000"/>
            </w:tcBorders>
            <w:vAlign w:val="center"/>
          </w:tcPr>
          <w:p w14:paraId="091BABFA" w14:textId="77777777" w:rsidR="00013C52" w:rsidRPr="00657C4D" w:rsidRDefault="00013C52" w:rsidP="009E1502">
            <w:pPr>
              <w:spacing w:after="0"/>
              <w:rPr>
                <w:rFonts w:ascii="Times New Roman" w:eastAsia="Arial" w:hAnsi="Times New Roman" w:cs="Times New Roman"/>
                <w:sz w:val="20"/>
                <w:szCs w:val="20"/>
                <w:lang w:val="et-EE"/>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05A15271" w14:textId="2D1DB023" w:rsidR="00013C52" w:rsidRPr="00657C4D" w:rsidRDefault="00013C52" w:rsidP="009E1502">
            <w:pPr>
              <w:spacing w:after="0"/>
              <w:ind w:left="2" w:right="28"/>
              <w:jc w:val="center"/>
              <w:rPr>
                <w:rFonts w:ascii="Times New Roman" w:hAnsi="Times New Roman" w:cs="Times New Roman"/>
                <w:sz w:val="20"/>
                <w:szCs w:val="20"/>
                <w:lang w:val="et-EE"/>
              </w:rPr>
            </w:pPr>
            <w:r w:rsidRPr="00657C4D">
              <w:rPr>
                <w:rFonts w:ascii="Times New Roman" w:hAnsi="Times New Roman" w:cs="Times New Roman"/>
                <w:sz w:val="20"/>
                <w:szCs w:val="20"/>
                <w:lang w:val="et-EE"/>
              </w:rPr>
              <w:t>Grupi tegevus</w:t>
            </w:r>
          </w:p>
        </w:tc>
        <w:tc>
          <w:tcPr>
            <w:tcW w:w="2126" w:type="dxa"/>
            <w:tcBorders>
              <w:top w:val="single" w:sz="4" w:space="0" w:color="auto"/>
              <w:left w:val="single" w:sz="4" w:space="0" w:color="000000"/>
              <w:bottom w:val="single" w:sz="4" w:space="0" w:color="000000"/>
              <w:right w:val="single" w:sz="4" w:space="0" w:color="000000"/>
            </w:tcBorders>
          </w:tcPr>
          <w:p w14:paraId="0DD6AC36" w14:textId="77777777" w:rsidR="00013C52" w:rsidRPr="00657C4D" w:rsidRDefault="00013C52" w:rsidP="009E1502">
            <w:pPr>
              <w:spacing w:after="0"/>
              <w:ind w:left="2" w:right="28"/>
              <w:rPr>
                <w:rFonts w:ascii="Times New Roman" w:eastAsia="Arial" w:hAnsi="Times New Roman" w:cs="Times New Roman"/>
                <w:sz w:val="20"/>
                <w:szCs w:val="20"/>
                <w:lang w:val="et-EE"/>
              </w:rPr>
            </w:pPr>
          </w:p>
        </w:tc>
      </w:tr>
    </w:tbl>
    <w:p w14:paraId="23B10DBB" w14:textId="0276B7F6" w:rsidR="0095494D" w:rsidRDefault="0095494D" w:rsidP="007429D3">
      <w:pPr>
        <w:spacing w:after="0" w:line="240" w:lineRule="auto"/>
        <w:jc w:val="both"/>
        <w:rPr>
          <w:rFonts w:ascii="Times New Roman" w:hAnsi="Times New Roman"/>
          <w:sz w:val="24"/>
          <w:szCs w:val="24"/>
        </w:rPr>
      </w:pPr>
    </w:p>
    <w:p w14:paraId="1F7C0241" w14:textId="77777777" w:rsidR="00657C4D" w:rsidRPr="00657C4D" w:rsidRDefault="00657C4D" w:rsidP="007429D3">
      <w:pPr>
        <w:spacing w:after="0" w:line="240" w:lineRule="auto"/>
        <w:jc w:val="both"/>
        <w:rPr>
          <w:rFonts w:ascii="Times New Roman" w:hAnsi="Times New Roman"/>
          <w:sz w:val="24"/>
          <w:szCs w:val="24"/>
        </w:rPr>
      </w:pPr>
    </w:p>
    <w:p w14:paraId="3431675A" w14:textId="1B180ABB" w:rsidR="007429D3" w:rsidRDefault="007429D3" w:rsidP="007429D3">
      <w:pPr>
        <w:spacing w:after="0" w:line="240" w:lineRule="auto"/>
        <w:jc w:val="both"/>
        <w:rPr>
          <w:rFonts w:ascii="Times New Roman" w:hAnsi="Times New Roman"/>
          <w:sz w:val="24"/>
          <w:szCs w:val="24"/>
        </w:rPr>
      </w:pPr>
      <w:r w:rsidRPr="00657C4D">
        <w:rPr>
          <w:rFonts w:ascii="Times New Roman" w:hAnsi="Times New Roman"/>
          <w:sz w:val="24"/>
          <w:szCs w:val="24"/>
        </w:rPr>
        <w:t>Pakkuja esindusõiguslik isik</w:t>
      </w:r>
      <w:r w:rsidR="00A048A2">
        <w:rPr>
          <w:rFonts w:ascii="Times New Roman" w:hAnsi="Times New Roman"/>
          <w:sz w:val="24"/>
          <w:szCs w:val="24"/>
        </w:rPr>
        <w:t xml:space="preserve">  </w:t>
      </w:r>
    </w:p>
    <w:p w14:paraId="335296FA" w14:textId="77777777" w:rsidR="00657C4D" w:rsidRPr="00657C4D" w:rsidRDefault="00657C4D" w:rsidP="007429D3">
      <w:pPr>
        <w:spacing w:after="0" w:line="240" w:lineRule="auto"/>
        <w:jc w:val="both"/>
        <w:rPr>
          <w:rFonts w:ascii="Times New Roman" w:hAnsi="Times New Roman"/>
          <w:sz w:val="24"/>
          <w:szCs w:val="24"/>
        </w:rPr>
      </w:pPr>
    </w:p>
    <w:p w14:paraId="6A2F63B3" w14:textId="133C419A" w:rsidR="00A048A2" w:rsidRDefault="007429D3" w:rsidP="00A048A2">
      <w:pPr>
        <w:spacing w:after="0" w:line="240" w:lineRule="auto"/>
        <w:jc w:val="both"/>
        <w:rPr>
          <w:rFonts w:ascii="Times New Roman" w:hAnsi="Times New Roman"/>
          <w:sz w:val="24"/>
          <w:szCs w:val="24"/>
        </w:rPr>
      </w:pPr>
      <w:r w:rsidRPr="00657C4D">
        <w:rPr>
          <w:rFonts w:ascii="Times New Roman" w:hAnsi="Times New Roman"/>
          <w:sz w:val="24"/>
          <w:szCs w:val="24"/>
        </w:rPr>
        <w:lastRenderedPageBreak/>
        <w:t>Nimi, ametinimetus</w:t>
      </w:r>
      <w:r w:rsidR="00A048A2">
        <w:rPr>
          <w:rFonts w:ascii="Times New Roman" w:hAnsi="Times New Roman"/>
          <w:sz w:val="24"/>
          <w:szCs w:val="24"/>
        </w:rPr>
        <w:t xml:space="preserve">              Tuuliki Hion, juhatuse liige</w:t>
      </w:r>
    </w:p>
    <w:p w14:paraId="4610AD04" w14:textId="3710B819" w:rsidR="005D1133" w:rsidRDefault="005D1133" w:rsidP="00A63330">
      <w:pPr>
        <w:spacing w:after="0" w:line="240" w:lineRule="auto"/>
        <w:jc w:val="both"/>
        <w:rPr>
          <w:rFonts w:ascii="Times New Roman" w:hAnsi="Times New Roman"/>
          <w:sz w:val="24"/>
          <w:szCs w:val="24"/>
        </w:rPr>
      </w:pPr>
    </w:p>
    <w:p w14:paraId="54A6E1DD" w14:textId="77777777" w:rsidR="00DE2933" w:rsidRDefault="00DE2933" w:rsidP="00A63330">
      <w:pPr>
        <w:spacing w:after="0" w:line="240" w:lineRule="auto"/>
        <w:jc w:val="both"/>
        <w:rPr>
          <w:rFonts w:ascii="Times New Roman" w:hAnsi="Times New Roman"/>
          <w:sz w:val="24"/>
          <w:szCs w:val="24"/>
        </w:rPr>
      </w:pPr>
    </w:p>
    <w:p w14:paraId="5A6A3F42" w14:textId="77777777" w:rsidR="00DE2933" w:rsidRDefault="00DE2933" w:rsidP="00A63330">
      <w:pPr>
        <w:spacing w:after="0" w:line="240" w:lineRule="auto"/>
        <w:jc w:val="both"/>
        <w:rPr>
          <w:rFonts w:ascii="Times New Roman" w:hAnsi="Times New Roman"/>
          <w:sz w:val="24"/>
          <w:szCs w:val="24"/>
        </w:rPr>
      </w:pPr>
    </w:p>
    <w:p w14:paraId="7F43B941" w14:textId="34FCB5BD" w:rsidR="00DE2933" w:rsidRPr="00657C4D" w:rsidRDefault="00DE2933" w:rsidP="00A63330">
      <w:pPr>
        <w:spacing w:after="0" w:line="240" w:lineRule="auto"/>
        <w:jc w:val="both"/>
        <w:rPr>
          <w:rFonts w:ascii="Times New Roman" w:hAnsi="Times New Roman"/>
          <w:sz w:val="24"/>
          <w:szCs w:val="24"/>
        </w:rPr>
        <w:sectPr w:rsidR="00DE2933" w:rsidRPr="00657C4D" w:rsidSect="005D1133">
          <w:pgSz w:w="16838" w:h="11906" w:orient="landscape"/>
          <w:pgMar w:top="1418" w:right="1418" w:bottom="1418" w:left="1418" w:header="709" w:footer="709" w:gutter="0"/>
          <w:cols w:space="708"/>
          <w:docGrid w:linePitch="360"/>
        </w:sectPr>
      </w:pPr>
    </w:p>
    <w:p w14:paraId="796068EA" w14:textId="77777777" w:rsidR="00A63330" w:rsidRPr="00657C4D" w:rsidRDefault="00A63330" w:rsidP="0095494D">
      <w:pPr>
        <w:spacing w:after="0" w:line="240" w:lineRule="auto"/>
        <w:jc w:val="both"/>
        <w:rPr>
          <w:rFonts w:ascii="Times New Roman" w:hAnsi="Times New Roman"/>
          <w:sz w:val="24"/>
          <w:szCs w:val="24"/>
        </w:rPr>
      </w:pPr>
    </w:p>
    <w:sectPr w:rsidR="00A63330" w:rsidRPr="00657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97B"/>
    <w:multiLevelType w:val="hybridMultilevel"/>
    <w:tmpl w:val="7612F1CA"/>
    <w:lvl w:ilvl="0" w:tplc="8292B1BE">
      <w:start w:val="12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A3EAA"/>
    <w:multiLevelType w:val="hybridMultilevel"/>
    <w:tmpl w:val="7304F61C"/>
    <w:lvl w:ilvl="0" w:tplc="38A812AA">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132FFE6">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5AD5E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86184C">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A07E1C">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B265A8">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CC4CD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901FEC">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32E240C">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BC310EC"/>
    <w:multiLevelType w:val="hybridMultilevel"/>
    <w:tmpl w:val="A3768FAE"/>
    <w:lvl w:ilvl="0" w:tplc="7DF22992">
      <w:start w:val="1"/>
      <w:numFmt w:val="lowerLetter"/>
      <w:lvlText w:val="%1)"/>
      <w:lvlJc w:val="left"/>
      <w:pPr>
        <w:ind w:left="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DC4B97C">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363946">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AECBF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45650">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D6ABB9E">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7DA8AB8">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561E70">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A2AB5A">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18158CE"/>
    <w:multiLevelType w:val="hybridMultilevel"/>
    <w:tmpl w:val="38243E9E"/>
    <w:lvl w:ilvl="0" w:tplc="ADF411D4">
      <w:start w:val="1"/>
      <w:numFmt w:val="decimal"/>
      <w:lvlText w:val="%1."/>
      <w:lvlJc w:val="left"/>
      <w:pPr>
        <w:ind w:left="4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822CC">
      <w:start w:val="1"/>
      <w:numFmt w:val="lowerLetter"/>
      <w:lvlText w:val="%2)"/>
      <w:lvlJc w:val="left"/>
      <w:pPr>
        <w:ind w:left="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6A2D6E">
      <w:start w:val="1"/>
      <w:numFmt w:val="lowerRoman"/>
      <w:lvlText w:val="%3"/>
      <w:lvlJc w:val="left"/>
      <w:pPr>
        <w:ind w:left="1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EEE0752">
      <w:start w:val="1"/>
      <w:numFmt w:val="decimal"/>
      <w:lvlText w:val="%4"/>
      <w:lvlJc w:val="left"/>
      <w:pPr>
        <w:ind w:left="22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C4FB74">
      <w:start w:val="1"/>
      <w:numFmt w:val="lowerLetter"/>
      <w:lvlText w:val="%5"/>
      <w:lvlJc w:val="left"/>
      <w:pPr>
        <w:ind w:left="2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5C6EE18">
      <w:start w:val="1"/>
      <w:numFmt w:val="lowerRoman"/>
      <w:lvlText w:val="%6"/>
      <w:lvlJc w:val="left"/>
      <w:pPr>
        <w:ind w:left="37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E3DC4">
      <w:start w:val="1"/>
      <w:numFmt w:val="decimal"/>
      <w:lvlText w:val="%7"/>
      <w:lvlJc w:val="left"/>
      <w:pPr>
        <w:ind w:left="44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3E96DE">
      <w:start w:val="1"/>
      <w:numFmt w:val="lowerLetter"/>
      <w:lvlText w:val="%8"/>
      <w:lvlJc w:val="left"/>
      <w:pPr>
        <w:ind w:left="51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8F69292">
      <w:start w:val="1"/>
      <w:numFmt w:val="lowerRoman"/>
      <w:lvlText w:val="%9"/>
      <w:lvlJc w:val="left"/>
      <w:pPr>
        <w:ind w:left="58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6BD5C71"/>
    <w:multiLevelType w:val="hybridMultilevel"/>
    <w:tmpl w:val="5D645B4E"/>
    <w:lvl w:ilvl="0" w:tplc="EA8A53E2">
      <w:start w:val="120"/>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971E9"/>
    <w:multiLevelType w:val="hybridMultilevel"/>
    <w:tmpl w:val="031ECD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62E"/>
    <w:rsid w:val="00010B5E"/>
    <w:rsid w:val="00013C52"/>
    <w:rsid w:val="00041B2C"/>
    <w:rsid w:val="00056821"/>
    <w:rsid w:val="0007153F"/>
    <w:rsid w:val="00081201"/>
    <w:rsid w:val="000920C0"/>
    <w:rsid w:val="000C6E53"/>
    <w:rsid w:val="000C7CAE"/>
    <w:rsid w:val="000D52CA"/>
    <w:rsid w:val="000E5F3C"/>
    <w:rsid w:val="00101B0E"/>
    <w:rsid w:val="001225B4"/>
    <w:rsid w:val="00171B22"/>
    <w:rsid w:val="00181E16"/>
    <w:rsid w:val="00184DFF"/>
    <w:rsid w:val="001B1F4E"/>
    <w:rsid w:val="002040E8"/>
    <w:rsid w:val="002126E1"/>
    <w:rsid w:val="0022371C"/>
    <w:rsid w:val="00234403"/>
    <w:rsid w:val="00235772"/>
    <w:rsid w:val="0024558D"/>
    <w:rsid w:val="0025312B"/>
    <w:rsid w:val="00264E9E"/>
    <w:rsid w:val="002D4A5F"/>
    <w:rsid w:val="00301993"/>
    <w:rsid w:val="0030625B"/>
    <w:rsid w:val="003346FB"/>
    <w:rsid w:val="0034341B"/>
    <w:rsid w:val="00357091"/>
    <w:rsid w:val="0036386B"/>
    <w:rsid w:val="003B1934"/>
    <w:rsid w:val="003C7E64"/>
    <w:rsid w:val="003F5845"/>
    <w:rsid w:val="00465DFA"/>
    <w:rsid w:val="0047291A"/>
    <w:rsid w:val="00473C89"/>
    <w:rsid w:val="00475A83"/>
    <w:rsid w:val="00514DEC"/>
    <w:rsid w:val="005257AC"/>
    <w:rsid w:val="00542D39"/>
    <w:rsid w:val="00565D08"/>
    <w:rsid w:val="005A54C9"/>
    <w:rsid w:val="005A5816"/>
    <w:rsid w:val="005B5C5A"/>
    <w:rsid w:val="005C30B5"/>
    <w:rsid w:val="005C734F"/>
    <w:rsid w:val="005D1133"/>
    <w:rsid w:val="005D3916"/>
    <w:rsid w:val="005D6751"/>
    <w:rsid w:val="006076C0"/>
    <w:rsid w:val="006164F3"/>
    <w:rsid w:val="006215C3"/>
    <w:rsid w:val="0064202C"/>
    <w:rsid w:val="00643879"/>
    <w:rsid w:val="00655356"/>
    <w:rsid w:val="00657C4D"/>
    <w:rsid w:val="00661C43"/>
    <w:rsid w:val="00683570"/>
    <w:rsid w:val="00697386"/>
    <w:rsid w:val="006C6FF0"/>
    <w:rsid w:val="007261BC"/>
    <w:rsid w:val="00731E3A"/>
    <w:rsid w:val="00735B99"/>
    <w:rsid w:val="007429D3"/>
    <w:rsid w:val="0074490D"/>
    <w:rsid w:val="00761B12"/>
    <w:rsid w:val="00766F6A"/>
    <w:rsid w:val="007B3B66"/>
    <w:rsid w:val="007E1D2A"/>
    <w:rsid w:val="00810DB5"/>
    <w:rsid w:val="0081349F"/>
    <w:rsid w:val="00830154"/>
    <w:rsid w:val="00885276"/>
    <w:rsid w:val="008A6AB5"/>
    <w:rsid w:val="008A7E42"/>
    <w:rsid w:val="008D6EC0"/>
    <w:rsid w:val="008E62BC"/>
    <w:rsid w:val="00937157"/>
    <w:rsid w:val="0095494D"/>
    <w:rsid w:val="009A2712"/>
    <w:rsid w:val="009A7742"/>
    <w:rsid w:val="009C5A01"/>
    <w:rsid w:val="009E1502"/>
    <w:rsid w:val="009E1A66"/>
    <w:rsid w:val="009E41F2"/>
    <w:rsid w:val="009F2264"/>
    <w:rsid w:val="00A048A2"/>
    <w:rsid w:val="00A0797E"/>
    <w:rsid w:val="00A2522E"/>
    <w:rsid w:val="00A42620"/>
    <w:rsid w:val="00A55005"/>
    <w:rsid w:val="00A63330"/>
    <w:rsid w:val="00A76AB6"/>
    <w:rsid w:val="00A7738E"/>
    <w:rsid w:val="00A864C2"/>
    <w:rsid w:val="00A920C0"/>
    <w:rsid w:val="00AE2692"/>
    <w:rsid w:val="00B211C4"/>
    <w:rsid w:val="00B22F22"/>
    <w:rsid w:val="00BC302A"/>
    <w:rsid w:val="00BE162E"/>
    <w:rsid w:val="00C13F22"/>
    <w:rsid w:val="00C23541"/>
    <w:rsid w:val="00C70A4D"/>
    <w:rsid w:val="00C72A3F"/>
    <w:rsid w:val="00C72C1E"/>
    <w:rsid w:val="00C875F3"/>
    <w:rsid w:val="00C948C1"/>
    <w:rsid w:val="00CA5060"/>
    <w:rsid w:val="00CD7566"/>
    <w:rsid w:val="00CE744D"/>
    <w:rsid w:val="00D24716"/>
    <w:rsid w:val="00DE2933"/>
    <w:rsid w:val="00DF72C2"/>
    <w:rsid w:val="00E13358"/>
    <w:rsid w:val="00E249B9"/>
    <w:rsid w:val="00E3440F"/>
    <w:rsid w:val="00E57666"/>
    <w:rsid w:val="00F73CC3"/>
    <w:rsid w:val="00F74C3D"/>
    <w:rsid w:val="00FA133D"/>
    <w:rsid w:val="00FA5A21"/>
    <w:rsid w:val="00FA63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5A20"/>
  <w15:chartTrackingRefBased/>
  <w15:docId w15:val="{6B7FABDE-3C71-4AE7-9646-8FC021C3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B1F4E"/>
    <w:pPr>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A2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unhideWhenUsed/>
    <w:rsid w:val="00A2522E"/>
    <w:pPr>
      <w:spacing w:line="240" w:lineRule="auto"/>
    </w:pPr>
    <w:rPr>
      <w:sz w:val="20"/>
      <w:szCs w:val="20"/>
    </w:rPr>
  </w:style>
  <w:style w:type="character" w:customStyle="1" w:styleId="KommentaaritekstMrk">
    <w:name w:val="Kommentaari tekst Märk"/>
    <w:basedOn w:val="Liguvaikefont"/>
    <w:link w:val="Kommentaaritekst"/>
    <w:uiPriority w:val="99"/>
    <w:rsid w:val="00A2522E"/>
    <w:rPr>
      <w:rFonts w:ascii="Verdana" w:hAnsi="Verdana"/>
      <w:lang w:eastAsia="en-US"/>
    </w:rPr>
  </w:style>
  <w:style w:type="character" w:styleId="Kommentaariviide">
    <w:name w:val="annotation reference"/>
    <w:basedOn w:val="Liguvaikefont"/>
    <w:uiPriority w:val="99"/>
    <w:semiHidden/>
    <w:unhideWhenUsed/>
    <w:rsid w:val="00A2522E"/>
    <w:rPr>
      <w:sz w:val="18"/>
      <w:szCs w:val="18"/>
    </w:rPr>
  </w:style>
  <w:style w:type="paragraph" w:styleId="Jutumullitekst">
    <w:name w:val="Balloon Text"/>
    <w:basedOn w:val="Normaallaad"/>
    <w:link w:val="JutumullitekstMrk"/>
    <w:uiPriority w:val="99"/>
    <w:semiHidden/>
    <w:unhideWhenUsed/>
    <w:rsid w:val="00A2522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2522E"/>
    <w:rPr>
      <w:rFonts w:ascii="Segoe UI" w:hAnsi="Segoe UI" w:cs="Segoe UI"/>
      <w:sz w:val="18"/>
      <w:szCs w:val="18"/>
      <w:lang w:eastAsia="en-US"/>
    </w:rPr>
  </w:style>
  <w:style w:type="paragraph" w:styleId="Kommentaariteema">
    <w:name w:val="annotation subject"/>
    <w:basedOn w:val="Kommentaaritekst"/>
    <w:next w:val="Kommentaaritekst"/>
    <w:link w:val="KommentaariteemaMrk"/>
    <w:uiPriority w:val="99"/>
    <w:semiHidden/>
    <w:unhideWhenUsed/>
    <w:rsid w:val="00661C43"/>
    <w:rPr>
      <w:b/>
      <w:bCs/>
    </w:rPr>
  </w:style>
  <w:style w:type="character" w:customStyle="1" w:styleId="KommentaariteemaMrk">
    <w:name w:val="Kommentaari teema Märk"/>
    <w:basedOn w:val="KommentaaritekstMrk"/>
    <w:link w:val="Kommentaariteema"/>
    <w:uiPriority w:val="99"/>
    <w:semiHidden/>
    <w:rsid w:val="00661C43"/>
    <w:rPr>
      <w:rFonts w:ascii="Verdana" w:hAnsi="Verdana"/>
      <w:b/>
      <w:bCs/>
      <w:lang w:eastAsia="en-US"/>
    </w:rPr>
  </w:style>
  <w:style w:type="table" w:customStyle="1" w:styleId="TableGrid">
    <w:name w:val="TableGrid"/>
    <w:rsid w:val="00475A83"/>
    <w:rPr>
      <w:rFonts w:ascii="Cambria" w:eastAsia="MS Mincho" w:hAnsi="Cambria" w:cs="Arial"/>
      <w:sz w:val="22"/>
      <w:szCs w:val="22"/>
      <w:lang w:val="en-US" w:eastAsia="en-US"/>
    </w:rPr>
    <w:tblPr>
      <w:tblCellMar>
        <w:top w:w="0" w:type="dxa"/>
        <w:left w:w="0" w:type="dxa"/>
        <w:bottom w:w="0" w:type="dxa"/>
        <w:right w:w="0" w:type="dxa"/>
      </w:tblCellMar>
    </w:tblPr>
  </w:style>
  <w:style w:type="paragraph" w:styleId="Loendilik">
    <w:name w:val="List Paragraph"/>
    <w:basedOn w:val="Normaallaad"/>
    <w:uiPriority w:val="34"/>
    <w:qFormat/>
    <w:rsid w:val="00473C89"/>
    <w:pPr>
      <w:ind w:left="720"/>
      <w:contextualSpacing/>
    </w:pPr>
  </w:style>
  <w:style w:type="table" w:customStyle="1" w:styleId="TableGrid1">
    <w:name w:val="Table Grid1"/>
    <w:basedOn w:val="Normaaltabel"/>
    <w:next w:val="Kontuurtabel"/>
    <w:uiPriority w:val="59"/>
    <w:rsid w:val="008E62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61B12"/>
    <w:rPr>
      <w:color w:val="0000FF"/>
      <w:u w:val="single"/>
    </w:rPr>
  </w:style>
  <w:style w:type="character" w:styleId="Lahendamatamainimine">
    <w:name w:val="Unresolved Mention"/>
    <w:basedOn w:val="Liguvaikefont"/>
    <w:uiPriority w:val="99"/>
    <w:semiHidden/>
    <w:unhideWhenUsed/>
    <w:rsid w:val="009A2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A347-DAB7-4404-8E12-E2D87766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2488</Words>
  <Characters>14436</Characters>
  <Application>Microsoft Office Word</Application>
  <DocSecurity>0</DocSecurity>
  <Lines>120</Lines>
  <Paragraphs>33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Viert</dc:creator>
  <cp:keywords/>
  <dc:description/>
  <cp:lastModifiedBy>Juta Asuja</cp:lastModifiedBy>
  <cp:revision>3</cp:revision>
  <dcterms:created xsi:type="dcterms:W3CDTF">2021-08-26T07:10:00Z</dcterms:created>
  <dcterms:modified xsi:type="dcterms:W3CDTF">2021-08-26T07:11:00Z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